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E01" w:rsidRPr="00B07D93" w:rsidRDefault="00D23E01" w:rsidP="00A95277">
      <w:pPr>
        <w:jc w:val="center"/>
        <w:rPr>
          <w:rFonts w:eastAsia="仿宋_GB2312"/>
          <w:sz w:val="18"/>
          <w:szCs w:val="18"/>
        </w:rPr>
      </w:pPr>
    </w:p>
    <w:p w:rsidR="00D23E01" w:rsidRPr="00B07D93" w:rsidRDefault="00D23E01" w:rsidP="00A95277">
      <w:pPr>
        <w:jc w:val="center"/>
        <w:rPr>
          <w:rFonts w:eastAsia="仿宋_GB2312"/>
          <w:sz w:val="18"/>
          <w:szCs w:val="18"/>
        </w:rPr>
      </w:pPr>
    </w:p>
    <w:p w:rsidR="00D23E01" w:rsidRPr="00B07D93" w:rsidRDefault="00D23E01" w:rsidP="00A95277">
      <w:pPr>
        <w:jc w:val="center"/>
        <w:rPr>
          <w:rFonts w:eastAsia="仿宋_GB2312"/>
          <w:sz w:val="18"/>
          <w:szCs w:val="18"/>
        </w:rPr>
      </w:pPr>
    </w:p>
    <w:p w:rsidR="00D23E01" w:rsidRDefault="00D23E01" w:rsidP="00A95277">
      <w:pPr>
        <w:jc w:val="center"/>
        <w:rPr>
          <w:rFonts w:eastAsia="仿宋_GB2312"/>
          <w:sz w:val="18"/>
          <w:szCs w:val="18"/>
        </w:rPr>
      </w:pPr>
    </w:p>
    <w:p w:rsidR="00D23E01" w:rsidRPr="00B07D93" w:rsidRDefault="00D23E01" w:rsidP="00A95277">
      <w:pPr>
        <w:jc w:val="center"/>
        <w:rPr>
          <w:rFonts w:eastAsia="仿宋_GB2312"/>
          <w:sz w:val="18"/>
          <w:szCs w:val="18"/>
        </w:rPr>
      </w:pPr>
    </w:p>
    <w:p w:rsidR="00D23E01" w:rsidRPr="00B02C28" w:rsidRDefault="00D23E01" w:rsidP="00A95277">
      <w:pPr>
        <w:jc w:val="center"/>
        <w:rPr>
          <w:rFonts w:eastAsia="仿宋_GB2312"/>
          <w:sz w:val="18"/>
          <w:szCs w:val="18"/>
        </w:rPr>
      </w:pPr>
    </w:p>
    <w:p w:rsidR="00D23E01" w:rsidRDefault="00D23E01" w:rsidP="00E74A96">
      <w:pPr>
        <w:jc w:val="center"/>
        <w:rPr>
          <w:rFonts w:eastAsia="方正大标宋简体"/>
          <w:sz w:val="60"/>
          <w:szCs w:val="60"/>
        </w:rPr>
      </w:pPr>
      <w:r w:rsidRPr="00E74A96">
        <w:rPr>
          <w:rFonts w:ascii="方正大标宋简体" w:eastAsia="方正大标宋简体" w:hint="eastAsia"/>
          <w:spacing w:val="80"/>
          <w:sz w:val="60"/>
          <w:szCs w:val="60"/>
        </w:rPr>
        <w:t>西安市土地利用总体规</w:t>
      </w:r>
      <w:r w:rsidRPr="00E74A96">
        <w:rPr>
          <w:rFonts w:ascii="方正大标宋简体" w:eastAsia="方正大标宋简体" w:hint="eastAsia"/>
          <w:sz w:val="60"/>
          <w:szCs w:val="60"/>
        </w:rPr>
        <w:t>划</w:t>
      </w:r>
    </w:p>
    <w:p w:rsidR="00D23E01" w:rsidRPr="00E74A96" w:rsidRDefault="00D23E01" w:rsidP="00E74A96">
      <w:pPr>
        <w:jc w:val="center"/>
        <w:rPr>
          <w:rFonts w:eastAsia="方正大标宋简体"/>
          <w:sz w:val="60"/>
          <w:szCs w:val="60"/>
        </w:rPr>
      </w:pPr>
      <w:r w:rsidRPr="00E74A96">
        <w:rPr>
          <w:rFonts w:eastAsia="方正大标宋简体"/>
          <w:sz w:val="60"/>
          <w:szCs w:val="60"/>
        </w:rPr>
        <w:t>(</w:t>
      </w:r>
      <w:r w:rsidRPr="00E74A96">
        <w:rPr>
          <w:rFonts w:ascii="方正大标宋简体" w:eastAsia="方正大标宋简体"/>
          <w:sz w:val="60"/>
          <w:szCs w:val="60"/>
        </w:rPr>
        <w:t>2006</w:t>
      </w:r>
      <w:r w:rsidRPr="00E74A96">
        <w:rPr>
          <w:rFonts w:ascii="方正大标宋简体" w:eastAsia="方正大标宋简体" w:hAnsi="宋体"/>
          <w:sz w:val="60"/>
          <w:szCs w:val="60"/>
        </w:rPr>
        <w:t>-</w:t>
      </w:r>
      <w:r w:rsidRPr="00E74A96">
        <w:rPr>
          <w:rFonts w:ascii="方正大标宋简体" w:eastAsia="方正大标宋简体"/>
          <w:sz w:val="60"/>
          <w:szCs w:val="60"/>
        </w:rPr>
        <w:t>2020</w:t>
      </w:r>
      <w:r w:rsidRPr="00E74A96">
        <w:rPr>
          <w:rFonts w:ascii="方正大标宋简体" w:eastAsia="方正大标宋简体" w:hint="eastAsia"/>
          <w:sz w:val="60"/>
          <w:szCs w:val="60"/>
        </w:rPr>
        <w:t>年</w:t>
      </w:r>
      <w:r w:rsidRPr="00E74A96">
        <w:rPr>
          <w:rFonts w:eastAsia="方正大标宋简体"/>
          <w:sz w:val="60"/>
          <w:szCs w:val="60"/>
        </w:rPr>
        <w:t>)</w:t>
      </w:r>
    </w:p>
    <w:p w:rsidR="00D23E01" w:rsidRPr="00E74A96" w:rsidRDefault="00D23E01" w:rsidP="0092794B">
      <w:pPr>
        <w:spacing w:beforeLines="50"/>
        <w:jc w:val="center"/>
        <w:rPr>
          <w:rFonts w:ascii="方正大标宋简体" w:eastAsia="方正大标宋简体"/>
          <w:sz w:val="60"/>
          <w:szCs w:val="60"/>
        </w:rPr>
      </w:pPr>
      <w:r w:rsidRPr="00E74A96">
        <w:rPr>
          <w:rFonts w:ascii="方正大标宋简体" w:eastAsia="方正大标宋简体"/>
          <w:sz w:val="60"/>
          <w:szCs w:val="60"/>
        </w:rPr>
        <w:t>2014</w:t>
      </w:r>
      <w:r w:rsidRPr="00E74A96">
        <w:rPr>
          <w:rFonts w:ascii="方正大标宋简体" w:eastAsia="方正大标宋简体" w:hint="eastAsia"/>
          <w:spacing w:val="20"/>
          <w:sz w:val="60"/>
          <w:szCs w:val="60"/>
        </w:rPr>
        <w:t>年调整完善方</w:t>
      </w:r>
      <w:r w:rsidRPr="00E74A96">
        <w:rPr>
          <w:rFonts w:ascii="方正大标宋简体" w:eastAsia="方正大标宋简体" w:hint="eastAsia"/>
          <w:sz w:val="60"/>
          <w:szCs w:val="60"/>
        </w:rPr>
        <w:t>案</w:t>
      </w:r>
    </w:p>
    <w:p w:rsidR="00D23E01" w:rsidRPr="00B07D93" w:rsidRDefault="00D23E01" w:rsidP="00E74A96">
      <w:pPr>
        <w:rPr>
          <w:rFonts w:eastAsia="仿宋_GB2312"/>
          <w:sz w:val="28"/>
          <w:szCs w:val="28"/>
        </w:rPr>
      </w:pPr>
    </w:p>
    <w:p w:rsidR="00D23E01" w:rsidRPr="00E74A96" w:rsidRDefault="00D23E01" w:rsidP="00A95277">
      <w:pPr>
        <w:spacing w:line="1000" w:lineRule="exact"/>
        <w:jc w:val="center"/>
        <w:rPr>
          <w:rFonts w:ascii="方正大标宋简体" w:eastAsia="方正大标宋简体"/>
          <w:sz w:val="36"/>
          <w:szCs w:val="36"/>
        </w:rPr>
      </w:pPr>
      <w:r w:rsidRPr="00E74A96">
        <w:rPr>
          <w:rFonts w:ascii="方正大标宋简体" w:eastAsia="方正大标宋简体" w:hint="eastAsia"/>
          <w:sz w:val="36"/>
          <w:szCs w:val="36"/>
        </w:rPr>
        <w:t>（</w:t>
      </w:r>
      <w:r w:rsidR="00AE17EF">
        <w:rPr>
          <w:rFonts w:ascii="方正大标宋简体" w:eastAsia="方正大标宋简体" w:hint="eastAsia"/>
          <w:sz w:val="36"/>
          <w:szCs w:val="36"/>
        </w:rPr>
        <w:t>送</w:t>
      </w:r>
      <w:r w:rsidRPr="00E74A96">
        <w:rPr>
          <w:rFonts w:ascii="方正大标宋简体" w:eastAsia="方正大标宋简体" w:hint="eastAsia"/>
          <w:sz w:val="36"/>
          <w:szCs w:val="36"/>
        </w:rPr>
        <w:t>审稿）</w:t>
      </w:r>
    </w:p>
    <w:p w:rsidR="00D23E01" w:rsidRPr="00B07D93" w:rsidRDefault="00D23E01" w:rsidP="00E74A96">
      <w:pPr>
        <w:rPr>
          <w:rFonts w:eastAsia="仿宋_GB2312"/>
          <w:b/>
          <w:sz w:val="28"/>
          <w:szCs w:val="28"/>
        </w:rPr>
      </w:pPr>
    </w:p>
    <w:p w:rsidR="00D23E01" w:rsidRPr="00B07D93" w:rsidRDefault="00D23E01" w:rsidP="00E74A96">
      <w:pPr>
        <w:rPr>
          <w:rFonts w:eastAsia="仿宋_GB2312"/>
          <w:sz w:val="28"/>
          <w:szCs w:val="28"/>
        </w:rPr>
      </w:pPr>
    </w:p>
    <w:p w:rsidR="00D23E01" w:rsidRPr="00B07D93" w:rsidRDefault="00D23E01" w:rsidP="00A95277">
      <w:pPr>
        <w:rPr>
          <w:rFonts w:eastAsia="仿宋_GB2312"/>
          <w:b/>
          <w:sz w:val="28"/>
          <w:szCs w:val="28"/>
        </w:rPr>
      </w:pPr>
    </w:p>
    <w:p w:rsidR="00D23E01" w:rsidRPr="00B07D93" w:rsidRDefault="00D23E01" w:rsidP="00A95277">
      <w:pPr>
        <w:rPr>
          <w:rFonts w:eastAsia="仿宋_GB2312"/>
          <w:sz w:val="28"/>
          <w:szCs w:val="28"/>
        </w:rPr>
      </w:pPr>
    </w:p>
    <w:p w:rsidR="00D23E01" w:rsidRPr="00B07D93" w:rsidRDefault="00D23E01" w:rsidP="00A95277">
      <w:pPr>
        <w:rPr>
          <w:rFonts w:eastAsia="仿宋_GB2312"/>
          <w:sz w:val="28"/>
          <w:szCs w:val="28"/>
        </w:rPr>
      </w:pPr>
    </w:p>
    <w:p w:rsidR="00D23E01" w:rsidRPr="00B07D93" w:rsidRDefault="00D23E01" w:rsidP="00A95277">
      <w:pPr>
        <w:rPr>
          <w:rFonts w:eastAsia="仿宋_GB2312"/>
          <w:sz w:val="28"/>
          <w:szCs w:val="28"/>
        </w:rPr>
      </w:pPr>
    </w:p>
    <w:p w:rsidR="00D23E01" w:rsidRPr="00B07D93" w:rsidRDefault="00D23E01" w:rsidP="00A95277">
      <w:pPr>
        <w:rPr>
          <w:rFonts w:eastAsia="仿宋_GB2312"/>
          <w:sz w:val="28"/>
          <w:szCs w:val="28"/>
        </w:rPr>
      </w:pPr>
    </w:p>
    <w:p w:rsidR="00D23E01" w:rsidRPr="00B07D93" w:rsidRDefault="00D23E01" w:rsidP="00A95277">
      <w:pPr>
        <w:spacing w:line="240" w:lineRule="exact"/>
        <w:rPr>
          <w:rFonts w:eastAsia="仿宋_GB2312"/>
          <w:sz w:val="28"/>
          <w:szCs w:val="28"/>
        </w:rPr>
      </w:pPr>
    </w:p>
    <w:p w:rsidR="00D23E01" w:rsidRPr="00B07D93" w:rsidRDefault="00D23E01" w:rsidP="00A95277">
      <w:pPr>
        <w:spacing w:line="240" w:lineRule="exact"/>
        <w:rPr>
          <w:rFonts w:eastAsia="仿宋_GB2312"/>
          <w:sz w:val="28"/>
          <w:szCs w:val="28"/>
        </w:rPr>
      </w:pPr>
    </w:p>
    <w:p w:rsidR="00D23E01" w:rsidRPr="00B07D93" w:rsidRDefault="00D23E01" w:rsidP="00A95277">
      <w:pPr>
        <w:spacing w:line="240" w:lineRule="exact"/>
        <w:rPr>
          <w:rFonts w:eastAsia="仿宋_GB2312"/>
          <w:sz w:val="28"/>
          <w:szCs w:val="28"/>
        </w:rPr>
      </w:pPr>
    </w:p>
    <w:p w:rsidR="00D23E01" w:rsidRPr="00B07D93" w:rsidRDefault="00D23E01" w:rsidP="00A95277">
      <w:pPr>
        <w:spacing w:line="240" w:lineRule="exact"/>
        <w:rPr>
          <w:rFonts w:eastAsia="仿宋_GB2312"/>
          <w:sz w:val="28"/>
          <w:szCs w:val="28"/>
        </w:rPr>
      </w:pPr>
    </w:p>
    <w:p w:rsidR="00D23E01" w:rsidRPr="00B07D93" w:rsidRDefault="00D23E01" w:rsidP="00A95277">
      <w:pPr>
        <w:spacing w:line="240" w:lineRule="exact"/>
        <w:rPr>
          <w:rFonts w:eastAsia="仿宋_GB2312"/>
          <w:sz w:val="28"/>
          <w:szCs w:val="28"/>
        </w:rPr>
      </w:pPr>
    </w:p>
    <w:p w:rsidR="00D23E01" w:rsidRPr="00B07D93" w:rsidRDefault="00D23E01" w:rsidP="00A95277">
      <w:pPr>
        <w:spacing w:line="240" w:lineRule="exact"/>
        <w:rPr>
          <w:rFonts w:eastAsia="仿宋_GB2312"/>
          <w:sz w:val="28"/>
          <w:szCs w:val="28"/>
        </w:rPr>
      </w:pPr>
    </w:p>
    <w:p w:rsidR="00D23E01" w:rsidRPr="00B07D93" w:rsidRDefault="00D23E01" w:rsidP="00A95277">
      <w:pPr>
        <w:spacing w:line="240" w:lineRule="exact"/>
        <w:rPr>
          <w:rFonts w:eastAsia="仿宋_GB2312"/>
          <w:sz w:val="28"/>
          <w:szCs w:val="28"/>
        </w:rPr>
      </w:pPr>
    </w:p>
    <w:p w:rsidR="00D23E01" w:rsidRPr="00B07D93" w:rsidRDefault="00D23E01" w:rsidP="00A95277">
      <w:pPr>
        <w:spacing w:line="240" w:lineRule="exact"/>
        <w:rPr>
          <w:rFonts w:eastAsia="仿宋_GB2312"/>
          <w:sz w:val="28"/>
          <w:szCs w:val="28"/>
        </w:rPr>
      </w:pPr>
    </w:p>
    <w:p w:rsidR="00D23E01" w:rsidRPr="00B07D93" w:rsidRDefault="00D23E01" w:rsidP="00A95277">
      <w:pPr>
        <w:spacing w:line="240" w:lineRule="exact"/>
        <w:rPr>
          <w:rFonts w:eastAsia="仿宋_GB2312"/>
          <w:sz w:val="28"/>
          <w:szCs w:val="28"/>
        </w:rPr>
      </w:pPr>
    </w:p>
    <w:p w:rsidR="00D23E01" w:rsidRPr="00B07D93" w:rsidRDefault="00D23E01" w:rsidP="00A95277">
      <w:pPr>
        <w:spacing w:line="240" w:lineRule="exact"/>
        <w:rPr>
          <w:rFonts w:eastAsia="仿宋_GB2312"/>
          <w:sz w:val="28"/>
          <w:szCs w:val="28"/>
        </w:rPr>
      </w:pPr>
    </w:p>
    <w:p w:rsidR="00D23E01" w:rsidRPr="00B07D93" w:rsidRDefault="00D23E01" w:rsidP="00A95277">
      <w:pPr>
        <w:spacing w:line="240" w:lineRule="exact"/>
        <w:rPr>
          <w:rFonts w:eastAsia="仿宋_GB2312"/>
          <w:sz w:val="28"/>
          <w:szCs w:val="28"/>
        </w:rPr>
      </w:pPr>
    </w:p>
    <w:p w:rsidR="00D23E01" w:rsidRPr="00B07D93" w:rsidRDefault="00D23E01" w:rsidP="00A95277">
      <w:pPr>
        <w:spacing w:line="240" w:lineRule="exact"/>
        <w:rPr>
          <w:rFonts w:eastAsia="仿宋_GB2312"/>
          <w:sz w:val="28"/>
          <w:szCs w:val="28"/>
        </w:rPr>
      </w:pPr>
    </w:p>
    <w:p w:rsidR="00D23E01" w:rsidRPr="00B07D93" w:rsidRDefault="00D23E01" w:rsidP="00A95277">
      <w:pPr>
        <w:spacing w:line="240" w:lineRule="exact"/>
        <w:rPr>
          <w:rFonts w:eastAsia="仿宋_GB2312"/>
          <w:sz w:val="28"/>
          <w:szCs w:val="28"/>
        </w:rPr>
      </w:pPr>
    </w:p>
    <w:p w:rsidR="00D23E01" w:rsidRPr="00B07D93" w:rsidRDefault="00D23E01" w:rsidP="00A95277">
      <w:pPr>
        <w:spacing w:line="240" w:lineRule="exact"/>
        <w:rPr>
          <w:rFonts w:eastAsia="仿宋_GB2312"/>
          <w:sz w:val="28"/>
          <w:szCs w:val="28"/>
        </w:rPr>
      </w:pPr>
    </w:p>
    <w:p w:rsidR="00D23E01" w:rsidRDefault="00D23E01" w:rsidP="00A95277">
      <w:pPr>
        <w:spacing w:line="240" w:lineRule="exact"/>
        <w:rPr>
          <w:rFonts w:eastAsia="仿宋_GB2312"/>
          <w:sz w:val="28"/>
          <w:szCs w:val="28"/>
        </w:rPr>
      </w:pPr>
    </w:p>
    <w:p w:rsidR="00D23E01" w:rsidRDefault="00D23E01" w:rsidP="00A95277">
      <w:pPr>
        <w:spacing w:line="240" w:lineRule="exact"/>
        <w:rPr>
          <w:rFonts w:eastAsia="仿宋_GB2312"/>
          <w:sz w:val="28"/>
          <w:szCs w:val="28"/>
        </w:rPr>
      </w:pPr>
    </w:p>
    <w:p w:rsidR="00D23E01" w:rsidRDefault="00D23E01" w:rsidP="00A95277">
      <w:pPr>
        <w:spacing w:line="240" w:lineRule="exact"/>
        <w:rPr>
          <w:rFonts w:eastAsia="仿宋_GB2312"/>
          <w:sz w:val="28"/>
          <w:szCs w:val="28"/>
        </w:rPr>
      </w:pPr>
    </w:p>
    <w:p w:rsidR="00D23E01" w:rsidRDefault="00D23E01" w:rsidP="0092794B">
      <w:pPr>
        <w:spacing w:beforeLines="50"/>
        <w:jc w:val="center"/>
        <w:rPr>
          <w:rFonts w:ascii="方正大标宋简体" w:eastAsia="方正大标宋简体"/>
          <w:sz w:val="36"/>
          <w:szCs w:val="36"/>
        </w:rPr>
      </w:pPr>
      <w:r w:rsidRPr="00E74A96">
        <w:rPr>
          <w:rFonts w:ascii="方正大标宋简体" w:eastAsia="方正大标宋简体" w:hint="eastAsia"/>
          <w:spacing w:val="60"/>
          <w:sz w:val="36"/>
          <w:szCs w:val="36"/>
        </w:rPr>
        <w:t>西安市人民政</w:t>
      </w:r>
      <w:r w:rsidRPr="00E74A96">
        <w:rPr>
          <w:rFonts w:ascii="方正大标宋简体" w:eastAsia="方正大标宋简体" w:hint="eastAsia"/>
          <w:sz w:val="36"/>
          <w:szCs w:val="36"/>
        </w:rPr>
        <w:t>府</w:t>
      </w:r>
    </w:p>
    <w:p w:rsidR="00D23E01" w:rsidRPr="00E74A96" w:rsidRDefault="00D23E01" w:rsidP="0092794B">
      <w:pPr>
        <w:spacing w:beforeLines="50"/>
        <w:jc w:val="center"/>
        <w:rPr>
          <w:rFonts w:ascii="方正大标宋简体" w:eastAsia="方正大标宋简体"/>
          <w:sz w:val="36"/>
          <w:szCs w:val="36"/>
        </w:rPr>
      </w:pPr>
      <w:r>
        <w:rPr>
          <w:rFonts w:ascii="方正大标宋简体" w:eastAsia="方正大标宋简体"/>
          <w:sz w:val="36"/>
          <w:szCs w:val="36"/>
        </w:rPr>
        <w:br w:type="page"/>
      </w:r>
    </w:p>
    <w:p w:rsidR="00D23E01" w:rsidRPr="00B07D93" w:rsidRDefault="001E773B" w:rsidP="0092794B">
      <w:pPr>
        <w:spacing w:beforeLines="50"/>
        <w:jc w:val="center"/>
        <w:rPr>
          <w:rFonts w:eastAsia="仿宋_GB2312"/>
          <w:b/>
          <w:spacing w:val="40"/>
          <w:sz w:val="36"/>
          <w:szCs w:val="36"/>
        </w:rPr>
      </w:pPr>
      <w:r>
        <w:rPr>
          <w:rFonts w:eastAsia="仿宋_GB2312" w:hint="eastAsia"/>
          <w:b/>
          <w:spacing w:val="40"/>
          <w:sz w:val="36"/>
          <w:szCs w:val="36"/>
        </w:rPr>
        <w:lastRenderedPageBreak/>
        <w:tab/>
      </w:r>
      <w:r>
        <w:rPr>
          <w:rFonts w:eastAsia="仿宋_GB2312" w:hint="eastAsia"/>
          <w:b/>
          <w:spacing w:val="40"/>
          <w:sz w:val="36"/>
          <w:szCs w:val="36"/>
        </w:rPr>
        <w:tab/>
      </w:r>
      <w:r>
        <w:rPr>
          <w:rFonts w:eastAsia="仿宋_GB2312" w:hint="eastAsia"/>
          <w:b/>
          <w:spacing w:val="40"/>
          <w:sz w:val="36"/>
          <w:szCs w:val="36"/>
        </w:rPr>
        <w:tab/>
      </w:r>
    </w:p>
    <w:p w:rsidR="00D23E01" w:rsidRPr="00B07D93" w:rsidRDefault="00D23E01" w:rsidP="000B32C3">
      <w:pPr>
        <w:jc w:val="center"/>
        <w:rPr>
          <w:rFonts w:eastAsia="仿宋_GB2312"/>
          <w:b/>
          <w:spacing w:val="40"/>
          <w:sz w:val="36"/>
          <w:szCs w:val="36"/>
        </w:rPr>
        <w:sectPr w:rsidR="00D23E01" w:rsidRPr="00B07D93" w:rsidSect="00380A68">
          <w:headerReference w:type="default" r:id="rId8"/>
          <w:footerReference w:type="even" r:id="rId9"/>
          <w:footerReference w:type="default" r:id="rId10"/>
          <w:pgSz w:w="11906" w:h="16838" w:code="9"/>
          <w:pgMar w:top="1758" w:right="1701" w:bottom="1644" w:left="1701" w:header="1247" w:footer="1134" w:gutter="0"/>
          <w:pgNumType w:start="1"/>
          <w:cols w:space="425"/>
          <w:titlePg/>
          <w:docGrid w:linePitch="312"/>
        </w:sectPr>
      </w:pPr>
    </w:p>
    <w:p w:rsidR="00D23E01" w:rsidRPr="00B07D93" w:rsidRDefault="00D23E01" w:rsidP="00E74A96">
      <w:pPr>
        <w:jc w:val="center"/>
        <w:rPr>
          <w:rFonts w:eastAsia="仿宋_GB2312"/>
          <w:sz w:val="18"/>
          <w:szCs w:val="18"/>
        </w:rPr>
      </w:pPr>
    </w:p>
    <w:p w:rsidR="00D23E01" w:rsidRPr="00B07D93" w:rsidRDefault="00D23E01" w:rsidP="00E74A96">
      <w:pPr>
        <w:jc w:val="center"/>
        <w:rPr>
          <w:rFonts w:eastAsia="仿宋_GB2312"/>
          <w:sz w:val="18"/>
          <w:szCs w:val="18"/>
        </w:rPr>
      </w:pPr>
    </w:p>
    <w:p w:rsidR="00D23E01" w:rsidRPr="00B07D93" w:rsidRDefault="00D23E01" w:rsidP="00E74A96">
      <w:pPr>
        <w:jc w:val="center"/>
        <w:rPr>
          <w:rFonts w:eastAsia="仿宋_GB2312"/>
          <w:sz w:val="18"/>
          <w:szCs w:val="18"/>
        </w:rPr>
      </w:pPr>
    </w:p>
    <w:p w:rsidR="00D23E01" w:rsidRDefault="00D23E01" w:rsidP="00E74A96">
      <w:pPr>
        <w:jc w:val="center"/>
        <w:rPr>
          <w:rFonts w:eastAsia="仿宋_GB2312"/>
          <w:sz w:val="18"/>
          <w:szCs w:val="18"/>
        </w:rPr>
      </w:pPr>
    </w:p>
    <w:p w:rsidR="00D23E01" w:rsidRPr="00B07D93" w:rsidRDefault="00D23E01" w:rsidP="00E74A96">
      <w:pPr>
        <w:jc w:val="center"/>
        <w:rPr>
          <w:rFonts w:eastAsia="仿宋_GB2312"/>
          <w:sz w:val="18"/>
          <w:szCs w:val="18"/>
        </w:rPr>
      </w:pPr>
    </w:p>
    <w:p w:rsidR="00D23E01" w:rsidRPr="00B02C28" w:rsidRDefault="00D23E01" w:rsidP="00E74A96">
      <w:pPr>
        <w:jc w:val="center"/>
        <w:rPr>
          <w:rFonts w:eastAsia="仿宋_GB2312"/>
          <w:sz w:val="18"/>
          <w:szCs w:val="18"/>
        </w:rPr>
      </w:pPr>
    </w:p>
    <w:p w:rsidR="00D23E01" w:rsidRDefault="00D23E01" w:rsidP="00E74A96">
      <w:pPr>
        <w:jc w:val="center"/>
        <w:rPr>
          <w:rFonts w:hAnsi="宋体"/>
          <w:sz w:val="60"/>
          <w:szCs w:val="60"/>
        </w:rPr>
      </w:pPr>
      <w:r w:rsidRPr="00E74A96">
        <w:rPr>
          <w:rFonts w:hAnsi="宋体" w:hint="eastAsia"/>
          <w:spacing w:val="80"/>
          <w:sz w:val="60"/>
          <w:szCs w:val="60"/>
        </w:rPr>
        <w:t>西安市土地利用总体规</w:t>
      </w:r>
      <w:r w:rsidRPr="00E74A96">
        <w:rPr>
          <w:rFonts w:hAnsi="宋体" w:hint="eastAsia"/>
          <w:sz w:val="60"/>
          <w:szCs w:val="60"/>
        </w:rPr>
        <w:t>划</w:t>
      </w:r>
    </w:p>
    <w:p w:rsidR="00D23E01" w:rsidRPr="00E74A96" w:rsidRDefault="00D23E01" w:rsidP="0092794B">
      <w:pPr>
        <w:spacing w:beforeLines="50"/>
        <w:jc w:val="center"/>
        <w:rPr>
          <w:sz w:val="60"/>
          <w:szCs w:val="60"/>
        </w:rPr>
      </w:pPr>
      <w:r w:rsidRPr="00E74A96">
        <w:rPr>
          <w:sz w:val="60"/>
          <w:szCs w:val="60"/>
        </w:rPr>
        <w:t>(2006-2020</w:t>
      </w:r>
      <w:r w:rsidRPr="00E74A96">
        <w:rPr>
          <w:rFonts w:hAnsi="宋体" w:hint="eastAsia"/>
          <w:sz w:val="60"/>
          <w:szCs w:val="60"/>
        </w:rPr>
        <w:t>年</w:t>
      </w:r>
      <w:r w:rsidRPr="00E74A96">
        <w:rPr>
          <w:sz w:val="60"/>
          <w:szCs w:val="60"/>
        </w:rPr>
        <w:t>)</w:t>
      </w:r>
    </w:p>
    <w:p w:rsidR="00D23E01" w:rsidRPr="00E74A96" w:rsidRDefault="00D23E01" w:rsidP="0092794B">
      <w:pPr>
        <w:spacing w:beforeLines="50"/>
        <w:jc w:val="center"/>
        <w:rPr>
          <w:sz w:val="60"/>
          <w:szCs w:val="60"/>
        </w:rPr>
      </w:pPr>
      <w:r w:rsidRPr="00E74A96">
        <w:rPr>
          <w:sz w:val="60"/>
          <w:szCs w:val="60"/>
        </w:rPr>
        <w:t>2014</w:t>
      </w:r>
      <w:r w:rsidRPr="00E74A96">
        <w:rPr>
          <w:rFonts w:hAnsi="宋体" w:hint="eastAsia"/>
          <w:spacing w:val="20"/>
          <w:sz w:val="60"/>
          <w:szCs w:val="60"/>
        </w:rPr>
        <w:t>年调整完善方</w:t>
      </w:r>
      <w:r w:rsidRPr="00E74A96">
        <w:rPr>
          <w:rFonts w:hAnsi="宋体" w:hint="eastAsia"/>
          <w:sz w:val="60"/>
          <w:szCs w:val="60"/>
        </w:rPr>
        <w:t>案</w:t>
      </w:r>
    </w:p>
    <w:p w:rsidR="00D23E01" w:rsidRPr="00E74A96" w:rsidRDefault="00D23E01" w:rsidP="00E74A96">
      <w:pPr>
        <w:rPr>
          <w:sz w:val="28"/>
          <w:szCs w:val="28"/>
        </w:rPr>
      </w:pPr>
    </w:p>
    <w:p w:rsidR="00D23E01" w:rsidRPr="00E74A96" w:rsidRDefault="00D23E01" w:rsidP="00E74A96">
      <w:pPr>
        <w:spacing w:line="1000" w:lineRule="exact"/>
        <w:jc w:val="center"/>
        <w:rPr>
          <w:sz w:val="36"/>
          <w:szCs w:val="36"/>
        </w:rPr>
      </w:pPr>
      <w:r w:rsidRPr="00E74A96">
        <w:rPr>
          <w:rFonts w:hAnsi="宋体" w:hint="eastAsia"/>
          <w:sz w:val="36"/>
          <w:szCs w:val="36"/>
        </w:rPr>
        <w:t>（</w:t>
      </w:r>
      <w:r w:rsidR="00AE17EF">
        <w:rPr>
          <w:rFonts w:hAnsi="宋体" w:hint="eastAsia"/>
          <w:sz w:val="36"/>
          <w:szCs w:val="36"/>
        </w:rPr>
        <w:t>送</w:t>
      </w:r>
      <w:r w:rsidRPr="00E74A96">
        <w:rPr>
          <w:rFonts w:hAnsi="宋体" w:hint="eastAsia"/>
          <w:sz w:val="36"/>
          <w:szCs w:val="36"/>
        </w:rPr>
        <w:t>审稿）</w:t>
      </w:r>
    </w:p>
    <w:p w:rsidR="00D23E01" w:rsidRPr="00B07D93" w:rsidRDefault="00D23E01" w:rsidP="00E74A96">
      <w:pPr>
        <w:rPr>
          <w:rFonts w:eastAsia="仿宋_GB2312"/>
          <w:b/>
          <w:sz w:val="28"/>
          <w:szCs w:val="28"/>
        </w:rPr>
      </w:pPr>
    </w:p>
    <w:p w:rsidR="00D23E01" w:rsidRPr="00B07D93" w:rsidRDefault="00D23E01" w:rsidP="00E74A96">
      <w:pPr>
        <w:rPr>
          <w:rFonts w:eastAsia="仿宋_GB2312"/>
          <w:sz w:val="28"/>
          <w:szCs w:val="28"/>
        </w:rPr>
      </w:pPr>
    </w:p>
    <w:p w:rsidR="00D23E01" w:rsidRPr="00B07D93" w:rsidRDefault="00D23E01" w:rsidP="00E74A96">
      <w:pPr>
        <w:rPr>
          <w:rFonts w:eastAsia="仿宋_GB2312"/>
          <w:b/>
          <w:sz w:val="28"/>
          <w:szCs w:val="28"/>
        </w:rPr>
      </w:pPr>
    </w:p>
    <w:p w:rsidR="00D23E01" w:rsidRPr="00B07D93" w:rsidRDefault="00D23E01" w:rsidP="00E74A96">
      <w:pPr>
        <w:rPr>
          <w:rFonts w:eastAsia="仿宋_GB2312"/>
          <w:sz w:val="28"/>
          <w:szCs w:val="28"/>
        </w:rPr>
      </w:pPr>
    </w:p>
    <w:p w:rsidR="00D23E01" w:rsidRPr="00B07D93" w:rsidRDefault="00D23E01" w:rsidP="00E74A96">
      <w:pPr>
        <w:rPr>
          <w:rFonts w:eastAsia="仿宋_GB2312"/>
          <w:sz w:val="28"/>
          <w:szCs w:val="28"/>
        </w:rPr>
      </w:pPr>
    </w:p>
    <w:p w:rsidR="00D23E01" w:rsidRPr="00B07D93" w:rsidRDefault="00D23E01" w:rsidP="00E74A96">
      <w:pPr>
        <w:rPr>
          <w:rFonts w:eastAsia="仿宋_GB2312"/>
          <w:sz w:val="28"/>
          <w:szCs w:val="28"/>
        </w:rPr>
      </w:pPr>
    </w:p>
    <w:p w:rsidR="00D23E01" w:rsidRPr="00B07D93" w:rsidRDefault="00D23E01" w:rsidP="00E74A96">
      <w:pPr>
        <w:rPr>
          <w:rFonts w:eastAsia="仿宋_GB2312"/>
          <w:sz w:val="28"/>
          <w:szCs w:val="28"/>
        </w:rPr>
      </w:pPr>
    </w:p>
    <w:p w:rsidR="00D23E01" w:rsidRPr="00B07D93" w:rsidRDefault="00D23E01" w:rsidP="00E74A96">
      <w:pPr>
        <w:spacing w:line="240" w:lineRule="exact"/>
        <w:rPr>
          <w:rFonts w:eastAsia="仿宋_GB2312"/>
          <w:sz w:val="28"/>
          <w:szCs w:val="28"/>
        </w:rPr>
      </w:pPr>
    </w:p>
    <w:p w:rsidR="00D23E01" w:rsidRPr="00B07D93" w:rsidRDefault="00D23E01" w:rsidP="00E74A96">
      <w:pPr>
        <w:spacing w:line="240" w:lineRule="exact"/>
        <w:rPr>
          <w:rFonts w:eastAsia="仿宋_GB2312"/>
          <w:sz w:val="28"/>
          <w:szCs w:val="28"/>
        </w:rPr>
      </w:pPr>
    </w:p>
    <w:p w:rsidR="00D23E01" w:rsidRPr="00B07D93" w:rsidRDefault="00D23E01" w:rsidP="00E74A96">
      <w:pPr>
        <w:spacing w:line="240" w:lineRule="exact"/>
        <w:rPr>
          <w:rFonts w:eastAsia="仿宋_GB2312"/>
          <w:sz w:val="28"/>
          <w:szCs w:val="28"/>
        </w:rPr>
      </w:pPr>
    </w:p>
    <w:p w:rsidR="00D23E01" w:rsidRPr="00B07D93" w:rsidRDefault="00D23E01" w:rsidP="00E74A96">
      <w:pPr>
        <w:spacing w:line="240" w:lineRule="exact"/>
        <w:rPr>
          <w:rFonts w:eastAsia="仿宋_GB2312"/>
          <w:sz w:val="28"/>
          <w:szCs w:val="28"/>
        </w:rPr>
      </w:pPr>
    </w:p>
    <w:p w:rsidR="00D23E01" w:rsidRPr="00B07D93" w:rsidRDefault="00D23E01" w:rsidP="00E74A96">
      <w:pPr>
        <w:spacing w:line="240" w:lineRule="exact"/>
        <w:rPr>
          <w:rFonts w:eastAsia="仿宋_GB2312"/>
          <w:sz w:val="28"/>
          <w:szCs w:val="28"/>
        </w:rPr>
      </w:pPr>
    </w:p>
    <w:p w:rsidR="00D23E01" w:rsidRPr="00B07D93" w:rsidRDefault="00D23E01" w:rsidP="00E74A96">
      <w:pPr>
        <w:spacing w:line="240" w:lineRule="exact"/>
        <w:rPr>
          <w:rFonts w:eastAsia="仿宋_GB2312"/>
          <w:sz w:val="28"/>
          <w:szCs w:val="28"/>
        </w:rPr>
      </w:pPr>
    </w:p>
    <w:p w:rsidR="00D23E01" w:rsidRPr="00B07D93" w:rsidRDefault="00D23E01" w:rsidP="00E74A96">
      <w:pPr>
        <w:spacing w:line="240" w:lineRule="exact"/>
        <w:rPr>
          <w:rFonts w:eastAsia="仿宋_GB2312"/>
          <w:sz w:val="28"/>
          <w:szCs w:val="28"/>
        </w:rPr>
      </w:pPr>
    </w:p>
    <w:p w:rsidR="00D23E01" w:rsidRPr="00B07D93" w:rsidRDefault="00D23E01" w:rsidP="00E74A96">
      <w:pPr>
        <w:spacing w:line="240" w:lineRule="exact"/>
        <w:rPr>
          <w:rFonts w:eastAsia="仿宋_GB2312"/>
          <w:sz w:val="28"/>
          <w:szCs w:val="28"/>
        </w:rPr>
      </w:pPr>
    </w:p>
    <w:p w:rsidR="00D23E01" w:rsidRPr="00B07D93" w:rsidRDefault="00D23E01" w:rsidP="00E74A96">
      <w:pPr>
        <w:spacing w:line="240" w:lineRule="exact"/>
        <w:rPr>
          <w:rFonts w:eastAsia="仿宋_GB2312"/>
          <w:sz w:val="28"/>
          <w:szCs w:val="28"/>
        </w:rPr>
      </w:pPr>
    </w:p>
    <w:p w:rsidR="00D23E01" w:rsidRPr="00B07D93" w:rsidRDefault="00D23E01" w:rsidP="00E74A96">
      <w:pPr>
        <w:spacing w:line="240" w:lineRule="exact"/>
        <w:rPr>
          <w:rFonts w:eastAsia="仿宋_GB2312"/>
          <w:sz w:val="28"/>
          <w:szCs w:val="28"/>
        </w:rPr>
      </w:pPr>
    </w:p>
    <w:p w:rsidR="00D23E01" w:rsidRPr="00B07D93" w:rsidRDefault="00D23E01" w:rsidP="00E74A96">
      <w:pPr>
        <w:spacing w:line="240" w:lineRule="exact"/>
        <w:rPr>
          <w:rFonts w:eastAsia="仿宋_GB2312"/>
          <w:sz w:val="28"/>
          <w:szCs w:val="28"/>
        </w:rPr>
      </w:pPr>
    </w:p>
    <w:p w:rsidR="00D23E01" w:rsidRPr="00B07D93" w:rsidRDefault="00D23E01" w:rsidP="00E74A96">
      <w:pPr>
        <w:spacing w:line="240" w:lineRule="exact"/>
        <w:rPr>
          <w:rFonts w:eastAsia="仿宋_GB2312"/>
          <w:sz w:val="28"/>
          <w:szCs w:val="28"/>
        </w:rPr>
      </w:pPr>
    </w:p>
    <w:p w:rsidR="00D23E01" w:rsidRPr="00B07D93" w:rsidRDefault="00D23E01" w:rsidP="00E74A96">
      <w:pPr>
        <w:spacing w:line="240" w:lineRule="exact"/>
        <w:rPr>
          <w:rFonts w:eastAsia="仿宋_GB2312"/>
          <w:sz w:val="28"/>
          <w:szCs w:val="28"/>
        </w:rPr>
      </w:pPr>
    </w:p>
    <w:p w:rsidR="00D23E01" w:rsidRPr="00B07D93" w:rsidRDefault="00D23E01" w:rsidP="00E74A96">
      <w:pPr>
        <w:spacing w:line="240" w:lineRule="exact"/>
        <w:rPr>
          <w:rFonts w:eastAsia="仿宋_GB2312"/>
          <w:sz w:val="28"/>
          <w:szCs w:val="28"/>
        </w:rPr>
      </w:pPr>
    </w:p>
    <w:p w:rsidR="00D23E01" w:rsidRDefault="00D23E01" w:rsidP="00E74A96">
      <w:pPr>
        <w:spacing w:line="240" w:lineRule="exact"/>
        <w:rPr>
          <w:rFonts w:eastAsia="仿宋_GB2312"/>
          <w:sz w:val="28"/>
          <w:szCs w:val="28"/>
        </w:rPr>
      </w:pPr>
    </w:p>
    <w:p w:rsidR="00D23E01" w:rsidRDefault="00D23E01" w:rsidP="00E74A96">
      <w:pPr>
        <w:spacing w:line="240" w:lineRule="exact"/>
        <w:rPr>
          <w:rFonts w:eastAsia="仿宋_GB2312"/>
          <w:sz w:val="28"/>
          <w:szCs w:val="28"/>
        </w:rPr>
      </w:pPr>
    </w:p>
    <w:p w:rsidR="00D23E01" w:rsidRPr="00E74A96" w:rsidRDefault="00D23E01" w:rsidP="00F470A2">
      <w:pPr>
        <w:spacing w:line="600" w:lineRule="exact"/>
        <w:jc w:val="center"/>
        <w:rPr>
          <w:rFonts w:ascii="宋体"/>
          <w:sz w:val="36"/>
          <w:szCs w:val="36"/>
        </w:rPr>
      </w:pPr>
      <w:r w:rsidRPr="00E74A96">
        <w:rPr>
          <w:rFonts w:ascii="宋体" w:hAnsi="宋体" w:hint="eastAsia"/>
          <w:spacing w:val="52"/>
          <w:sz w:val="36"/>
          <w:szCs w:val="36"/>
        </w:rPr>
        <w:t>西安市人民政</w:t>
      </w:r>
      <w:r w:rsidRPr="00E74A96">
        <w:rPr>
          <w:rFonts w:ascii="宋体" w:hAnsi="宋体" w:hint="eastAsia"/>
          <w:sz w:val="36"/>
          <w:szCs w:val="36"/>
        </w:rPr>
        <w:t>府</w:t>
      </w:r>
    </w:p>
    <w:p w:rsidR="00D23E01" w:rsidRPr="00E74A96" w:rsidRDefault="00D23E01" w:rsidP="00F470A2">
      <w:pPr>
        <w:spacing w:line="600" w:lineRule="exact"/>
        <w:jc w:val="center"/>
        <w:rPr>
          <w:rFonts w:ascii="宋体"/>
          <w:sz w:val="36"/>
          <w:szCs w:val="36"/>
        </w:rPr>
      </w:pPr>
      <w:r w:rsidRPr="00E74A96">
        <w:rPr>
          <w:rFonts w:ascii="宋体" w:hAnsi="宋体" w:hint="eastAsia"/>
          <w:spacing w:val="20"/>
          <w:sz w:val="36"/>
          <w:szCs w:val="36"/>
        </w:rPr>
        <w:t>二○一六年十二</w:t>
      </w:r>
      <w:r w:rsidRPr="00E74A96">
        <w:rPr>
          <w:rFonts w:ascii="宋体" w:hAnsi="宋体" w:hint="eastAsia"/>
          <w:sz w:val="36"/>
          <w:szCs w:val="36"/>
        </w:rPr>
        <w:t>月</w:t>
      </w:r>
    </w:p>
    <w:p w:rsidR="00D23E01" w:rsidRPr="00B07D93" w:rsidRDefault="00D23E01" w:rsidP="0092794B">
      <w:pPr>
        <w:spacing w:beforeLines="100" w:afterLines="100"/>
        <w:jc w:val="center"/>
        <w:rPr>
          <w:rFonts w:eastAsia="仿宋_GB2312"/>
          <w:szCs w:val="21"/>
        </w:rPr>
      </w:pPr>
    </w:p>
    <w:p w:rsidR="00D23E01" w:rsidRPr="00B07D93" w:rsidRDefault="00D23E01" w:rsidP="0092794B">
      <w:pPr>
        <w:spacing w:beforeLines="100" w:afterLines="100"/>
        <w:jc w:val="center"/>
        <w:rPr>
          <w:rFonts w:eastAsia="仿宋_GB2312"/>
          <w:szCs w:val="21"/>
        </w:rPr>
      </w:pPr>
    </w:p>
    <w:p w:rsidR="00D23E01" w:rsidRPr="00B07D93" w:rsidRDefault="00D23E01" w:rsidP="0092794B">
      <w:pPr>
        <w:spacing w:beforeLines="100" w:afterLines="100"/>
        <w:jc w:val="center"/>
        <w:rPr>
          <w:rFonts w:eastAsia="仿宋_GB2312"/>
          <w:b/>
          <w:sz w:val="32"/>
          <w:szCs w:val="32"/>
        </w:rPr>
        <w:sectPr w:rsidR="00D23E01" w:rsidRPr="00B07D93" w:rsidSect="00277BB3">
          <w:footerReference w:type="even" r:id="rId11"/>
          <w:footerReference w:type="default" r:id="rId12"/>
          <w:pgSz w:w="11906" w:h="16838"/>
          <w:pgMar w:top="1758" w:right="1701" w:bottom="1644" w:left="1701" w:header="1247" w:footer="1134" w:gutter="0"/>
          <w:pgNumType w:start="1"/>
          <w:cols w:space="425"/>
          <w:docGrid w:linePitch="312"/>
        </w:sectPr>
      </w:pPr>
    </w:p>
    <w:p w:rsidR="00D23E01" w:rsidRPr="00B07D93" w:rsidRDefault="00D23E01" w:rsidP="0092794B">
      <w:pPr>
        <w:spacing w:beforeLines="100" w:afterLines="100"/>
        <w:jc w:val="center"/>
        <w:rPr>
          <w:rFonts w:eastAsia="仿宋_GB2312"/>
          <w:b/>
          <w:sz w:val="32"/>
          <w:szCs w:val="32"/>
        </w:rPr>
        <w:sectPr w:rsidR="00D23E01" w:rsidRPr="00B07D93" w:rsidSect="00277BB3">
          <w:pgSz w:w="11906" w:h="16838"/>
          <w:pgMar w:top="1758" w:right="1701" w:bottom="1644" w:left="1701" w:header="1247" w:footer="1134" w:gutter="0"/>
          <w:pgNumType w:start="1"/>
          <w:cols w:space="425"/>
          <w:titlePg/>
          <w:docGrid w:linePitch="312"/>
        </w:sectPr>
      </w:pPr>
    </w:p>
    <w:p w:rsidR="00D23E01" w:rsidRPr="00247692" w:rsidRDefault="00D23E01" w:rsidP="0092794B">
      <w:pPr>
        <w:spacing w:beforeLines="150" w:line="500" w:lineRule="exact"/>
        <w:jc w:val="center"/>
        <w:rPr>
          <w:rFonts w:eastAsia="仿宋_GB2312"/>
          <w:b/>
          <w:sz w:val="36"/>
          <w:szCs w:val="36"/>
        </w:rPr>
      </w:pPr>
      <w:r w:rsidRPr="00247692">
        <w:rPr>
          <w:rFonts w:eastAsia="仿宋_GB2312"/>
          <w:b/>
          <w:sz w:val="36"/>
          <w:szCs w:val="36"/>
        </w:rPr>
        <w:lastRenderedPageBreak/>
        <w:t>目</w:t>
      </w:r>
      <w:r w:rsidRPr="00247692">
        <w:rPr>
          <w:rFonts w:eastAsia="仿宋_GB2312"/>
          <w:b/>
          <w:sz w:val="36"/>
          <w:szCs w:val="36"/>
        </w:rPr>
        <w:t xml:space="preserve">    </w:t>
      </w:r>
      <w:r w:rsidRPr="00247692">
        <w:rPr>
          <w:rFonts w:eastAsia="仿宋_GB2312"/>
          <w:b/>
          <w:sz w:val="36"/>
          <w:szCs w:val="36"/>
        </w:rPr>
        <w:t>录</w:t>
      </w:r>
    </w:p>
    <w:p w:rsidR="00D23E01" w:rsidRPr="00247692" w:rsidRDefault="008D10C6" w:rsidP="008B5C23">
      <w:pPr>
        <w:pStyle w:val="12"/>
        <w:spacing w:line="600" w:lineRule="exact"/>
        <w:rPr>
          <w:rFonts w:ascii="Times New Roman"/>
        </w:rPr>
      </w:pPr>
      <w:r w:rsidRPr="008D10C6">
        <w:rPr>
          <w:rFonts w:ascii="Times New Roman"/>
        </w:rPr>
        <w:fldChar w:fldCharType="begin"/>
      </w:r>
      <w:r w:rsidR="00D23E01" w:rsidRPr="00247692">
        <w:rPr>
          <w:rFonts w:ascii="Times New Roman"/>
        </w:rPr>
        <w:instrText xml:space="preserve"> TOC \o "1-2" \h \z \u </w:instrText>
      </w:r>
      <w:r w:rsidRPr="008D10C6">
        <w:rPr>
          <w:rFonts w:ascii="Times New Roman"/>
        </w:rPr>
        <w:fldChar w:fldCharType="separate"/>
      </w:r>
      <w:hyperlink w:anchor="_Toc470626673" w:history="1">
        <w:r w:rsidR="00D23E01" w:rsidRPr="00247692">
          <w:rPr>
            <w:rStyle w:val="a7"/>
            <w:rFonts w:ascii="Times New Roman"/>
          </w:rPr>
          <w:t>一、总体要求</w:t>
        </w:r>
        <w:r w:rsidR="00D23E01" w:rsidRPr="00247692">
          <w:rPr>
            <w:rFonts w:ascii="Times New Roman"/>
            <w:webHidden/>
          </w:rPr>
          <w:tab/>
        </w:r>
        <w:r w:rsidRPr="00247692">
          <w:rPr>
            <w:rFonts w:ascii="Times New Roman"/>
            <w:webHidden/>
          </w:rPr>
          <w:fldChar w:fldCharType="begin"/>
        </w:r>
        <w:r w:rsidR="00D23E01" w:rsidRPr="00247692">
          <w:rPr>
            <w:rFonts w:ascii="Times New Roman"/>
            <w:webHidden/>
          </w:rPr>
          <w:instrText xml:space="preserve"> PAGEREF _Toc470626673 \h </w:instrText>
        </w:r>
        <w:r w:rsidRPr="00247692">
          <w:rPr>
            <w:rFonts w:ascii="Times New Roman"/>
            <w:webHidden/>
          </w:rPr>
        </w:r>
        <w:r w:rsidRPr="00247692">
          <w:rPr>
            <w:rFonts w:ascii="Times New Roman"/>
            <w:webHidden/>
          </w:rPr>
          <w:fldChar w:fldCharType="separate"/>
        </w:r>
        <w:r w:rsidR="009D1ED2" w:rsidRPr="00247692">
          <w:rPr>
            <w:rFonts w:ascii="Times New Roman"/>
            <w:webHidden/>
          </w:rPr>
          <w:t>1</w:t>
        </w:r>
        <w:r w:rsidRPr="00247692">
          <w:rPr>
            <w:rFonts w:ascii="Times New Roman"/>
            <w:webHidden/>
          </w:rPr>
          <w:fldChar w:fldCharType="end"/>
        </w:r>
      </w:hyperlink>
    </w:p>
    <w:p w:rsidR="00D23E01" w:rsidRPr="00247692" w:rsidRDefault="008D10C6" w:rsidP="00F73CB6">
      <w:pPr>
        <w:pStyle w:val="20"/>
        <w:spacing w:line="600" w:lineRule="exact"/>
        <w:ind w:firstLine="88"/>
        <w:rPr>
          <w:rFonts w:eastAsia="仿宋_GB2312"/>
          <w:noProof/>
          <w:sz w:val="28"/>
          <w:szCs w:val="28"/>
        </w:rPr>
      </w:pPr>
      <w:hyperlink w:anchor="_Toc470626674" w:history="1">
        <w:r w:rsidR="00D23E01" w:rsidRPr="00247692">
          <w:rPr>
            <w:rStyle w:val="a7"/>
            <w:rFonts w:eastAsia="仿宋_GB2312"/>
            <w:noProof/>
            <w:sz w:val="28"/>
            <w:szCs w:val="28"/>
          </w:rPr>
          <w:t>（一）调整思路</w:t>
        </w:r>
        <w:r w:rsidR="00D23E01" w:rsidRPr="00247692">
          <w:rPr>
            <w:rFonts w:eastAsia="仿宋_GB2312"/>
            <w:noProof/>
            <w:webHidden/>
            <w:sz w:val="28"/>
            <w:szCs w:val="28"/>
          </w:rPr>
          <w:tab/>
        </w:r>
        <w:r w:rsidRPr="00247692">
          <w:rPr>
            <w:rFonts w:eastAsia="仿宋_GB2312"/>
            <w:noProof/>
            <w:webHidden/>
            <w:sz w:val="28"/>
            <w:szCs w:val="28"/>
          </w:rPr>
          <w:fldChar w:fldCharType="begin"/>
        </w:r>
        <w:r w:rsidR="00D23E01" w:rsidRPr="00247692">
          <w:rPr>
            <w:rFonts w:eastAsia="仿宋_GB2312"/>
            <w:noProof/>
            <w:webHidden/>
            <w:sz w:val="28"/>
            <w:szCs w:val="28"/>
          </w:rPr>
          <w:instrText xml:space="preserve"> PAGEREF _Toc470626674 \h </w:instrText>
        </w:r>
        <w:r w:rsidRPr="00247692">
          <w:rPr>
            <w:rFonts w:eastAsia="仿宋_GB2312"/>
            <w:noProof/>
            <w:webHidden/>
            <w:sz w:val="28"/>
            <w:szCs w:val="28"/>
          </w:rPr>
        </w:r>
        <w:r w:rsidRPr="00247692">
          <w:rPr>
            <w:rFonts w:eastAsia="仿宋_GB2312"/>
            <w:noProof/>
            <w:webHidden/>
            <w:sz w:val="28"/>
            <w:szCs w:val="28"/>
          </w:rPr>
          <w:fldChar w:fldCharType="separate"/>
        </w:r>
        <w:r w:rsidR="009D1ED2" w:rsidRPr="00247692">
          <w:rPr>
            <w:rFonts w:eastAsia="仿宋_GB2312"/>
            <w:noProof/>
            <w:webHidden/>
            <w:sz w:val="28"/>
            <w:szCs w:val="28"/>
          </w:rPr>
          <w:t>1</w:t>
        </w:r>
        <w:r w:rsidRPr="00247692">
          <w:rPr>
            <w:rFonts w:eastAsia="仿宋_GB2312"/>
            <w:noProof/>
            <w:webHidden/>
            <w:sz w:val="28"/>
            <w:szCs w:val="28"/>
          </w:rPr>
          <w:fldChar w:fldCharType="end"/>
        </w:r>
      </w:hyperlink>
    </w:p>
    <w:p w:rsidR="00D23E01" w:rsidRPr="00247692" w:rsidRDefault="008D10C6" w:rsidP="00F73CB6">
      <w:pPr>
        <w:pStyle w:val="20"/>
        <w:spacing w:line="600" w:lineRule="exact"/>
        <w:ind w:firstLine="88"/>
        <w:rPr>
          <w:rFonts w:eastAsia="仿宋_GB2312"/>
          <w:noProof/>
          <w:sz w:val="28"/>
          <w:szCs w:val="28"/>
        </w:rPr>
      </w:pPr>
      <w:hyperlink w:anchor="_Toc470626675" w:history="1">
        <w:r w:rsidR="00D23E01" w:rsidRPr="00247692">
          <w:rPr>
            <w:rStyle w:val="a7"/>
            <w:rFonts w:eastAsia="仿宋_GB2312"/>
            <w:noProof/>
            <w:sz w:val="28"/>
            <w:szCs w:val="28"/>
          </w:rPr>
          <w:t>（二）目标任务</w:t>
        </w:r>
        <w:r w:rsidR="00D23E01" w:rsidRPr="00247692">
          <w:rPr>
            <w:rFonts w:eastAsia="仿宋_GB2312"/>
            <w:noProof/>
            <w:webHidden/>
            <w:sz w:val="28"/>
            <w:szCs w:val="28"/>
          </w:rPr>
          <w:tab/>
        </w:r>
        <w:r w:rsidRPr="00247692">
          <w:rPr>
            <w:rFonts w:eastAsia="仿宋_GB2312"/>
            <w:noProof/>
            <w:webHidden/>
            <w:sz w:val="28"/>
            <w:szCs w:val="28"/>
          </w:rPr>
          <w:fldChar w:fldCharType="begin"/>
        </w:r>
        <w:r w:rsidR="00D23E01" w:rsidRPr="00247692">
          <w:rPr>
            <w:rFonts w:eastAsia="仿宋_GB2312"/>
            <w:noProof/>
            <w:webHidden/>
            <w:sz w:val="28"/>
            <w:szCs w:val="28"/>
          </w:rPr>
          <w:instrText xml:space="preserve"> PAGEREF _Toc470626675 \h </w:instrText>
        </w:r>
        <w:r w:rsidRPr="00247692">
          <w:rPr>
            <w:rFonts w:eastAsia="仿宋_GB2312"/>
            <w:noProof/>
            <w:webHidden/>
            <w:sz w:val="28"/>
            <w:szCs w:val="28"/>
          </w:rPr>
        </w:r>
        <w:r w:rsidRPr="00247692">
          <w:rPr>
            <w:rFonts w:eastAsia="仿宋_GB2312"/>
            <w:noProof/>
            <w:webHidden/>
            <w:sz w:val="28"/>
            <w:szCs w:val="28"/>
          </w:rPr>
          <w:fldChar w:fldCharType="separate"/>
        </w:r>
        <w:r w:rsidR="009D1ED2" w:rsidRPr="00247692">
          <w:rPr>
            <w:rFonts w:eastAsia="仿宋_GB2312"/>
            <w:noProof/>
            <w:webHidden/>
            <w:sz w:val="28"/>
            <w:szCs w:val="28"/>
          </w:rPr>
          <w:t>1</w:t>
        </w:r>
        <w:r w:rsidRPr="00247692">
          <w:rPr>
            <w:rFonts w:eastAsia="仿宋_GB2312"/>
            <w:noProof/>
            <w:webHidden/>
            <w:sz w:val="28"/>
            <w:szCs w:val="28"/>
          </w:rPr>
          <w:fldChar w:fldCharType="end"/>
        </w:r>
      </w:hyperlink>
    </w:p>
    <w:p w:rsidR="00D23E01" w:rsidRPr="00247692" w:rsidRDefault="008D10C6" w:rsidP="00F73CB6">
      <w:pPr>
        <w:pStyle w:val="20"/>
        <w:spacing w:line="600" w:lineRule="exact"/>
        <w:ind w:firstLine="88"/>
        <w:rPr>
          <w:rFonts w:eastAsia="仿宋_GB2312"/>
          <w:noProof/>
          <w:sz w:val="28"/>
          <w:szCs w:val="28"/>
        </w:rPr>
      </w:pPr>
      <w:hyperlink w:anchor="_Toc470626676" w:history="1">
        <w:r w:rsidR="00D23E01" w:rsidRPr="00247692">
          <w:rPr>
            <w:rStyle w:val="a7"/>
            <w:rFonts w:eastAsia="仿宋_GB2312"/>
            <w:noProof/>
            <w:sz w:val="28"/>
            <w:szCs w:val="28"/>
          </w:rPr>
          <w:t>（三）调整依据</w:t>
        </w:r>
        <w:r w:rsidR="00D23E01" w:rsidRPr="00247692">
          <w:rPr>
            <w:rFonts w:eastAsia="仿宋_GB2312"/>
            <w:noProof/>
            <w:webHidden/>
            <w:sz w:val="28"/>
            <w:szCs w:val="28"/>
          </w:rPr>
          <w:tab/>
        </w:r>
        <w:r w:rsidRPr="00247692">
          <w:rPr>
            <w:rFonts w:eastAsia="仿宋_GB2312"/>
            <w:noProof/>
            <w:webHidden/>
            <w:sz w:val="28"/>
            <w:szCs w:val="28"/>
          </w:rPr>
          <w:fldChar w:fldCharType="begin"/>
        </w:r>
        <w:r w:rsidR="00D23E01" w:rsidRPr="00247692">
          <w:rPr>
            <w:rFonts w:eastAsia="仿宋_GB2312"/>
            <w:noProof/>
            <w:webHidden/>
            <w:sz w:val="28"/>
            <w:szCs w:val="28"/>
          </w:rPr>
          <w:instrText xml:space="preserve"> PAGEREF _Toc470626676 \h </w:instrText>
        </w:r>
        <w:r w:rsidRPr="00247692">
          <w:rPr>
            <w:rFonts w:eastAsia="仿宋_GB2312"/>
            <w:noProof/>
            <w:webHidden/>
            <w:sz w:val="28"/>
            <w:szCs w:val="28"/>
          </w:rPr>
        </w:r>
        <w:r w:rsidRPr="00247692">
          <w:rPr>
            <w:rFonts w:eastAsia="仿宋_GB2312"/>
            <w:noProof/>
            <w:webHidden/>
            <w:sz w:val="28"/>
            <w:szCs w:val="28"/>
          </w:rPr>
          <w:fldChar w:fldCharType="separate"/>
        </w:r>
        <w:r w:rsidR="009D1ED2" w:rsidRPr="00247692">
          <w:rPr>
            <w:rFonts w:eastAsia="仿宋_GB2312"/>
            <w:noProof/>
            <w:webHidden/>
            <w:sz w:val="28"/>
            <w:szCs w:val="28"/>
          </w:rPr>
          <w:t>2</w:t>
        </w:r>
        <w:r w:rsidRPr="00247692">
          <w:rPr>
            <w:rFonts w:eastAsia="仿宋_GB2312"/>
            <w:noProof/>
            <w:webHidden/>
            <w:sz w:val="28"/>
            <w:szCs w:val="28"/>
          </w:rPr>
          <w:fldChar w:fldCharType="end"/>
        </w:r>
      </w:hyperlink>
    </w:p>
    <w:p w:rsidR="00D23E01" w:rsidRPr="00247692" w:rsidRDefault="008D10C6" w:rsidP="00F73CB6">
      <w:pPr>
        <w:pStyle w:val="20"/>
        <w:spacing w:line="600" w:lineRule="exact"/>
        <w:ind w:firstLine="88"/>
        <w:rPr>
          <w:rFonts w:eastAsia="仿宋_GB2312"/>
          <w:noProof/>
          <w:sz w:val="28"/>
          <w:szCs w:val="28"/>
        </w:rPr>
      </w:pPr>
      <w:hyperlink w:anchor="_Toc470626677" w:history="1">
        <w:r w:rsidR="00D23E01" w:rsidRPr="00247692">
          <w:rPr>
            <w:rStyle w:val="a7"/>
            <w:rFonts w:eastAsia="仿宋_GB2312"/>
            <w:noProof/>
            <w:sz w:val="28"/>
            <w:szCs w:val="28"/>
          </w:rPr>
          <w:t>（四）调整原则</w:t>
        </w:r>
        <w:r w:rsidR="00D23E01" w:rsidRPr="00247692">
          <w:rPr>
            <w:rFonts w:eastAsia="仿宋_GB2312"/>
            <w:noProof/>
            <w:webHidden/>
            <w:sz w:val="28"/>
            <w:szCs w:val="28"/>
          </w:rPr>
          <w:tab/>
        </w:r>
        <w:r w:rsidRPr="00247692">
          <w:rPr>
            <w:rFonts w:eastAsia="仿宋_GB2312"/>
            <w:noProof/>
            <w:webHidden/>
            <w:sz w:val="28"/>
            <w:szCs w:val="28"/>
          </w:rPr>
          <w:fldChar w:fldCharType="begin"/>
        </w:r>
        <w:r w:rsidR="00D23E01" w:rsidRPr="00247692">
          <w:rPr>
            <w:rFonts w:eastAsia="仿宋_GB2312"/>
            <w:noProof/>
            <w:webHidden/>
            <w:sz w:val="28"/>
            <w:szCs w:val="28"/>
          </w:rPr>
          <w:instrText xml:space="preserve"> PAGEREF _Toc470626677 \h </w:instrText>
        </w:r>
        <w:r w:rsidRPr="00247692">
          <w:rPr>
            <w:rFonts w:eastAsia="仿宋_GB2312"/>
            <w:noProof/>
            <w:webHidden/>
            <w:sz w:val="28"/>
            <w:szCs w:val="28"/>
          </w:rPr>
        </w:r>
        <w:r w:rsidRPr="00247692">
          <w:rPr>
            <w:rFonts w:eastAsia="仿宋_GB2312"/>
            <w:noProof/>
            <w:webHidden/>
            <w:sz w:val="28"/>
            <w:szCs w:val="28"/>
          </w:rPr>
          <w:fldChar w:fldCharType="separate"/>
        </w:r>
        <w:r w:rsidR="009D1ED2" w:rsidRPr="00247692">
          <w:rPr>
            <w:rFonts w:eastAsia="仿宋_GB2312"/>
            <w:noProof/>
            <w:webHidden/>
            <w:sz w:val="28"/>
            <w:szCs w:val="28"/>
          </w:rPr>
          <w:t>3</w:t>
        </w:r>
        <w:r w:rsidRPr="00247692">
          <w:rPr>
            <w:rFonts w:eastAsia="仿宋_GB2312"/>
            <w:noProof/>
            <w:webHidden/>
            <w:sz w:val="28"/>
            <w:szCs w:val="28"/>
          </w:rPr>
          <w:fldChar w:fldCharType="end"/>
        </w:r>
      </w:hyperlink>
    </w:p>
    <w:p w:rsidR="00D23E01" w:rsidRPr="00247692" w:rsidRDefault="008D10C6" w:rsidP="00F73CB6">
      <w:pPr>
        <w:pStyle w:val="20"/>
        <w:spacing w:line="600" w:lineRule="exact"/>
        <w:ind w:firstLine="88"/>
        <w:rPr>
          <w:rFonts w:eastAsia="仿宋_GB2312"/>
          <w:noProof/>
          <w:sz w:val="28"/>
          <w:szCs w:val="28"/>
        </w:rPr>
      </w:pPr>
      <w:hyperlink w:anchor="_Toc470626678" w:history="1">
        <w:r w:rsidR="00D23E01" w:rsidRPr="00247692">
          <w:rPr>
            <w:rStyle w:val="a7"/>
            <w:rFonts w:eastAsia="仿宋_GB2312"/>
            <w:noProof/>
            <w:sz w:val="28"/>
            <w:szCs w:val="28"/>
          </w:rPr>
          <w:t>（五）规划范围</w:t>
        </w:r>
        <w:r w:rsidR="00D23E01" w:rsidRPr="00247692">
          <w:rPr>
            <w:rFonts w:eastAsia="仿宋_GB2312"/>
            <w:noProof/>
            <w:webHidden/>
            <w:sz w:val="28"/>
            <w:szCs w:val="28"/>
          </w:rPr>
          <w:tab/>
        </w:r>
        <w:r w:rsidRPr="00247692">
          <w:rPr>
            <w:rFonts w:eastAsia="仿宋_GB2312"/>
            <w:noProof/>
            <w:webHidden/>
            <w:sz w:val="28"/>
            <w:szCs w:val="28"/>
          </w:rPr>
          <w:fldChar w:fldCharType="begin"/>
        </w:r>
        <w:r w:rsidR="00D23E01" w:rsidRPr="00247692">
          <w:rPr>
            <w:rFonts w:eastAsia="仿宋_GB2312"/>
            <w:noProof/>
            <w:webHidden/>
            <w:sz w:val="28"/>
            <w:szCs w:val="28"/>
          </w:rPr>
          <w:instrText xml:space="preserve"> PAGEREF _Toc470626678 \h </w:instrText>
        </w:r>
        <w:r w:rsidRPr="00247692">
          <w:rPr>
            <w:rFonts w:eastAsia="仿宋_GB2312"/>
            <w:noProof/>
            <w:webHidden/>
            <w:sz w:val="28"/>
            <w:szCs w:val="28"/>
          </w:rPr>
        </w:r>
        <w:r w:rsidRPr="00247692">
          <w:rPr>
            <w:rFonts w:eastAsia="仿宋_GB2312"/>
            <w:noProof/>
            <w:webHidden/>
            <w:sz w:val="28"/>
            <w:szCs w:val="28"/>
          </w:rPr>
          <w:fldChar w:fldCharType="separate"/>
        </w:r>
        <w:r w:rsidR="009D1ED2" w:rsidRPr="00247692">
          <w:rPr>
            <w:rFonts w:eastAsia="仿宋_GB2312"/>
            <w:noProof/>
            <w:webHidden/>
            <w:sz w:val="28"/>
            <w:szCs w:val="28"/>
          </w:rPr>
          <w:t>4</w:t>
        </w:r>
        <w:r w:rsidRPr="00247692">
          <w:rPr>
            <w:rFonts w:eastAsia="仿宋_GB2312"/>
            <w:noProof/>
            <w:webHidden/>
            <w:sz w:val="28"/>
            <w:szCs w:val="28"/>
          </w:rPr>
          <w:fldChar w:fldCharType="end"/>
        </w:r>
      </w:hyperlink>
    </w:p>
    <w:p w:rsidR="00D23E01" w:rsidRPr="00247692" w:rsidRDefault="008D10C6" w:rsidP="00F73CB6">
      <w:pPr>
        <w:pStyle w:val="20"/>
        <w:spacing w:line="600" w:lineRule="exact"/>
        <w:ind w:firstLine="88"/>
        <w:rPr>
          <w:rFonts w:eastAsia="仿宋_GB2312"/>
          <w:noProof/>
          <w:sz w:val="28"/>
          <w:szCs w:val="28"/>
        </w:rPr>
      </w:pPr>
      <w:hyperlink w:anchor="_Toc470626679" w:history="1">
        <w:r w:rsidR="00D23E01" w:rsidRPr="00247692">
          <w:rPr>
            <w:rStyle w:val="a7"/>
            <w:rFonts w:eastAsia="仿宋_GB2312"/>
            <w:noProof/>
            <w:sz w:val="28"/>
            <w:szCs w:val="28"/>
          </w:rPr>
          <w:t>（六）规划期限</w:t>
        </w:r>
        <w:r w:rsidR="00D23E01" w:rsidRPr="00247692">
          <w:rPr>
            <w:rFonts w:eastAsia="仿宋_GB2312"/>
            <w:noProof/>
            <w:webHidden/>
            <w:sz w:val="28"/>
            <w:szCs w:val="28"/>
          </w:rPr>
          <w:tab/>
        </w:r>
        <w:r w:rsidRPr="00247692">
          <w:rPr>
            <w:rFonts w:eastAsia="仿宋_GB2312"/>
            <w:noProof/>
            <w:webHidden/>
            <w:sz w:val="28"/>
            <w:szCs w:val="28"/>
          </w:rPr>
          <w:fldChar w:fldCharType="begin"/>
        </w:r>
        <w:r w:rsidR="00D23E01" w:rsidRPr="00247692">
          <w:rPr>
            <w:rFonts w:eastAsia="仿宋_GB2312"/>
            <w:noProof/>
            <w:webHidden/>
            <w:sz w:val="28"/>
            <w:szCs w:val="28"/>
          </w:rPr>
          <w:instrText xml:space="preserve"> PAGEREF _Toc470626679 \h </w:instrText>
        </w:r>
        <w:r w:rsidRPr="00247692">
          <w:rPr>
            <w:rFonts w:eastAsia="仿宋_GB2312"/>
            <w:noProof/>
            <w:webHidden/>
            <w:sz w:val="28"/>
            <w:szCs w:val="28"/>
          </w:rPr>
        </w:r>
        <w:r w:rsidRPr="00247692">
          <w:rPr>
            <w:rFonts w:eastAsia="仿宋_GB2312"/>
            <w:noProof/>
            <w:webHidden/>
            <w:sz w:val="28"/>
            <w:szCs w:val="28"/>
          </w:rPr>
          <w:fldChar w:fldCharType="separate"/>
        </w:r>
        <w:r w:rsidR="009D1ED2" w:rsidRPr="00247692">
          <w:rPr>
            <w:rFonts w:eastAsia="仿宋_GB2312"/>
            <w:noProof/>
            <w:webHidden/>
            <w:sz w:val="28"/>
            <w:szCs w:val="28"/>
          </w:rPr>
          <w:t>4</w:t>
        </w:r>
        <w:r w:rsidRPr="00247692">
          <w:rPr>
            <w:rFonts w:eastAsia="仿宋_GB2312"/>
            <w:noProof/>
            <w:webHidden/>
            <w:sz w:val="28"/>
            <w:szCs w:val="28"/>
          </w:rPr>
          <w:fldChar w:fldCharType="end"/>
        </w:r>
      </w:hyperlink>
    </w:p>
    <w:p w:rsidR="00D23E01" w:rsidRPr="00247692" w:rsidRDefault="008D10C6" w:rsidP="008B5C23">
      <w:pPr>
        <w:pStyle w:val="12"/>
        <w:spacing w:line="600" w:lineRule="exact"/>
        <w:rPr>
          <w:rFonts w:ascii="Times New Roman"/>
        </w:rPr>
      </w:pPr>
      <w:hyperlink w:anchor="_Toc470626680" w:history="1">
        <w:r w:rsidR="00D23E01" w:rsidRPr="00247692">
          <w:rPr>
            <w:rStyle w:val="a7"/>
            <w:rFonts w:ascii="Times New Roman"/>
          </w:rPr>
          <w:t>二、规划调整完善背景</w:t>
        </w:r>
        <w:r w:rsidR="00D23E01" w:rsidRPr="00247692">
          <w:rPr>
            <w:rFonts w:ascii="Times New Roman"/>
            <w:webHidden/>
          </w:rPr>
          <w:tab/>
        </w:r>
        <w:r w:rsidRPr="00247692">
          <w:rPr>
            <w:rFonts w:ascii="Times New Roman"/>
            <w:webHidden/>
          </w:rPr>
          <w:fldChar w:fldCharType="begin"/>
        </w:r>
        <w:r w:rsidR="00D23E01" w:rsidRPr="00247692">
          <w:rPr>
            <w:rFonts w:ascii="Times New Roman"/>
            <w:webHidden/>
          </w:rPr>
          <w:instrText xml:space="preserve"> PAGEREF _Toc470626680 \h </w:instrText>
        </w:r>
        <w:r w:rsidRPr="00247692">
          <w:rPr>
            <w:rFonts w:ascii="Times New Roman"/>
            <w:webHidden/>
          </w:rPr>
        </w:r>
        <w:r w:rsidRPr="00247692">
          <w:rPr>
            <w:rFonts w:ascii="Times New Roman"/>
            <w:webHidden/>
          </w:rPr>
          <w:fldChar w:fldCharType="separate"/>
        </w:r>
        <w:r w:rsidR="009D1ED2" w:rsidRPr="00247692">
          <w:rPr>
            <w:rFonts w:ascii="Times New Roman"/>
            <w:webHidden/>
          </w:rPr>
          <w:t>5</w:t>
        </w:r>
        <w:r w:rsidRPr="00247692">
          <w:rPr>
            <w:rFonts w:ascii="Times New Roman"/>
            <w:webHidden/>
          </w:rPr>
          <w:fldChar w:fldCharType="end"/>
        </w:r>
      </w:hyperlink>
    </w:p>
    <w:p w:rsidR="00D23E01" w:rsidRPr="00247692" w:rsidRDefault="008D10C6" w:rsidP="00F73CB6">
      <w:pPr>
        <w:pStyle w:val="20"/>
        <w:spacing w:line="600" w:lineRule="exact"/>
        <w:ind w:firstLine="88"/>
        <w:rPr>
          <w:rFonts w:eastAsia="仿宋_GB2312"/>
          <w:noProof/>
          <w:sz w:val="28"/>
          <w:szCs w:val="28"/>
        </w:rPr>
      </w:pPr>
      <w:hyperlink w:anchor="_Toc470626681" w:history="1">
        <w:r w:rsidR="00D23E01" w:rsidRPr="00247692">
          <w:rPr>
            <w:rStyle w:val="a7"/>
            <w:rFonts w:eastAsia="仿宋_GB2312"/>
            <w:noProof/>
            <w:sz w:val="28"/>
            <w:szCs w:val="28"/>
          </w:rPr>
          <w:t>（一）社会经济概况</w:t>
        </w:r>
        <w:r w:rsidR="00D23E01" w:rsidRPr="00247692">
          <w:rPr>
            <w:rFonts w:eastAsia="仿宋_GB2312"/>
            <w:noProof/>
            <w:webHidden/>
            <w:sz w:val="28"/>
            <w:szCs w:val="28"/>
          </w:rPr>
          <w:tab/>
        </w:r>
        <w:r w:rsidRPr="00247692">
          <w:rPr>
            <w:rFonts w:eastAsia="仿宋_GB2312"/>
            <w:noProof/>
            <w:webHidden/>
            <w:sz w:val="28"/>
            <w:szCs w:val="28"/>
          </w:rPr>
          <w:fldChar w:fldCharType="begin"/>
        </w:r>
        <w:r w:rsidR="00D23E01" w:rsidRPr="00247692">
          <w:rPr>
            <w:rFonts w:eastAsia="仿宋_GB2312"/>
            <w:noProof/>
            <w:webHidden/>
            <w:sz w:val="28"/>
            <w:szCs w:val="28"/>
          </w:rPr>
          <w:instrText xml:space="preserve"> PAGEREF _Toc470626681 \h </w:instrText>
        </w:r>
        <w:r w:rsidRPr="00247692">
          <w:rPr>
            <w:rFonts w:eastAsia="仿宋_GB2312"/>
            <w:noProof/>
            <w:webHidden/>
            <w:sz w:val="28"/>
            <w:szCs w:val="28"/>
          </w:rPr>
        </w:r>
        <w:r w:rsidRPr="00247692">
          <w:rPr>
            <w:rFonts w:eastAsia="仿宋_GB2312"/>
            <w:noProof/>
            <w:webHidden/>
            <w:sz w:val="28"/>
            <w:szCs w:val="28"/>
          </w:rPr>
          <w:fldChar w:fldCharType="separate"/>
        </w:r>
        <w:r w:rsidR="009D1ED2" w:rsidRPr="00247692">
          <w:rPr>
            <w:rFonts w:eastAsia="仿宋_GB2312"/>
            <w:noProof/>
            <w:webHidden/>
            <w:sz w:val="28"/>
            <w:szCs w:val="28"/>
          </w:rPr>
          <w:t>5</w:t>
        </w:r>
        <w:r w:rsidRPr="00247692">
          <w:rPr>
            <w:rFonts w:eastAsia="仿宋_GB2312"/>
            <w:noProof/>
            <w:webHidden/>
            <w:sz w:val="28"/>
            <w:szCs w:val="28"/>
          </w:rPr>
          <w:fldChar w:fldCharType="end"/>
        </w:r>
      </w:hyperlink>
    </w:p>
    <w:p w:rsidR="00D23E01" w:rsidRPr="00247692" w:rsidRDefault="008D10C6" w:rsidP="00F73CB6">
      <w:pPr>
        <w:pStyle w:val="20"/>
        <w:spacing w:line="600" w:lineRule="exact"/>
        <w:ind w:firstLine="88"/>
        <w:rPr>
          <w:rFonts w:eastAsia="仿宋_GB2312"/>
          <w:noProof/>
          <w:sz w:val="28"/>
          <w:szCs w:val="28"/>
        </w:rPr>
      </w:pPr>
      <w:hyperlink w:anchor="_Toc470626682" w:history="1">
        <w:r w:rsidR="00D23E01" w:rsidRPr="00247692">
          <w:rPr>
            <w:rStyle w:val="a7"/>
            <w:rFonts w:eastAsia="仿宋_GB2312"/>
            <w:noProof/>
            <w:sz w:val="28"/>
            <w:szCs w:val="28"/>
          </w:rPr>
          <w:t>（二）土地利用现状</w:t>
        </w:r>
        <w:r w:rsidR="00D23E01" w:rsidRPr="00247692">
          <w:rPr>
            <w:rFonts w:eastAsia="仿宋_GB2312"/>
            <w:noProof/>
            <w:webHidden/>
            <w:sz w:val="28"/>
            <w:szCs w:val="28"/>
          </w:rPr>
          <w:tab/>
        </w:r>
        <w:r w:rsidRPr="00247692">
          <w:rPr>
            <w:rFonts w:eastAsia="仿宋_GB2312"/>
            <w:noProof/>
            <w:webHidden/>
            <w:sz w:val="28"/>
            <w:szCs w:val="28"/>
          </w:rPr>
          <w:fldChar w:fldCharType="begin"/>
        </w:r>
        <w:r w:rsidR="00D23E01" w:rsidRPr="00247692">
          <w:rPr>
            <w:rFonts w:eastAsia="仿宋_GB2312"/>
            <w:noProof/>
            <w:webHidden/>
            <w:sz w:val="28"/>
            <w:szCs w:val="28"/>
          </w:rPr>
          <w:instrText xml:space="preserve"> PAGEREF _Toc470626682 \h </w:instrText>
        </w:r>
        <w:r w:rsidRPr="00247692">
          <w:rPr>
            <w:rFonts w:eastAsia="仿宋_GB2312"/>
            <w:noProof/>
            <w:webHidden/>
            <w:sz w:val="28"/>
            <w:szCs w:val="28"/>
          </w:rPr>
        </w:r>
        <w:r w:rsidRPr="00247692">
          <w:rPr>
            <w:rFonts w:eastAsia="仿宋_GB2312"/>
            <w:noProof/>
            <w:webHidden/>
            <w:sz w:val="28"/>
            <w:szCs w:val="28"/>
          </w:rPr>
          <w:fldChar w:fldCharType="separate"/>
        </w:r>
        <w:r w:rsidR="009D1ED2" w:rsidRPr="00247692">
          <w:rPr>
            <w:rFonts w:eastAsia="仿宋_GB2312"/>
            <w:noProof/>
            <w:webHidden/>
            <w:sz w:val="28"/>
            <w:szCs w:val="28"/>
          </w:rPr>
          <w:t>5</w:t>
        </w:r>
        <w:r w:rsidRPr="00247692">
          <w:rPr>
            <w:rFonts w:eastAsia="仿宋_GB2312"/>
            <w:noProof/>
            <w:webHidden/>
            <w:sz w:val="28"/>
            <w:szCs w:val="28"/>
          </w:rPr>
          <w:fldChar w:fldCharType="end"/>
        </w:r>
      </w:hyperlink>
    </w:p>
    <w:p w:rsidR="00D23E01" w:rsidRPr="00247692" w:rsidRDefault="008D10C6" w:rsidP="00F73CB6">
      <w:pPr>
        <w:pStyle w:val="20"/>
        <w:spacing w:line="600" w:lineRule="exact"/>
        <w:ind w:firstLine="88"/>
        <w:rPr>
          <w:rFonts w:eastAsia="仿宋_GB2312"/>
          <w:noProof/>
          <w:sz w:val="28"/>
          <w:szCs w:val="28"/>
        </w:rPr>
      </w:pPr>
      <w:hyperlink w:anchor="_Toc470626683" w:history="1">
        <w:r w:rsidR="00D23E01" w:rsidRPr="00247692">
          <w:rPr>
            <w:rStyle w:val="a7"/>
            <w:rFonts w:eastAsia="仿宋_GB2312"/>
            <w:noProof/>
            <w:sz w:val="28"/>
            <w:szCs w:val="28"/>
          </w:rPr>
          <w:t>（三）</w:t>
        </w:r>
        <w:r w:rsidR="00B54E6E">
          <w:rPr>
            <w:rStyle w:val="a7"/>
            <w:rFonts w:eastAsia="仿宋_GB2312" w:hint="eastAsia"/>
            <w:noProof/>
            <w:sz w:val="28"/>
            <w:szCs w:val="28"/>
          </w:rPr>
          <w:t>本轮</w:t>
        </w:r>
        <w:r w:rsidR="00D23E01" w:rsidRPr="00247692">
          <w:rPr>
            <w:rStyle w:val="a7"/>
            <w:rFonts w:eastAsia="仿宋_GB2312"/>
            <w:noProof/>
            <w:sz w:val="28"/>
            <w:szCs w:val="28"/>
          </w:rPr>
          <w:t>规划中期评估</w:t>
        </w:r>
        <w:r w:rsidR="00D23E01" w:rsidRPr="00247692">
          <w:rPr>
            <w:rFonts w:eastAsia="仿宋_GB2312"/>
            <w:noProof/>
            <w:webHidden/>
            <w:sz w:val="28"/>
            <w:szCs w:val="28"/>
          </w:rPr>
          <w:tab/>
        </w:r>
        <w:r w:rsidRPr="00247692">
          <w:rPr>
            <w:rFonts w:eastAsia="仿宋_GB2312"/>
            <w:noProof/>
            <w:webHidden/>
            <w:sz w:val="28"/>
            <w:szCs w:val="28"/>
          </w:rPr>
          <w:fldChar w:fldCharType="begin"/>
        </w:r>
        <w:r w:rsidR="00D23E01" w:rsidRPr="00247692">
          <w:rPr>
            <w:rFonts w:eastAsia="仿宋_GB2312"/>
            <w:noProof/>
            <w:webHidden/>
            <w:sz w:val="28"/>
            <w:szCs w:val="28"/>
          </w:rPr>
          <w:instrText xml:space="preserve"> PAGEREF _Toc470626683 \h </w:instrText>
        </w:r>
        <w:r w:rsidRPr="00247692">
          <w:rPr>
            <w:rFonts w:eastAsia="仿宋_GB2312"/>
            <w:noProof/>
            <w:webHidden/>
            <w:sz w:val="28"/>
            <w:szCs w:val="28"/>
          </w:rPr>
        </w:r>
        <w:r w:rsidRPr="00247692">
          <w:rPr>
            <w:rFonts w:eastAsia="仿宋_GB2312"/>
            <w:noProof/>
            <w:webHidden/>
            <w:sz w:val="28"/>
            <w:szCs w:val="28"/>
          </w:rPr>
          <w:fldChar w:fldCharType="separate"/>
        </w:r>
        <w:r w:rsidR="009D1ED2" w:rsidRPr="00247692">
          <w:rPr>
            <w:rFonts w:eastAsia="仿宋_GB2312"/>
            <w:noProof/>
            <w:webHidden/>
            <w:sz w:val="28"/>
            <w:szCs w:val="28"/>
          </w:rPr>
          <w:t>6</w:t>
        </w:r>
        <w:r w:rsidRPr="00247692">
          <w:rPr>
            <w:rFonts w:eastAsia="仿宋_GB2312"/>
            <w:noProof/>
            <w:webHidden/>
            <w:sz w:val="28"/>
            <w:szCs w:val="28"/>
          </w:rPr>
          <w:fldChar w:fldCharType="end"/>
        </w:r>
      </w:hyperlink>
    </w:p>
    <w:p w:rsidR="00D23E01" w:rsidRPr="00247692" w:rsidRDefault="008D10C6" w:rsidP="00F73CB6">
      <w:pPr>
        <w:pStyle w:val="20"/>
        <w:spacing w:line="600" w:lineRule="exact"/>
        <w:ind w:firstLine="88"/>
        <w:rPr>
          <w:rFonts w:eastAsia="仿宋_GB2312"/>
          <w:noProof/>
          <w:sz w:val="28"/>
          <w:szCs w:val="28"/>
        </w:rPr>
      </w:pPr>
      <w:hyperlink w:anchor="_Toc470626684" w:history="1">
        <w:r w:rsidR="00D23E01" w:rsidRPr="00247692">
          <w:rPr>
            <w:rStyle w:val="a7"/>
            <w:rFonts w:eastAsia="仿宋_GB2312"/>
            <w:noProof/>
            <w:sz w:val="28"/>
            <w:szCs w:val="28"/>
          </w:rPr>
          <w:t>（四）土地利用面临新形势</w:t>
        </w:r>
        <w:r w:rsidR="00D23E01" w:rsidRPr="00247692">
          <w:rPr>
            <w:rFonts w:eastAsia="仿宋_GB2312"/>
            <w:noProof/>
            <w:webHidden/>
            <w:sz w:val="28"/>
            <w:szCs w:val="28"/>
          </w:rPr>
          <w:tab/>
        </w:r>
        <w:r w:rsidRPr="00247692">
          <w:rPr>
            <w:rFonts w:eastAsia="仿宋_GB2312"/>
            <w:noProof/>
            <w:webHidden/>
            <w:sz w:val="28"/>
            <w:szCs w:val="28"/>
          </w:rPr>
          <w:fldChar w:fldCharType="begin"/>
        </w:r>
        <w:r w:rsidR="00D23E01" w:rsidRPr="00247692">
          <w:rPr>
            <w:rFonts w:eastAsia="仿宋_GB2312"/>
            <w:noProof/>
            <w:webHidden/>
            <w:sz w:val="28"/>
            <w:szCs w:val="28"/>
          </w:rPr>
          <w:instrText xml:space="preserve"> PAGEREF _Toc470626684 \h </w:instrText>
        </w:r>
        <w:r w:rsidRPr="00247692">
          <w:rPr>
            <w:rFonts w:eastAsia="仿宋_GB2312"/>
            <w:noProof/>
            <w:webHidden/>
            <w:sz w:val="28"/>
            <w:szCs w:val="28"/>
          </w:rPr>
        </w:r>
        <w:r w:rsidRPr="00247692">
          <w:rPr>
            <w:rFonts w:eastAsia="仿宋_GB2312"/>
            <w:noProof/>
            <w:webHidden/>
            <w:sz w:val="28"/>
            <w:szCs w:val="28"/>
          </w:rPr>
          <w:fldChar w:fldCharType="separate"/>
        </w:r>
        <w:r w:rsidR="009D1ED2" w:rsidRPr="00247692">
          <w:rPr>
            <w:rFonts w:eastAsia="仿宋_GB2312"/>
            <w:noProof/>
            <w:webHidden/>
            <w:sz w:val="28"/>
            <w:szCs w:val="28"/>
          </w:rPr>
          <w:t>10</w:t>
        </w:r>
        <w:r w:rsidRPr="00247692">
          <w:rPr>
            <w:rFonts w:eastAsia="仿宋_GB2312"/>
            <w:noProof/>
            <w:webHidden/>
            <w:sz w:val="28"/>
            <w:szCs w:val="28"/>
          </w:rPr>
          <w:fldChar w:fldCharType="end"/>
        </w:r>
      </w:hyperlink>
    </w:p>
    <w:p w:rsidR="00D23E01" w:rsidRPr="00247692" w:rsidRDefault="008D10C6" w:rsidP="00F73CB6">
      <w:pPr>
        <w:pStyle w:val="20"/>
        <w:spacing w:line="600" w:lineRule="exact"/>
        <w:ind w:firstLine="88"/>
        <w:rPr>
          <w:rFonts w:eastAsia="仿宋_GB2312"/>
          <w:noProof/>
          <w:sz w:val="28"/>
          <w:szCs w:val="28"/>
        </w:rPr>
      </w:pPr>
      <w:hyperlink w:anchor="_Toc470626685" w:history="1">
        <w:r w:rsidR="00D23E01" w:rsidRPr="00247692">
          <w:rPr>
            <w:rStyle w:val="a7"/>
            <w:rFonts w:eastAsia="仿宋_GB2312"/>
            <w:noProof/>
            <w:sz w:val="28"/>
            <w:szCs w:val="28"/>
          </w:rPr>
          <w:t>（五）</w:t>
        </w:r>
        <w:r w:rsidR="00D23E01" w:rsidRPr="00247692">
          <w:rPr>
            <w:rStyle w:val="a7"/>
            <w:rFonts w:eastAsia="仿宋_GB2312"/>
            <w:noProof/>
            <w:sz w:val="28"/>
            <w:szCs w:val="28"/>
          </w:rPr>
          <w:t>“</w:t>
        </w:r>
        <w:r w:rsidR="00D23E01" w:rsidRPr="00247692">
          <w:rPr>
            <w:rStyle w:val="a7"/>
            <w:rFonts w:eastAsia="仿宋_GB2312"/>
            <w:noProof/>
            <w:sz w:val="28"/>
            <w:szCs w:val="28"/>
          </w:rPr>
          <w:t>十三五</w:t>
        </w:r>
        <w:r w:rsidR="00D23E01" w:rsidRPr="00247692">
          <w:rPr>
            <w:rStyle w:val="a7"/>
            <w:rFonts w:eastAsia="仿宋_GB2312"/>
            <w:noProof/>
            <w:sz w:val="28"/>
            <w:szCs w:val="28"/>
          </w:rPr>
          <w:t>”</w:t>
        </w:r>
        <w:r w:rsidR="00D23E01" w:rsidRPr="00247692">
          <w:rPr>
            <w:rStyle w:val="a7"/>
            <w:rFonts w:eastAsia="仿宋_GB2312"/>
            <w:noProof/>
            <w:sz w:val="28"/>
            <w:szCs w:val="28"/>
          </w:rPr>
          <w:t>社会经济目标</w:t>
        </w:r>
        <w:r w:rsidR="00D23E01" w:rsidRPr="00247692">
          <w:rPr>
            <w:rFonts w:eastAsia="仿宋_GB2312"/>
            <w:noProof/>
            <w:webHidden/>
            <w:sz w:val="28"/>
            <w:szCs w:val="28"/>
          </w:rPr>
          <w:tab/>
        </w:r>
        <w:r w:rsidRPr="00247692">
          <w:rPr>
            <w:rFonts w:eastAsia="仿宋_GB2312"/>
            <w:noProof/>
            <w:webHidden/>
            <w:sz w:val="28"/>
            <w:szCs w:val="28"/>
          </w:rPr>
          <w:fldChar w:fldCharType="begin"/>
        </w:r>
        <w:r w:rsidR="00D23E01" w:rsidRPr="00247692">
          <w:rPr>
            <w:rFonts w:eastAsia="仿宋_GB2312"/>
            <w:noProof/>
            <w:webHidden/>
            <w:sz w:val="28"/>
            <w:szCs w:val="28"/>
          </w:rPr>
          <w:instrText xml:space="preserve"> PAGEREF _Toc470626685 \h </w:instrText>
        </w:r>
        <w:r w:rsidRPr="00247692">
          <w:rPr>
            <w:rFonts w:eastAsia="仿宋_GB2312"/>
            <w:noProof/>
            <w:webHidden/>
            <w:sz w:val="28"/>
            <w:szCs w:val="28"/>
          </w:rPr>
        </w:r>
        <w:r w:rsidRPr="00247692">
          <w:rPr>
            <w:rFonts w:eastAsia="仿宋_GB2312"/>
            <w:noProof/>
            <w:webHidden/>
            <w:sz w:val="28"/>
            <w:szCs w:val="28"/>
          </w:rPr>
          <w:fldChar w:fldCharType="separate"/>
        </w:r>
        <w:r w:rsidR="009D1ED2" w:rsidRPr="00247692">
          <w:rPr>
            <w:rFonts w:eastAsia="仿宋_GB2312"/>
            <w:noProof/>
            <w:webHidden/>
            <w:sz w:val="28"/>
            <w:szCs w:val="28"/>
          </w:rPr>
          <w:t>12</w:t>
        </w:r>
        <w:r w:rsidRPr="00247692">
          <w:rPr>
            <w:rFonts w:eastAsia="仿宋_GB2312"/>
            <w:noProof/>
            <w:webHidden/>
            <w:sz w:val="28"/>
            <w:szCs w:val="28"/>
          </w:rPr>
          <w:fldChar w:fldCharType="end"/>
        </w:r>
      </w:hyperlink>
    </w:p>
    <w:p w:rsidR="00D23E01" w:rsidRPr="00247692" w:rsidRDefault="008D10C6" w:rsidP="008B5C23">
      <w:pPr>
        <w:pStyle w:val="12"/>
        <w:spacing w:line="600" w:lineRule="exact"/>
        <w:rPr>
          <w:rFonts w:ascii="Times New Roman"/>
        </w:rPr>
      </w:pPr>
      <w:hyperlink w:anchor="_Toc470626686" w:history="1">
        <w:r w:rsidR="00D23E01" w:rsidRPr="00247692">
          <w:rPr>
            <w:rStyle w:val="a7"/>
            <w:rFonts w:ascii="Times New Roman"/>
          </w:rPr>
          <w:t>三、规划调整完善主要任务</w:t>
        </w:r>
        <w:r w:rsidR="00D23E01" w:rsidRPr="00247692">
          <w:rPr>
            <w:rFonts w:ascii="Times New Roman"/>
            <w:webHidden/>
          </w:rPr>
          <w:tab/>
        </w:r>
        <w:r w:rsidRPr="00247692">
          <w:rPr>
            <w:rFonts w:ascii="Times New Roman"/>
            <w:webHidden/>
          </w:rPr>
          <w:fldChar w:fldCharType="begin"/>
        </w:r>
        <w:r w:rsidR="00D23E01" w:rsidRPr="00247692">
          <w:rPr>
            <w:rFonts w:ascii="Times New Roman"/>
            <w:webHidden/>
          </w:rPr>
          <w:instrText xml:space="preserve"> PAGEREF _Toc470626686 \h </w:instrText>
        </w:r>
        <w:r w:rsidRPr="00247692">
          <w:rPr>
            <w:rFonts w:ascii="Times New Roman"/>
            <w:webHidden/>
          </w:rPr>
        </w:r>
        <w:r w:rsidRPr="00247692">
          <w:rPr>
            <w:rFonts w:ascii="Times New Roman"/>
            <w:webHidden/>
          </w:rPr>
          <w:fldChar w:fldCharType="separate"/>
        </w:r>
        <w:r w:rsidR="009D1ED2" w:rsidRPr="00247692">
          <w:rPr>
            <w:rFonts w:ascii="Times New Roman"/>
            <w:webHidden/>
          </w:rPr>
          <w:t>13</w:t>
        </w:r>
        <w:r w:rsidRPr="00247692">
          <w:rPr>
            <w:rFonts w:ascii="Times New Roman"/>
            <w:webHidden/>
          </w:rPr>
          <w:fldChar w:fldCharType="end"/>
        </w:r>
      </w:hyperlink>
    </w:p>
    <w:p w:rsidR="00D23E01" w:rsidRPr="00247692" w:rsidRDefault="008D10C6" w:rsidP="00F73CB6">
      <w:pPr>
        <w:pStyle w:val="20"/>
        <w:spacing w:line="600" w:lineRule="exact"/>
        <w:ind w:firstLine="88"/>
        <w:rPr>
          <w:rFonts w:eastAsia="仿宋_GB2312"/>
          <w:noProof/>
          <w:sz w:val="28"/>
          <w:szCs w:val="28"/>
        </w:rPr>
      </w:pPr>
      <w:hyperlink w:anchor="_Toc470626687" w:history="1">
        <w:r w:rsidR="00D23E01" w:rsidRPr="00247692">
          <w:rPr>
            <w:rStyle w:val="a7"/>
            <w:rFonts w:eastAsia="仿宋_GB2312"/>
            <w:noProof/>
            <w:sz w:val="28"/>
            <w:szCs w:val="28"/>
          </w:rPr>
          <w:t>（一）规划目标调整</w:t>
        </w:r>
        <w:r w:rsidR="00D23E01" w:rsidRPr="00247692">
          <w:rPr>
            <w:rFonts w:eastAsia="仿宋_GB2312"/>
            <w:noProof/>
            <w:webHidden/>
            <w:sz w:val="28"/>
            <w:szCs w:val="28"/>
          </w:rPr>
          <w:tab/>
        </w:r>
        <w:r w:rsidRPr="00247692">
          <w:rPr>
            <w:rFonts w:eastAsia="仿宋_GB2312"/>
            <w:noProof/>
            <w:webHidden/>
            <w:sz w:val="28"/>
            <w:szCs w:val="28"/>
          </w:rPr>
          <w:fldChar w:fldCharType="begin"/>
        </w:r>
        <w:r w:rsidR="00D23E01" w:rsidRPr="00247692">
          <w:rPr>
            <w:rFonts w:eastAsia="仿宋_GB2312"/>
            <w:noProof/>
            <w:webHidden/>
            <w:sz w:val="28"/>
            <w:szCs w:val="28"/>
          </w:rPr>
          <w:instrText xml:space="preserve"> PAGEREF _Toc470626687 \h </w:instrText>
        </w:r>
        <w:r w:rsidRPr="00247692">
          <w:rPr>
            <w:rFonts w:eastAsia="仿宋_GB2312"/>
            <w:noProof/>
            <w:webHidden/>
            <w:sz w:val="28"/>
            <w:szCs w:val="28"/>
          </w:rPr>
        </w:r>
        <w:r w:rsidRPr="00247692">
          <w:rPr>
            <w:rFonts w:eastAsia="仿宋_GB2312"/>
            <w:noProof/>
            <w:webHidden/>
            <w:sz w:val="28"/>
            <w:szCs w:val="28"/>
          </w:rPr>
          <w:fldChar w:fldCharType="separate"/>
        </w:r>
        <w:r w:rsidR="009D1ED2" w:rsidRPr="00247692">
          <w:rPr>
            <w:rFonts w:eastAsia="仿宋_GB2312"/>
            <w:noProof/>
            <w:webHidden/>
            <w:sz w:val="28"/>
            <w:szCs w:val="28"/>
          </w:rPr>
          <w:t>13</w:t>
        </w:r>
        <w:r w:rsidRPr="00247692">
          <w:rPr>
            <w:rFonts w:eastAsia="仿宋_GB2312"/>
            <w:noProof/>
            <w:webHidden/>
            <w:sz w:val="28"/>
            <w:szCs w:val="28"/>
          </w:rPr>
          <w:fldChar w:fldCharType="end"/>
        </w:r>
      </w:hyperlink>
    </w:p>
    <w:p w:rsidR="00D23E01" w:rsidRPr="00247692" w:rsidRDefault="008D10C6" w:rsidP="00F73CB6">
      <w:pPr>
        <w:pStyle w:val="20"/>
        <w:spacing w:line="600" w:lineRule="exact"/>
        <w:ind w:firstLine="88"/>
        <w:rPr>
          <w:rFonts w:eastAsia="仿宋_GB2312"/>
          <w:noProof/>
          <w:sz w:val="28"/>
          <w:szCs w:val="28"/>
        </w:rPr>
      </w:pPr>
      <w:hyperlink w:anchor="_Toc470626688" w:history="1">
        <w:r w:rsidR="00D23E01" w:rsidRPr="00247692">
          <w:rPr>
            <w:rStyle w:val="a7"/>
            <w:rFonts w:eastAsia="仿宋_GB2312"/>
            <w:noProof/>
            <w:sz w:val="28"/>
            <w:szCs w:val="28"/>
          </w:rPr>
          <w:t>（二）土地利用结构调整</w:t>
        </w:r>
        <w:r w:rsidR="00D23E01" w:rsidRPr="00247692">
          <w:rPr>
            <w:rFonts w:eastAsia="仿宋_GB2312"/>
            <w:noProof/>
            <w:webHidden/>
            <w:sz w:val="28"/>
            <w:szCs w:val="28"/>
          </w:rPr>
          <w:tab/>
        </w:r>
        <w:r w:rsidRPr="00247692">
          <w:rPr>
            <w:rFonts w:eastAsia="仿宋_GB2312"/>
            <w:noProof/>
            <w:webHidden/>
            <w:sz w:val="28"/>
            <w:szCs w:val="28"/>
          </w:rPr>
          <w:fldChar w:fldCharType="begin"/>
        </w:r>
        <w:r w:rsidR="00D23E01" w:rsidRPr="00247692">
          <w:rPr>
            <w:rFonts w:eastAsia="仿宋_GB2312"/>
            <w:noProof/>
            <w:webHidden/>
            <w:sz w:val="28"/>
            <w:szCs w:val="28"/>
          </w:rPr>
          <w:instrText xml:space="preserve"> PAGEREF _Toc470626688 \h </w:instrText>
        </w:r>
        <w:r w:rsidRPr="00247692">
          <w:rPr>
            <w:rFonts w:eastAsia="仿宋_GB2312"/>
            <w:noProof/>
            <w:webHidden/>
            <w:sz w:val="28"/>
            <w:szCs w:val="28"/>
          </w:rPr>
        </w:r>
        <w:r w:rsidRPr="00247692">
          <w:rPr>
            <w:rFonts w:eastAsia="仿宋_GB2312"/>
            <w:noProof/>
            <w:webHidden/>
            <w:sz w:val="28"/>
            <w:szCs w:val="28"/>
          </w:rPr>
          <w:fldChar w:fldCharType="separate"/>
        </w:r>
        <w:r w:rsidR="009D1ED2" w:rsidRPr="00247692">
          <w:rPr>
            <w:rFonts w:eastAsia="仿宋_GB2312"/>
            <w:noProof/>
            <w:webHidden/>
            <w:sz w:val="28"/>
            <w:szCs w:val="28"/>
          </w:rPr>
          <w:t>15</w:t>
        </w:r>
        <w:r w:rsidRPr="00247692">
          <w:rPr>
            <w:rFonts w:eastAsia="仿宋_GB2312"/>
            <w:noProof/>
            <w:webHidden/>
            <w:sz w:val="28"/>
            <w:szCs w:val="28"/>
          </w:rPr>
          <w:fldChar w:fldCharType="end"/>
        </w:r>
      </w:hyperlink>
    </w:p>
    <w:p w:rsidR="00D23E01" w:rsidRPr="00247692" w:rsidRDefault="008D10C6" w:rsidP="00F73CB6">
      <w:pPr>
        <w:pStyle w:val="20"/>
        <w:spacing w:line="600" w:lineRule="exact"/>
        <w:ind w:firstLine="88"/>
        <w:rPr>
          <w:rFonts w:eastAsia="仿宋_GB2312"/>
          <w:noProof/>
          <w:sz w:val="28"/>
          <w:szCs w:val="28"/>
        </w:rPr>
      </w:pPr>
      <w:hyperlink w:anchor="_Toc470626689" w:history="1">
        <w:r w:rsidR="00D23E01" w:rsidRPr="00247692">
          <w:rPr>
            <w:rStyle w:val="a7"/>
            <w:rFonts w:eastAsia="仿宋_GB2312"/>
            <w:noProof/>
            <w:sz w:val="28"/>
            <w:szCs w:val="28"/>
          </w:rPr>
          <w:t>（三）土地利用布局调整</w:t>
        </w:r>
        <w:r w:rsidR="00D23E01" w:rsidRPr="00247692">
          <w:rPr>
            <w:rFonts w:eastAsia="仿宋_GB2312"/>
            <w:noProof/>
            <w:webHidden/>
            <w:sz w:val="28"/>
            <w:szCs w:val="28"/>
          </w:rPr>
          <w:tab/>
        </w:r>
        <w:r w:rsidRPr="00247692">
          <w:rPr>
            <w:rFonts w:eastAsia="仿宋_GB2312"/>
            <w:noProof/>
            <w:webHidden/>
            <w:sz w:val="28"/>
            <w:szCs w:val="28"/>
          </w:rPr>
          <w:fldChar w:fldCharType="begin"/>
        </w:r>
        <w:r w:rsidR="00D23E01" w:rsidRPr="00247692">
          <w:rPr>
            <w:rFonts w:eastAsia="仿宋_GB2312"/>
            <w:noProof/>
            <w:webHidden/>
            <w:sz w:val="28"/>
            <w:szCs w:val="28"/>
          </w:rPr>
          <w:instrText xml:space="preserve"> PAGEREF _Toc470626689 \h </w:instrText>
        </w:r>
        <w:r w:rsidRPr="00247692">
          <w:rPr>
            <w:rFonts w:eastAsia="仿宋_GB2312"/>
            <w:noProof/>
            <w:webHidden/>
            <w:sz w:val="28"/>
            <w:szCs w:val="28"/>
          </w:rPr>
        </w:r>
        <w:r w:rsidRPr="00247692">
          <w:rPr>
            <w:rFonts w:eastAsia="仿宋_GB2312"/>
            <w:noProof/>
            <w:webHidden/>
            <w:sz w:val="28"/>
            <w:szCs w:val="28"/>
          </w:rPr>
          <w:fldChar w:fldCharType="separate"/>
        </w:r>
        <w:r w:rsidR="009D1ED2" w:rsidRPr="00247692">
          <w:rPr>
            <w:rFonts w:eastAsia="仿宋_GB2312"/>
            <w:noProof/>
            <w:webHidden/>
            <w:sz w:val="28"/>
            <w:szCs w:val="28"/>
          </w:rPr>
          <w:t>19</w:t>
        </w:r>
        <w:r w:rsidRPr="00247692">
          <w:rPr>
            <w:rFonts w:eastAsia="仿宋_GB2312"/>
            <w:noProof/>
            <w:webHidden/>
            <w:sz w:val="28"/>
            <w:szCs w:val="28"/>
          </w:rPr>
          <w:fldChar w:fldCharType="end"/>
        </w:r>
      </w:hyperlink>
    </w:p>
    <w:p w:rsidR="00D23E01" w:rsidRPr="00247692" w:rsidRDefault="008D10C6" w:rsidP="00F73CB6">
      <w:pPr>
        <w:pStyle w:val="20"/>
        <w:spacing w:line="600" w:lineRule="exact"/>
        <w:ind w:firstLine="88"/>
        <w:rPr>
          <w:rFonts w:eastAsia="仿宋_GB2312"/>
          <w:noProof/>
          <w:sz w:val="28"/>
          <w:szCs w:val="28"/>
        </w:rPr>
      </w:pPr>
      <w:hyperlink w:anchor="_Toc470626690" w:history="1">
        <w:r w:rsidR="00D23E01" w:rsidRPr="00247692">
          <w:rPr>
            <w:rStyle w:val="a7"/>
            <w:rFonts w:eastAsia="仿宋_GB2312"/>
            <w:noProof/>
            <w:sz w:val="28"/>
            <w:szCs w:val="28"/>
          </w:rPr>
          <w:t>（四）土地利用区域调控调整</w:t>
        </w:r>
        <w:r w:rsidR="00D23E01" w:rsidRPr="00247692">
          <w:rPr>
            <w:rFonts w:eastAsia="仿宋_GB2312"/>
            <w:noProof/>
            <w:webHidden/>
            <w:sz w:val="28"/>
            <w:szCs w:val="28"/>
          </w:rPr>
          <w:tab/>
        </w:r>
        <w:r w:rsidRPr="00247692">
          <w:rPr>
            <w:rFonts w:eastAsia="仿宋_GB2312"/>
            <w:noProof/>
            <w:webHidden/>
            <w:sz w:val="28"/>
            <w:szCs w:val="28"/>
          </w:rPr>
          <w:fldChar w:fldCharType="begin"/>
        </w:r>
        <w:r w:rsidR="00D23E01" w:rsidRPr="00247692">
          <w:rPr>
            <w:rFonts w:eastAsia="仿宋_GB2312"/>
            <w:noProof/>
            <w:webHidden/>
            <w:sz w:val="28"/>
            <w:szCs w:val="28"/>
          </w:rPr>
          <w:instrText xml:space="preserve"> PAGEREF _Toc470626690 \h </w:instrText>
        </w:r>
        <w:r w:rsidRPr="00247692">
          <w:rPr>
            <w:rFonts w:eastAsia="仿宋_GB2312"/>
            <w:noProof/>
            <w:webHidden/>
            <w:sz w:val="28"/>
            <w:szCs w:val="28"/>
          </w:rPr>
        </w:r>
        <w:r w:rsidRPr="00247692">
          <w:rPr>
            <w:rFonts w:eastAsia="仿宋_GB2312"/>
            <w:noProof/>
            <w:webHidden/>
            <w:sz w:val="28"/>
            <w:szCs w:val="28"/>
          </w:rPr>
          <w:fldChar w:fldCharType="separate"/>
        </w:r>
        <w:r w:rsidR="009D1ED2" w:rsidRPr="00247692">
          <w:rPr>
            <w:rFonts w:eastAsia="仿宋_GB2312"/>
            <w:noProof/>
            <w:webHidden/>
            <w:sz w:val="28"/>
            <w:szCs w:val="28"/>
          </w:rPr>
          <w:t>30</w:t>
        </w:r>
        <w:r w:rsidRPr="00247692">
          <w:rPr>
            <w:rFonts w:eastAsia="仿宋_GB2312"/>
            <w:noProof/>
            <w:webHidden/>
            <w:sz w:val="28"/>
            <w:szCs w:val="28"/>
          </w:rPr>
          <w:fldChar w:fldCharType="end"/>
        </w:r>
      </w:hyperlink>
    </w:p>
    <w:p w:rsidR="00D23E01" w:rsidRPr="00247692" w:rsidRDefault="008D10C6" w:rsidP="00F73CB6">
      <w:pPr>
        <w:pStyle w:val="20"/>
        <w:spacing w:line="600" w:lineRule="exact"/>
        <w:ind w:firstLine="88"/>
        <w:rPr>
          <w:rFonts w:eastAsia="仿宋_GB2312"/>
          <w:noProof/>
          <w:sz w:val="28"/>
          <w:szCs w:val="28"/>
        </w:rPr>
      </w:pPr>
      <w:hyperlink w:anchor="_Toc470626691" w:history="1">
        <w:r w:rsidR="00D23E01" w:rsidRPr="00247692">
          <w:rPr>
            <w:rStyle w:val="a7"/>
            <w:rFonts w:eastAsia="仿宋_GB2312"/>
            <w:noProof/>
            <w:sz w:val="28"/>
            <w:szCs w:val="28"/>
          </w:rPr>
          <w:t>（五）土地整治任务调整</w:t>
        </w:r>
        <w:r w:rsidR="00D23E01" w:rsidRPr="00247692">
          <w:rPr>
            <w:rFonts w:eastAsia="仿宋_GB2312"/>
            <w:noProof/>
            <w:webHidden/>
            <w:sz w:val="28"/>
            <w:szCs w:val="28"/>
          </w:rPr>
          <w:tab/>
        </w:r>
        <w:r w:rsidRPr="00247692">
          <w:rPr>
            <w:rFonts w:eastAsia="仿宋_GB2312"/>
            <w:noProof/>
            <w:webHidden/>
            <w:sz w:val="28"/>
            <w:szCs w:val="28"/>
          </w:rPr>
          <w:fldChar w:fldCharType="begin"/>
        </w:r>
        <w:r w:rsidR="00D23E01" w:rsidRPr="00247692">
          <w:rPr>
            <w:rFonts w:eastAsia="仿宋_GB2312"/>
            <w:noProof/>
            <w:webHidden/>
            <w:sz w:val="28"/>
            <w:szCs w:val="28"/>
          </w:rPr>
          <w:instrText xml:space="preserve"> PAGEREF _Toc470626691 \h </w:instrText>
        </w:r>
        <w:r w:rsidRPr="00247692">
          <w:rPr>
            <w:rFonts w:eastAsia="仿宋_GB2312"/>
            <w:noProof/>
            <w:webHidden/>
            <w:sz w:val="28"/>
            <w:szCs w:val="28"/>
          </w:rPr>
        </w:r>
        <w:r w:rsidRPr="00247692">
          <w:rPr>
            <w:rFonts w:eastAsia="仿宋_GB2312"/>
            <w:noProof/>
            <w:webHidden/>
            <w:sz w:val="28"/>
            <w:szCs w:val="28"/>
          </w:rPr>
          <w:fldChar w:fldCharType="separate"/>
        </w:r>
        <w:r w:rsidR="009D1ED2" w:rsidRPr="00247692">
          <w:rPr>
            <w:rFonts w:eastAsia="仿宋_GB2312"/>
            <w:noProof/>
            <w:webHidden/>
            <w:sz w:val="28"/>
            <w:szCs w:val="28"/>
          </w:rPr>
          <w:t>32</w:t>
        </w:r>
        <w:r w:rsidRPr="00247692">
          <w:rPr>
            <w:rFonts w:eastAsia="仿宋_GB2312"/>
            <w:noProof/>
            <w:webHidden/>
            <w:sz w:val="28"/>
            <w:szCs w:val="28"/>
          </w:rPr>
          <w:fldChar w:fldCharType="end"/>
        </w:r>
      </w:hyperlink>
    </w:p>
    <w:p w:rsidR="00D23E01" w:rsidRPr="00247692" w:rsidRDefault="008D10C6" w:rsidP="008B5C23">
      <w:pPr>
        <w:pStyle w:val="12"/>
        <w:spacing w:line="600" w:lineRule="exact"/>
        <w:rPr>
          <w:rFonts w:ascii="Times New Roman"/>
        </w:rPr>
      </w:pPr>
      <w:hyperlink w:anchor="_Toc470626692" w:history="1">
        <w:r w:rsidR="00D23E01" w:rsidRPr="00247692">
          <w:rPr>
            <w:rStyle w:val="a7"/>
            <w:rFonts w:ascii="Times New Roman"/>
          </w:rPr>
          <w:t>四、永久基本农田划定</w:t>
        </w:r>
        <w:r w:rsidR="00D23E01" w:rsidRPr="00247692">
          <w:rPr>
            <w:rFonts w:ascii="Times New Roman"/>
            <w:webHidden/>
          </w:rPr>
          <w:tab/>
        </w:r>
        <w:r w:rsidRPr="00247692">
          <w:rPr>
            <w:rFonts w:ascii="Times New Roman"/>
            <w:webHidden/>
          </w:rPr>
          <w:fldChar w:fldCharType="begin"/>
        </w:r>
        <w:r w:rsidR="00D23E01" w:rsidRPr="00247692">
          <w:rPr>
            <w:rFonts w:ascii="Times New Roman"/>
            <w:webHidden/>
          </w:rPr>
          <w:instrText xml:space="preserve"> PAGEREF _Toc470626692 \h </w:instrText>
        </w:r>
        <w:r w:rsidRPr="00247692">
          <w:rPr>
            <w:rFonts w:ascii="Times New Roman"/>
            <w:webHidden/>
          </w:rPr>
        </w:r>
        <w:r w:rsidRPr="00247692">
          <w:rPr>
            <w:rFonts w:ascii="Times New Roman"/>
            <w:webHidden/>
          </w:rPr>
          <w:fldChar w:fldCharType="separate"/>
        </w:r>
        <w:r w:rsidR="009D1ED2" w:rsidRPr="00247692">
          <w:rPr>
            <w:rFonts w:ascii="Times New Roman"/>
            <w:webHidden/>
          </w:rPr>
          <w:t>34</w:t>
        </w:r>
        <w:r w:rsidRPr="00247692">
          <w:rPr>
            <w:rFonts w:ascii="Times New Roman"/>
            <w:webHidden/>
          </w:rPr>
          <w:fldChar w:fldCharType="end"/>
        </w:r>
      </w:hyperlink>
    </w:p>
    <w:p w:rsidR="00D23E01" w:rsidRPr="00247692" w:rsidRDefault="008D10C6" w:rsidP="00F73CB6">
      <w:pPr>
        <w:pStyle w:val="20"/>
        <w:ind w:firstLine="88"/>
        <w:rPr>
          <w:rFonts w:eastAsia="仿宋_GB2312"/>
          <w:noProof/>
          <w:sz w:val="28"/>
          <w:szCs w:val="28"/>
        </w:rPr>
      </w:pPr>
      <w:hyperlink w:anchor="_Toc470626693" w:history="1">
        <w:r w:rsidR="00D23E01" w:rsidRPr="00247692">
          <w:rPr>
            <w:rStyle w:val="a7"/>
            <w:rFonts w:eastAsia="仿宋_GB2312"/>
            <w:noProof/>
            <w:sz w:val="28"/>
            <w:szCs w:val="28"/>
          </w:rPr>
          <w:t>（一）城市（镇）周边基本农田划定</w:t>
        </w:r>
        <w:r w:rsidR="00D23E01" w:rsidRPr="00247692">
          <w:rPr>
            <w:rFonts w:eastAsia="仿宋_GB2312"/>
            <w:noProof/>
            <w:webHidden/>
            <w:sz w:val="28"/>
            <w:szCs w:val="28"/>
          </w:rPr>
          <w:tab/>
        </w:r>
        <w:r w:rsidRPr="00247692">
          <w:rPr>
            <w:rFonts w:eastAsia="仿宋_GB2312"/>
            <w:noProof/>
            <w:webHidden/>
            <w:sz w:val="28"/>
            <w:szCs w:val="28"/>
          </w:rPr>
          <w:fldChar w:fldCharType="begin"/>
        </w:r>
        <w:r w:rsidR="00D23E01" w:rsidRPr="00247692">
          <w:rPr>
            <w:rFonts w:eastAsia="仿宋_GB2312"/>
            <w:noProof/>
            <w:webHidden/>
            <w:sz w:val="28"/>
            <w:szCs w:val="28"/>
          </w:rPr>
          <w:instrText xml:space="preserve"> PAGEREF _Toc470626693 \h </w:instrText>
        </w:r>
        <w:r w:rsidRPr="00247692">
          <w:rPr>
            <w:rFonts w:eastAsia="仿宋_GB2312"/>
            <w:noProof/>
            <w:webHidden/>
            <w:sz w:val="28"/>
            <w:szCs w:val="28"/>
          </w:rPr>
        </w:r>
        <w:r w:rsidRPr="00247692">
          <w:rPr>
            <w:rFonts w:eastAsia="仿宋_GB2312"/>
            <w:noProof/>
            <w:webHidden/>
            <w:sz w:val="28"/>
            <w:szCs w:val="28"/>
          </w:rPr>
          <w:fldChar w:fldCharType="separate"/>
        </w:r>
        <w:r w:rsidR="009D1ED2" w:rsidRPr="00247692">
          <w:rPr>
            <w:rFonts w:eastAsia="仿宋_GB2312"/>
            <w:noProof/>
            <w:webHidden/>
            <w:sz w:val="28"/>
            <w:szCs w:val="28"/>
          </w:rPr>
          <w:t>34</w:t>
        </w:r>
        <w:r w:rsidRPr="00247692">
          <w:rPr>
            <w:rFonts w:eastAsia="仿宋_GB2312"/>
            <w:noProof/>
            <w:webHidden/>
            <w:sz w:val="28"/>
            <w:szCs w:val="28"/>
          </w:rPr>
          <w:fldChar w:fldCharType="end"/>
        </w:r>
      </w:hyperlink>
    </w:p>
    <w:p w:rsidR="00D23E01" w:rsidRPr="00247692" w:rsidRDefault="008D10C6" w:rsidP="00F73CB6">
      <w:pPr>
        <w:pStyle w:val="20"/>
        <w:spacing w:line="600" w:lineRule="exact"/>
        <w:ind w:firstLine="88"/>
        <w:rPr>
          <w:rFonts w:eastAsia="仿宋_GB2312"/>
          <w:noProof/>
          <w:sz w:val="28"/>
          <w:szCs w:val="28"/>
        </w:rPr>
      </w:pPr>
      <w:hyperlink w:anchor="_Toc470626694" w:history="1">
        <w:r w:rsidR="00D23E01" w:rsidRPr="00247692">
          <w:rPr>
            <w:rStyle w:val="a7"/>
            <w:rFonts w:eastAsia="仿宋_GB2312"/>
            <w:noProof/>
            <w:sz w:val="28"/>
            <w:szCs w:val="28"/>
          </w:rPr>
          <w:t>（二）全域永久基本农田划定</w:t>
        </w:r>
        <w:r w:rsidR="00D23E01" w:rsidRPr="00247692">
          <w:rPr>
            <w:rFonts w:eastAsia="仿宋_GB2312"/>
            <w:noProof/>
            <w:webHidden/>
            <w:sz w:val="28"/>
            <w:szCs w:val="28"/>
          </w:rPr>
          <w:tab/>
        </w:r>
        <w:r w:rsidRPr="00247692">
          <w:rPr>
            <w:rFonts w:eastAsia="仿宋_GB2312"/>
            <w:noProof/>
            <w:webHidden/>
            <w:sz w:val="28"/>
            <w:szCs w:val="28"/>
          </w:rPr>
          <w:fldChar w:fldCharType="begin"/>
        </w:r>
        <w:r w:rsidR="00D23E01" w:rsidRPr="00247692">
          <w:rPr>
            <w:rFonts w:eastAsia="仿宋_GB2312"/>
            <w:noProof/>
            <w:webHidden/>
            <w:sz w:val="28"/>
            <w:szCs w:val="28"/>
          </w:rPr>
          <w:instrText xml:space="preserve"> PAGEREF _Toc470626694 \h </w:instrText>
        </w:r>
        <w:r w:rsidRPr="00247692">
          <w:rPr>
            <w:rFonts w:eastAsia="仿宋_GB2312"/>
            <w:noProof/>
            <w:webHidden/>
            <w:sz w:val="28"/>
            <w:szCs w:val="28"/>
          </w:rPr>
        </w:r>
        <w:r w:rsidRPr="00247692">
          <w:rPr>
            <w:rFonts w:eastAsia="仿宋_GB2312"/>
            <w:noProof/>
            <w:webHidden/>
            <w:sz w:val="28"/>
            <w:szCs w:val="28"/>
          </w:rPr>
          <w:fldChar w:fldCharType="separate"/>
        </w:r>
        <w:r w:rsidR="009D1ED2" w:rsidRPr="00247692">
          <w:rPr>
            <w:rFonts w:eastAsia="仿宋_GB2312"/>
            <w:noProof/>
            <w:webHidden/>
            <w:sz w:val="28"/>
            <w:szCs w:val="28"/>
          </w:rPr>
          <w:t>36</w:t>
        </w:r>
        <w:r w:rsidRPr="00247692">
          <w:rPr>
            <w:rFonts w:eastAsia="仿宋_GB2312"/>
            <w:noProof/>
            <w:webHidden/>
            <w:sz w:val="28"/>
            <w:szCs w:val="28"/>
          </w:rPr>
          <w:fldChar w:fldCharType="end"/>
        </w:r>
      </w:hyperlink>
    </w:p>
    <w:p w:rsidR="00D23E01" w:rsidRPr="00247692" w:rsidRDefault="008D10C6" w:rsidP="00F73CB6">
      <w:pPr>
        <w:pStyle w:val="20"/>
        <w:spacing w:line="600" w:lineRule="exact"/>
        <w:ind w:firstLine="88"/>
        <w:rPr>
          <w:rFonts w:eastAsia="仿宋_GB2312"/>
          <w:noProof/>
          <w:sz w:val="28"/>
          <w:szCs w:val="28"/>
        </w:rPr>
      </w:pPr>
      <w:hyperlink w:anchor="_Toc470626695" w:history="1">
        <w:r w:rsidR="00D23E01" w:rsidRPr="00247692">
          <w:rPr>
            <w:rStyle w:val="a7"/>
            <w:rFonts w:eastAsia="仿宋_GB2312"/>
            <w:noProof/>
            <w:sz w:val="28"/>
            <w:szCs w:val="28"/>
          </w:rPr>
          <w:t>（三）基本农田整备区划定</w:t>
        </w:r>
        <w:r w:rsidR="00D23E01" w:rsidRPr="00247692">
          <w:rPr>
            <w:rFonts w:eastAsia="仿宋_GB2312"/>
            <w:noProof/>
            <w:webHidden/>
            <w:sz w:val="28"/>
            <w:szCs w:val="28"/>
          </w:rPr>
          <w:tab/>
        </w:r>
        <w:r w:rsidRPr="00247692">
          <w:rPr>
            <w:rFonts w:eastAsia="仿宋_GB2312"/>
            <w:noProof/>
            <w:webHidden/>
            <w:sz w:val="28"/>
            <w:szCs w:val="28"/>
          </w:rPr>
          <w:fldChar w:fldCharType="begin"/>
        </w:r>
        <w:r w:rsidR="00D23E01" w:rsidRPr="00247692">
          <w:rPr>
            <w:rFonts w:eastAsia="仿宋_GB2312"/>
            <w:noProof/>
            <w:webHidden/>
            <w:sz w:val="28"/>
            <w:szCs w:val="28"/>
          </w:rPr>
          <w:instrText xml:space="preserve"> PAGEREF _Toc470626695 \h </w:instrText>
        </w:r>
        <w:r w:rsidRPr="00247692">
          <w:rPr>
            <w:rFonts w:eastAsia="仿宋_GB2312"/>
            <w:noProof/>
            <w:webHidden/>
            <w:sz w:val="28"/>
            <w:szCs w:val="28"/>
          </w:rPr>
        </w:r>
        <w:r w:rsidRPr="00247692">
          <w:rPr>
            <w:rFonts w:eastAsia="仿宋_GB2312"/>
            <w:noProof/>
            <w:webHidden/>
            <w:sz w:val="28"/>
            <w:szCs w:val="28"/>
          </w:rPr>
          <w:fldChar w:fldCharType="separate"/>
        </w:r>
        <w:r w:rsidR="009D1ED2" w:rsidRPr="00247692">
          <w:rPr>
            <w:rFonts w:eastAsia="仿宋_GB2312"/>
            <w:noProof/>
            <w:webHidden/>
            <w:sz w:val="28"/>
            <w:szCs w:val="28"/>
          </w:rPr>
          <w:t>37</w:t>
        </w:r>
        <w:r w:rsidRPr="00247692">
          <w:rPr>
            <w:rFonts w:eastAsia="仿宋_GB2312"/>
            <w:noProof/>
            <w:webHidden/>
            <w:sz w:val="28"/>
            <w:szCs w:val="28"/>
          </w:rPr>
          <w:fldChar w:fldCharType="end"/>
        </w:r>
      </w:hyperlink>
    </w:p>
    <w:p w:rsidR="00D23E01" w:rsidRPr="00247692" w:rsidRDefault="008D10C6" w:rsidP="008B5C23">
      <w:pPr>
        <w:pStyle w:val="12"/>
        <w:spacing w:line="600" w:lineRule="exact"/>
        <w:rPr>
          <w:rFonts w:ascii="Times New Roman"/>
        </w:rPr>
      </w:pPr>
      <w:hyperlink w:anchor="_Toc470626696" w:history="1">
        <w:r w:rsidR="00D23E01" w:rsidRPr="00247692">
          <w:rPr>
            <w:rStyle w:val="a7"/>
            <w:rFonts w:ascii="Times New Roman"/>
          </w:rPr>
          <w:t>五、中心城区土地利用调控</w:t>
        </w:r>
        <w:r w:rsidR="00D23E01" w:rsidRPr="00247692">
          <w:rPr>
            <w:rFonts w:ascii="Times New Roman"/>
            <w:webHidden/>
          </w:rPr>
          <w:tab/>
        </w:r>
        <w:r w:rsidRPr="00247692">
          <w:rPr>
            <w:rFonts w:ascii="Times New Roman"/>
            <w:webHidden/>
          </w:rPr>
          <w:fldChar w:fldCharType="begin"/>
        </w:r>
        <w:r w:rsidR="00D23E01" w:rsidRPr="00247692">
          <w:rPr>
            <w:rFonts w:ascii="Times New Roman"/>
            <w:webHidden/>
          </w:rPr>
          <w:instrText xml:space="preserve"> PAGEREF _Toc470626696 \h </w:instrText>
        </w:r>
        <w:r w:rsidRPr="00247692">
          <w:rPr>
            <w:rFonts w:ascii="Times New Roman"/>
            <w:webHidden/>
          </w:rPr>
        </w:r>
        <w:r w:rsidRPr="00247692">
          <w:rPr>
            <w:rFonts w:ascii="Times New Roman"/>
            <w:webHidden/>
          </w:rPr>
          <w:fldChar w:fldCharType="separate"/>
        </w:r>
        <w:r w:rsidR="009D1ED2" w:rsidRPr="00247692">
          <w:rPr>
            <w:rFonts w:ascii="Times New Roman"/>
            <w:webHidden/>
          </w:rPr>
          <w:t>39</w:t>
        </w:r>
        <w:r w:rsidRPr="00247692">
          <w:rPr>
            <w:rFonts w:ascii="Times New Roman"/>
            <w:webHidden/>
          </w:rPr>
          <w:fldChar w:fldCharType="end"/>
        </w:r>
      </w:hyperlink>
    </w:p>
    <w:p w:rsidR="00D23E01" w:rsidRPr="00247692" w:rsidRDefault="008D10C6" w:rsidP="00F73CB6">
      <w:pPr>
        <w:pStyle w:val="20"/>
        <w:spacing w:line="600" w:lineRule="exact"/>
        <w:ind w:firstLine="88"/>
        <w:rPr>
          <w:rFonts w:eastAsia="仿宋_GB2312"/>
          <w:noProof/>
          <w:sz w:val="28"/>
          <w:szCs w:val="28"/>
        </w:rPr>
      </w:pPr>
      <w:hyperlink w:anchor="_Toc470626697" w:history="1">
        <w:r w:rsidR="00D23E01" w:rsidRPr="00247692">
          <w:rPr>
            <w:rStyle w:val="a7"/>
            <w:rFonts w:eastAsia="仿宋_GB2312"/>
            <w:noProof/>
            <w:sz w:val="28"/>
            <w:szCs w:val="28"/>
          </w:rPr>
          <w:t>（一）土地利用现状变化</w:t>
        </w:r>
        <w:r w:rsidR="00D23E01" w:rsidRPr="00247692">
          <w:rPr>
            <w:rFonts w:eastAsia="仿宋_GB2312"/>
            <w:noProof/>
            <w:webHidden/>
            <w:sz w:val="28"/>
            <w:szCs w:val="28"/>
          </w:rPr>
          <w:tab/>
        </w:r>
        <w:r w:rsidRPr="00247692">
          <w:rPr>
            <w:rFonts w:eastAsia="仿宋_GB2312"/>
            <w:noProof/>
            <w:webHidden/>
            <w:sz w:val="28"/>
            <w:szCs w:val="28"/>
          </w:rPr>
          <w:fldChar w:fldCharType="begin"/>
        </w:r>
        <w:r w:rsidR="00D23E01" w:rsidRPr="00247692">
          <w:rPr>
            <w:rFonts w:eastAsia="仿宋_GB2312"/>
            <w:noProof/>
            <w:webHidden/>
            <w:sz w:val="28"/>
            <w:szCs w:val="28"/>
          </w:rPr>
          <w:instrText xml:space="preserve"> PAGEREF _Toc470626697 \h </w:instrText>
        </w:r>
        <w:r w:rsidRPr="00247692">
          <w:rPr>
            <w:rFonts w:eastAsia="仿宋_GB2312"/>
            <w:noProof/>
            <w:webHidden/>
            <w:sz w:val="28"/>
            <w:szCs w:val="28"/>
          </w:rPr>
        </w:r>
        <w:r w:rsidRPr="00247692">
          <w:rPr>
            <w:rFonts w:eastAsia="仿宋_GB2312"/>
            <w:noProof/>
            <w:webHidden/>
            <w:sz w:val="28"/>
            <w:szCs w:val="28"/>
          </w:rPr>
          <w:fldChar w:fldCharType="separate"/>
        </w:r>
        <w:r w:rsidR="009D1ED2" w:rsidRPr="00247692">
          <w:rPr>
            <w:rFonts w:eastAsia="仿宋_GB2312"/>
            <w:noProof/>
            <w:webHidden/>
            <w:sz w:val="28"/>
            <w:szCs w:val="28"/>
          </w:rPr>
          <w:t>39</w:t>
        </w:r>
        <w:r w:rsidRPr="00247692">
          <w:rPr>
            <w:rFonts w:eastAsia="仿宋_GB2312"/>
            <w:noProof/>
            <w:webHidden/>
            <w:sz w:val="28"/>
            <w:szCs w:val="28"/>
          </w:rPr>
          <w:fldChar w:fldCharType="end"/>
        </w:r>
      </w:hyperlink>
    </w:p>
    <w:p w:rsidR="00D23E01" w:rsidRPr="00247692" w:rsidRDefault="008D10C6" w:rsidP="00F73CB6">
      <w:pPr>
        <w:pStyle w:val="20"/>
        <w:spacing w:line="600" w:lineRule="exact"/>
        <w:ind w:firstLine="88"/>
        <w:rPr>
          <w:rFonts w:eastAsia="仿宋_GB2312"/>
          <w:noProof/>
          <w:sz w:val="28"/>
          <w:szCs w:val="28"/>
        </w:rPr>
      </w:pPr>
      <w:hyperlink w:anchor="_Toc470626698" w:history="1">
        <w:r w:rsidR="00D23E01" w:rsidRPr="00247692">
          <w:rPr>
            <w:rStyle w:val="a7"/>
            <w:rFonts w:eastAsia="仿宋_GB2312"/>
            <w:noProof/>
            <w:sz w:val="28"/>
            <w:szCs w:val="28"/>
          </w:rPr>
          <w:t>（二）中心城区规模边界调整</w:t>
        </w:r>
        <w:r w:rsidR="00D23E01" w:rsidRPr="00247692">
          <w:rPr>
            <w:rFonts w:eastAsia="仿宋_GB2312"/>
            <w:noProof/>
            <w:webHidden/>
            <w:sz w:val="28"/>
            <w:szCs w:val="28"/>
          </w:rPr>
          <w:tab/>
        </w:r>
        <w:r w:rsidRPr="00247692">
          <w:rPr>
            <w:rFonts w:eastAsia="仿宋_GB2312"/>
            <w:noProof/>
            <w:webHidden/>
            <w:sz w:val="28"/>
            <w:szCs w:val="28"/>
          </w:rPr>
          <w:fldChar w:fldCharType="begin"/>
        </w:r>
        <w:r w:rsidR="00D23E01" w:rsidRPr="00247692">
          <w:rPr>
            <w:rFonts w:eastAsia="仿宋_GB2312"/>
            <w:noProof/>
            <w:webHidden/>
            <w:sz w:val="28"/>
            <w:szCs w:val="28"/>
          </w:rPr>
          <w:instrText xml:space="preserve"> PAGEREF _Toc470626698 \h </w:instrText>
        </w:r>
        <w:r w:rsidRPr="00247692">
          <w:rPr>
            <w:rFonts w:eastAsia="仿宋_GB2312"/>
            <w:noProof/>
            <w:webHidden/>
            <w:sz w:val="28"/>
            <w:szCs w:val="28"/>
          </w:rPr>
        </w:r>
        <w:r w:rsidRPr="00247692">
          <w:rPr>
            <w:rFonts w:eastAsia="仿宋_GB2312"/>
            <w:noProof/>
            <w:webHidden/>
            <w:sz w:val="28"/>
            <w:szCs w:val="28"/>
          </w:rPr>
          <w:fldChar w:fldCharType="separate"/>
        </w:r>
        <w:r w:rsidR="009D1ED2" w:rsidRPr="00247692">
          <w:rPr>
            <w:rFonts w:eastAsia="仿宋_GB2312"/>
            <w:noProof/>
            <w:webHidden/>
            <w:sz w:val="28"/>
            <w:szCs w:val="28"/>
          </w:rPr>
          <w:t>39</w:t>
        </w:r>
        <w:r w:rsidRPr="00247692">
          <w:rPr>
            <w:rFonts w:eastAsia="仿宋_GB2312"/>
            <w:noProof/>
            <w:webHidden/>
            <w:sz w:val="28"/>
            <w:szCs w:val="28"/>
          </w:rPr>
          <w:fldChar w:fldCharType="end"/>
        </w:r>
      </w:hyperlink>
    </w:p>
    <w:p w:rsidR="00D23E01" w:rsidRPr="00247692" w:rsidRDefault="008D10C6" w:rsidP="00F73CB6">
      <w:pPr>
        <w:pStyle w:val="20"/>
        <w:spacing w:line="600" w:lineRule="exact"/>
        <w:ind w:firstLine="88"/>
        <w:rPr>
          <w:rFonts w:eastAsia="仿宋_GB2312"/>
          <w:noProof/>
          <w:sz w:val="28"/>
          <w:szCs w:val="28"/>
        </w:rPr>
      </w:pPr>
      <w:hyperlink w:anchor="_Toc470626699" w:history="1">
        <w:r w:rsidR="00D23E01" w:rsidRPr="00247692">
          <w:rPr>
            <w:rStyle w:val="a7"/>
            <w:rFonts w:eastAsia="仿宋_GB2312"/>
            <w:noProof/>
            <w:sz w:val="28"/>
            <w:szCs w:val="28"/>
          </w:rPr>
          <w:t>（三）中心城区布局调整</w:t>
        </w:r>
        <w:r w:rsidR="00D23E01" w:rsidRPr="00247692">
          <w:rPr>
            <w:rFonts w:eastAsia="仿宋_GB2312"/>
            <w:noProof/>
            <w:webHidden/>
            <w:sz w:val="28"/>
            <w:szCs w:val="28"/>
          </w:rPr>
          <w:tab/>
        </w:r>
        <w:r w:rsidRPr="00247692">
          <w:rPr>
            <w:rFonts w:eastAsia="仿宋_GB2312"/>
            <w:noProof/>
            <w:webHidden/>
            <w:sz w:val="28"/>
            <w:szCs w:val="28"/>
          </w:rPr>
          <w:fldChar w:fldCharType="begin"/>
        </w:r>
        <w:r w:rsidR="00D23E01" w:rsidRPr="00247692">
          <w:rPr>
            <w:rFonts w:eastAsia="仿宋_GB2312"/>
            <w:noProof/>
            <w:webHidden/>
            <w:sz w:val="28"/>
            <w:szCs w:val="28"/>
          </w:rPr>
          <w:instrText xml:space="preserve"> PAGEREF _Toc470626699 \h </w:instrText>
        </w:r>
        <w:r w:rsidRPr="00247692">
          <w:rPr>
            <w:rFonts w:eastAsia="仿宋_GB2312"/>
            <w:noProof/>
            <w:webHidden/>
            <w:sz w:val="28"/>
            <w:szCs w:val="28"/>
          </w:rPr>
        </w:r>
        <w:r w:rsidRPr="00247692">
          <w:rPr>
            <w:rFonts w:eastAsia="仿宋_GB2312"/>
            <w:noProof/>
            <w:webHidden/>
            <w:sz w:val="28"/>
            <w:szCs w:val="28"/>
          </w:rPr>
          <w:fldChar w:fldCharType="separate"/>
        </w:r>
        <w:r w:rsidR="009D1ED2" w:rsidRPr="00247692">
          <w:rPr>
            <w:rFonts w:eastAsia="仿宋_GB2312"/>
            <w:noProof/>
            <w:webHidden/>
            <w:sz w:val="28"/>
            <w:szCs w:val="28"/>
          </w:rPr>
          <w:t>41</w:t>
        </w:r>
        <w:r w:rsidRPr="00247692">
          <w:rPr>
            <w:rFonts w:eastAsia="仿宋_GB2312"/>
            <w:noProof/>
            <w:webHidden/>
            <w:sz w:val="28"/>
            <w:szCs w:val="28"/>
          </w:rPr>
          <w:fldChar w:fldCharType="end"/>
        </w:r>
      </w:hyperlink>
    </w:p>
    <w:p w:rsidR="00D23E01" w:rsidRPr="00247692" w:rsidRDefault="008D10C6" w:rsidP="008B5C23">
      <w:pPr>
        <w:pStyle w:val="12"/>
        <w:spacing w:line="600" w:lineRule="exact"/>
        <w:rPr>
          <w:rFonts w:ascii="Times New Roman"/>
        </w:rPr>
      </w:pPr>
      <w:hyperlink w:anchor="_Toc470626700" w:history="1">
        <w:r w:rsidR="00D23E01" w:rsidRPr="00247692">
          <w:rPr>
            <w:rStyle w:val="a7"/>
            <w:rFonts w:ascii="Times New Roman"/>
          </w:rPr>
          <w:t>六、重点建设项目用地安排</w:t>
        </w:r>
        <w:r w:rsidR="00D23E01" w:rsidRPr="00247692">
          <w:rPr>
            <w:rFonts w:ascii="Times New Roman"/>
            <w:webHidden/>
          </w:rPr>
          <w:tab/>
        </w:r>
        <w:r w:rsidRPr="00247692">
          <w:rPr>
            <w:rFonts w:ascii="Times New Roman"/>
            <w:webHidden/>
          </w:rPr>
          <w:fldChar w:fldCharType="begin"/>
        </w:r>
        <w:r w:rsidR="00D23E01" w:rsidRPr="00247692">
          <w:rPr>
            <w:rFonts w:ascii="Times New Roman"/>
            <w:webHidden/>
          </w:rPr>
          <w:instrText xml:space="preserve"> PAGEREF _Toc470626700 \h </w:instrText>
        </w:r>
        <w:r w:rsidRPr="00247692">
          <w:rPr>
            <w:rFonts w:ascii="Times New Roman"/>
            <w:webHidden/>
          </w:rPr>
        </w:r>
        <w:r w:rsidRPr="00247692">
          <w:rPr>
            <w:rFonts w:ascii="Times New Roman"/>
            <w:webHidden/>
          </w:rPr>
          <w:fldChar w:fldCharType="separate"/>
        </w:r>
        <w:r w:rsidR="009D1ED2" w:rsidRPr="00247692">
          <w:rPr>
            <w:rFonts w:ascii="Times New Roman"/>
            <w:webHidden/>
          </w:rPr>
          <w:t>44</w:t>
        </w:r>
        <w:r w:rsidRPr="00247692">
          <w:rPr>
            <w:rFonts w:ascii="Times New Roman"/>
            <w:webHidden/>
          </w:rPr>
          <w:fldChar w:fldCharType="end"/>
        </w:r>
      </w:hyperlink>
    </w:p>
    <w:p w:rsidR="00D23E01" w:rsidRPr="00247692" w:rsidRDefault="008D10C6" w:rsidP="00F73CB6">
      <w:pPr>
        <w:pStyle w:val="20"/>
        <w:spacing w:line="600" w:lineRule="exact"/>
        <w:ind w:firstLine="88"/>
        <w:rPr>
          <w:rFonts w:eastAsia="仿宋_GB2312"/>
          <w:noProof/>
          <w:sz w:val="28"/>
          <w:szCs w:val="28"/>
        </w:rPr>
      </w:pPr>
      <w:hyperlink w:anchor="_Toc470626701" w:history="1">
        <w:r w:rsidR="00D23E01" w:rsidRPr="00247692">
          <w:rPr>
            <w:rStyle w:val="a7"/>
            <w:rFonts w:eastAsia="仿宋_GB2312"/>
            <w:noProof/>
            <w:sz w:val="28"/>
            <w:szCs w:val="28"/>
          </w:rPr>
          <w:t>（一）交通项目建设</w:t>
        </w:r>
        <w:r w:rsidR="00D23E01" w:rsidRPr="00247692">
          <w:rPr>
            <w:rFonts w:eastAsia="仿宋_GB2312"/>
            <w:noProof/>
            <w:webHidden/>
            <w:sz w:val="28"/>
            <w:szCs w:val="28"/>
          </w:rPr>
          <w:tab/>
        </w:r>
        <w:r w:rsidRPr="00247692">
          <w:rPr>
            <w:rFonts w:eastAsia="仿宋_GB2312"/>
            <w:noProof/>
            <w:webHidden/>
            <w:sz w:val="28"/>
            <w:szCs w:val="28"/>
          </w:rPr>
          <w:fldChar w:fldCharType="begin"/>
        </w:r>
        <w:r w:rsidR="00D23E01" w:rsidRPr="00247692">
          <w:rPr>
            <w:rFonts w:eastAsia="仿宋_GB2312"/>
            <w:noProof/>
            <w:webHidden/>
            <w:sz w:val="28"/>
            <w:szCs w:val="28"/>
          </w:rPr>
          <w:instrText xml:space="preserve"> PAGEREF _Toc470626701 \h </w:instrText>
        </w:r>
        <w:r w:rsidRPr="00247692">
          <w:rPr>
            <w:rFonts w:eastAsia="仿宋_GB2312"/>
            <w:noProof/>
            <w:webHidden/>
            <w:sz w:val="28"/>
            <w:szCs w:val="28"/>
          </w:rPr>
        </w:r>
        <w:r w:rsidRPr="00247692">
          <w:rPr>
            <w:rFonts w:eastAsia="仿宋_GB2312"/>
            <w:noProof/>
            <w:webHidden/>
            <w:sz w:val="28"/>
            <w:szCs w:val="28"/>
          </w:rPr>
          <w:fldChar w:fldCharType="separate"/>
        </w:r>
        <w:r w:rsidR="009D1ED2" w:rsidRPr="00247692">
          <w:rPr>
            <w:rFonts w:eastAsia="仿宋_GB2312"/>
            <w:noProof/>
            <w:webHidden/>
            <w:sz w:val="28"/>
            <w:szCs w:val="28"/>
          </w:rPr>
          <w:t>44</w:t>
        </w:r>
        <w:r w:rsidRPr="00247692">
          <w:rPr>
            <w:rFonts w:eastAsia="仿宋_GB2312"/>
            <w:noProof/>
            <w:webHidden/>
            <w:sz w:val="28"/>
            <w:szCs w:val="28"/>
          </w:rPr>
          <w:fldChar w:fldCharType="end"/>
        </w:r>
      </w:hyperlink>
    </w:p>
    <w:p w:rsidR="00D23E01" w:rsidRPr="00247692" w:rsidRDefault="008D10C6" w:rsidP="00F73CB6">
      <w:pPr>
        <w:pStyle w:val="20"/>
        <w:spacing w:line="600" w:lineRule="exact"/>
        <w:ind w:firstLine="88"/>
        <w:rPr>
          <w:rFonts w:eastAsia="仿宋_GB2312"/>
          <w:noProof/>
          <w:sz w:val="28"/>
          <w:szCs w:val="28"/>
        </w:rPr>
      </w:pPr>
      <w:hyperlink w:anchor="_Toc470626702" w:history="1">
        <w:r w:rsidR="00D23E01" w:rsidRPr="00247692">
          <w:rPr>
            <w:rStyle w:val="a7"/>
            <w:rFonts w:eastAsia="仿宋_GB2312"/>
            <w:noProof/>
            <w:sz w:val="28"/>
            <w:szCs w:val="28"/>
          </w:rPr>
          <w:t>（二）水利工程建设</w:t>
        </w:r>
        <w:r w:rsidR="00D23E01" w:rsidRPr="00247692">
          <w:rPr>
            <w:rFonts w:eastAsia="仿宋_GB2312"/>
            <w:noProof/>
            <w:webHidden/>
            <w:sz w:val="28"/>
            <w:szCs w:val="28"/>
          </w:rPr>
          <w:tab/>
        </w:r>
        <w:r w:rsidRPr="00247692">
          <w:rPr>
            <w:rFonts w:eastAsia="仿宋_GB2312"/>
            <w:noProof/>
            <w:webHidden/>
            <w:sz w:val="28"/>
            <w:szCs w:val="28"/>
          </w:rPr>
          <w:fldChar w:fldCharType="begin"/>
        </w:r>
        <w:r w:rsidR="00D23E01" w:rsidRPr="00247692">
          <w:rPr>
            <w:rFonts w:eastAsia="仿宋_GB2312"/>
            <w:noProof/>
            <w:webHidden/>
            <w:sz w:val="28"/>
            <w:szCs w:val="28"/>
          </w:rPr>
          <w:instrText xml:space="preserve"> PAGEREF _Toc470626702 \h </w:instrText>
        </w:r>
        <w:r w:rsidRPr="00247692">
          <w:rPr>
            <w:rFonts w:eastAsia="仿宋_GB2312"/>
            <w:noProof/>
            <w:webHidden/>
            <w:sz w:val="28"/>
            <w:szCs w:val="28"/>
          </w:rPr>
        </w:r>
        <w:r w:rsidRPr="00247692">
          <w:rPr>
            <w:rFonts w:eastAsia="仿宋_GB2312"/>
            <w:noProof/>
            <w:webHidden/>
            <w:sz w:val="28"/>
            <w:szCs w:val="28"/>
          </w:rPr>
          <w:fldChar w:fldCharType="separate"/>
        </w:r>
        <w:r w:rsidR="009D1ED2" w:rsidRPr="00247692">
          <w:rPr>
            <w:rFonts w:eastAsia="仿宋_GB2312"/>
            <w:noProof/>
            <w:webHidden/>
            <w:sz w:val="28"/>
            <w:szCs w:val="28"/>
          </w:rPr>
          <w:t>45</w:t>
        </w:r>
        <w:r w:rsidRPr="00247692">
          <w:rPr>
            <w:rFonts w:eastAsia="仿宋_GB2312"/>
            <w:noProof/>
            <w:webHidden/>
            <w:sz w:val="28"/>
            <w:szCs w:val="28"/>
          </w:rPr>
          <w:fldChar w:fldCharType="end"/>
        </w:r>
      </w:hyperlink>
    </w:p>
    <w:p w:rsidR="00D23E01" w:rsidRPr="00247692" w:rsidRDefault="008D10C6" w:rsidP="00F73CB6">
      <w:pPr>
        <w:pStyle w:val="20"/>
        <w:spacing w:line="600" w:lineRule="exact"/>
        <w:ind w:firstLine="88"/>
        <w:rPr>
          <w:rFonts w:eastAsia="仿宋_GB2312"/>
          <w:noProof/>
          <w:sz w:val="28"/>
          <w:szCs w:val="28"/>
        </w:rPr>
      </w:pPr>
      <w:hyperlink w:anchor="_Toc470626703" w:history="1">
        <w:r w:rsidR="00D23E01" w:rsidRPr="00247692">
          <w:rPr>
            <w:rStyle w:val="a7"/>
            <w:rFonts w:eastAsia="仿宋_GB2312"/>
            <w:noProof/>
            <w:sz w:val="28"/>
            <w:szCs w:val="28"/>
          </w:rPr>
          <w:t>（三）环保项目建设</w:t>
        </w:r>
        <w:r w:rsidR="00D23E01" w:rsidRPr="00247692">
          <w:rPr>
            <w:rFonts w:eastAsia="仿宋_GB2312"/>
            <w:noProof/>
            <w:webHidden/>
            <w:sz w:val="28"/>
            <w:szCs w:val="28"/>
          </w:rPr>
          <w:tab/>
        </w:r>
        <w:r w:rsidRPr="00247692">
          <w:rPr>
            <w:rFonts w:eastAsia="仿宋_GB2312"/>
            <w:noProof/>
            <w:webHidden/>
            <w:sz w:val="28"/>
            <w:szCs w:val="28"/>
          </w:rPr>
          <w:fldChar w:fldCharType="begin"/>
        </w:r>
        <w:r w:rsidR="00D23E01" w:rsidRPr="00247692">
          <w:rPr>
            <w:rFonts w:eastAsia="仿宋_GB2312"/>
            <w:noProof/>
            <w:webHidden/>
            <w:sz w:val="28"/>
            <w:szCs w:val="28"/>
          </w:rPr>
          <w:instrText xml:space="preserve"> PAGEREF _Toc470626703 \h </w:instrText>
        </w:r>
        <w:r w:rsidRPr="00247692">
          <w:rPr>
            <w:rFonts w:eastAsia="仿宋_GB2312"/>
            <w:noProof/>
            <w:webHidden/>
            <w:sz w:val="28"/>
            <w:szCs w:val="28"/>
          </w:rPr>
        </w:r>
        <w:r w:rsidRPr="00247692">
          <w:rPr>
            <w:rFonts w:eastAsia="仿宋_GB2312"/>
            <w:noProof/>
            <w:webHidden/>
            <w:sz w:val="28"/>
            <w:szCs w:val="28"/>
          </w:rPr>
          <w:fldChar w:fldCharType="separate"/>
        </w:r>
        <w:r w:rsidR="009D1ED2" w:rsidRPr="00247692">
          <w:rPr>
            <w:rFonts w:eastAsia="仿宋_GB2312"/>
            <w:noProof/>
            <w:webHidden/>
            <w:sz w:val="28"/>
            <w:szCs w:val="28"/>
          </w:rPr>
          <w:t>46</w:t>
        </w:r>
        <w:r w:rsidRPr="00247692">
          <w:rPr>
            <w:rFonts w:eastAsia="仿宋_GB2312"/>
            <w:noProof/>
            <w:webHidden/>
            <w:sz w:val="28"/>
            <w:szCs w:val="28"/>
          </w:rPr>
          <w:fldChar w:fldCharType="end"/>
        </w:r>
      </w:hyperlink>
    </w:p>
    <w:p w:rsidR="00D23E01" w:rsidRPr="00247692" w:rsidRDefault="008D10C6" w:rsidP="00F73CB6">
      <w:pPr>
        <w:pStyle w:val="20"/>
        <w:spacing w:line="600" w:lineRule="exact"/>
        <w:ind w:firstLine="88"/>
        <w:rPr>
          <w:rFonts w:eastAsia="仿宋_GB2312"/>
          <w:noProof/>
          <w:sz w:val="28"/>
          <w:szCs w:val="28"/>
        </w:rPr>
      </w:pPr>
      <w:hyperlink w:anchor="_Toc470626704" w:history="1">
        <w:r w:rsidR="00D23E01" w:rsidRPr="00247692">
          <w:rPr>
            <w:rStyle w:val="a7"/>
            <w:rFonts w:eastAsia="仿宋_GB2312"/>
            <w:noProof/>
            <w:sz w:val="28"/>
            <w:szCs w:val="28"/>
          </w:rPr>
          <w:t>（四）能源电力建设</w:t>
        </w:r>
        <w:r w:rsidR="00D23E01" w:rsidRPr="00247692">
          <w:rPr>
            <w:rFonts w:eastAsia="仿宋_GB2312"/>
            <w:noProof/>
            <w:webHidden/>
            <w:sz w:val="28"/>
            <w:szCs w:val="28"/>
          </w:rPr>
          <w:tab/>
        </w:r>
        <w:r w:rsidRPr="00247692">
          <w:rPr>
            <w:rFonts w:eastAsia="仿宋_GB2312"/>
            <w:noProof/>
            <w:webHidden/>
            <w:sz w:val="28"/>
            <w:szCs w:val="28"/>
          </w:rPr>
          <w:fldChar w:fldCharType="begin"/>
        </w:r>
        <w:r w:rsidR="00D23E01" w:rsidRPr="00247692">
          <w:rPr>
            <w:rFonts w:eastAsia="仿宋_GB2312"/>
            <w:noProof/>
            <w:webHidden/>
            <w:sz w:val="28"/>
            <w:szCs w:val="28"/>
          </w:rPr>
          <w:instrText xml:space="preserve"> PAGEREF _Toc470626704 \h </w:instrText>
        </w:r>
        <w:r w:rsidRPr="00247692">
          <w:rPr>
            <w:rFonts w:eastAsia="仿宋_GB2312"/>
            <w:noProof/>
            <w:webHidden/>
            <w:sz w:val="28"/>
            <w:szCs w:val="28"/>
          </w:rPr>
        </w:r>
        <w:r w:rsidRPr="00247692">
          <w:rPr>
            <w:rFonts w:eastAsia="仿宋_GB2312"/>
            <w:noProof/>
            <w:webHidden/>
            <w:sz w:val="28"/>
            <w:szCs w:val="28"/>
          </w:rPr>
          <w:fldChar w:fldCharType="separate"/>
        </w:r>
        <w:r w:rsidR="009D1ED2" w:rsidRPr="00247692">
          <w:rPr>
            <w:rFonts w:eastAsia="仿宋_GB2312"/>
            <w:noProof/>
            <w:webHidden/>
            <w:sz w:val="28"/>
            <w:szCs w:val="28"/>
          </w:rPr>
          <w:t>46</w:t>
        </w:r>
        <w:r w:rsidRPr="00247692">
          <w:rPr>
            <w:rFonts w:eastAsia="仿宋_GB2312"/>
            <w:noProof/>
            <w:webHidden/>
            <w:sz w:val="28"/>
            <w:szCs w:val="28"/>
          </w:rPr>
          <w:fldChar w:fldCharType="end"/>
        </w:r>
      </w:hyperlink>
    </w:p>
    <w:p w:rsidR="00D23E01" w:rsidRPr="00247692" w:rsidRDefault="008D10C6" w:rsidP="00F73CB6">
      <w:pPr>
        <w:pStyle w:val="20"/>
        <w:spacing w:line="600" w:lineRule="exact"/>
        <w:ind w:firstLine="88"/>
        <w:rPr>
          <w:rFonts w:eastAsia="仿宋_GB2312"/>
          <w:noProof/>
          <w:sz w:val="28"/>
          <w:szCs w:val="28"/>
        </w:rPr>
      </w:pPr>
      <w:hyperlink w:anchor="_Toc470626705" w:history="1">
        <w:r w:rsidR="00D23E01" w:rsidRPr="00247692">
          <w:rPr>
            <w:rStyle w:val="a7"/>
            <w:rFonts w:eastAsia="仿宋_GB2312"/>
            <w:noProof/>
            <w:sz w:val="28"/>
            <w:szCs w:val="28"/>
          </w:rPr>
          <w:t>（五）军事项目建设</w:t>
        </w:r>
        <w:r w:rsidR="00D23E01" w:rsidRPr="00247692">
          <w:rPr>
            <w:rFonts w:eastAsia="仿宋_GB2312"/>
            <w:noProof/>
            <w:webHidden/>
            <w:sz w:val="28"/>
            <w:szCs w:val="28"/>
          </w:rPr>
          <w:tab/>
        </w:r>
        <w:r w:rsidRPr="00247692">
          <w:rPr>
            <w:rFonts w:eastAsia="仿宋_GB2312"/>
            <w:noProof/>
            <w:webHidden/>
            <w:sz w:val="28"/>
            <w:szCs w:val="28"/>
          </w:rPr>
          <w:fldChar w:fldCharType="begin"/>
        </w:r>
        <w:r w:rsidR="00D23E01" w:rsidRPr="00247692">
          <w:rPr>
            <w:rFonts w:eastAsia="仿宋_GB2312"/>
            <w:noProof/>
            <w:webHidden/>
            <w:sz w:val="28"/>
            <w:szCs w:val="28"/>
          </w:rPr>
          <w:instrText xml:space="preserve"> PAGEREF _Toc470626705 \h </w:instrText>
        </w:r>
        <w:r w:rsidRPr="00247692">
          <w:rPr>
            <w:rFonts w:eastAsia="仿宋_GB2312"/>
            <w:noProof/>
            <w:webHidden/>
            <w:sz w:val="28"/>
            <w:szCs w:val="28"/>
          </w:rPr>
        </w:r>
        <w:r w:rsidRPr="00247692">
          <w:rPr>
            <w:rFonts w:eastAsia="仿宋_GB2312"/>
            <w:noProof/>
            <w:webHidden/>
            <w:sz w:val="28"/>
            <w:szCs w:val="28"/>
          </w:rPr>
          <w:fldChar w:fldCharType="separate"/>
        </w:r>
        <w:r w:rsidR="009D1ED2" w:rsidRPr="00247692">
          <w:rPr>
            <w:rFonts w:eastAsia="仿宋_GB2312"/>
            <w:noProof/>
            <w:webHidden/>
            <w:sz w:val="28"/>
            <w:szCs w:val="28"/>
          </w:rPr>
          <w:t>47</w:t>
        </w:r>
        <w:r w:rsidRPr="00247692">
          <w:rPr>
            <w:rFonts w:eastAsia="仿宋_GB2312"/>
            <w:noProof/>
            <w:webHidden/>
            <w:sz w:val="28"/>
            <w:szCs w:val="28"/>
          </w:rPr>
          <w:fldChar w:fldCharType="end"/>
        </w:r>
      </w:hyperlink>
    </w:p>
    <w:p w:rsidR="00D23E01" w:rsidRPr="00247692" w:rsidRDefault="008D10C6" w:rsidP="00F73CB6">
      <w:pPr>
        <w:pStyle w:val="20"/>
        <w:spacing w:line="600" w:lineRule="exact"/>
        <w:ind w:firstLine="88"/>
        <w:rPr>
          <w:rFonts w:eastAsia="仿宋_GB2312"/>
          <w:noProof/>
          <w:sz w:val="28"/>
          <w:szCs w:val="28"/>
        </w:rPr>
      </w:pPr>
      <w:hyperlink w:anchor="_Toc470626706" w:history="1">
        <w:r w:rsidR="00D23E01" w:rsidRPr="00247692">
          <w:rPr>
            <w:rStyle w:val="a7"/>
            <w:rFonts w:eastAsia="仿宋_GB2312"/>
            <w:noProof/>
            <w:sz w:val="28"/>
            <w:szCs w:val="28"/>
          </w:rPr>
          <w:t>（六）大遗址与旅游项目建设</w:t>
        </w:r>
        <w:r w:rsidR="00D23E01" w:rsidRPr="00247692">
          <w:rPr>
            <w:rFonts w:eastAsia="仿宋_GB2312"/>
            <w:noProof/>
            <w:webHidden/>
            <w:sz w:val="28"/>
            <w:szCs w:val="28"/>
          </w:rPr>
          <w:tab/>
        </w:r>
        <w:r w:rsidRPr="00247692">
          <w:rPr>
            <w:rFonts w:eastAsia="仿宋_GB2312"/>
            <w:noProof/>
            <w:webHidden/>
            <w:sz w:val="28"/>
            <w:szCs w:val="28"/>
          </w:rPr>
          <w:fldChar w:fldCharType="begin"/>
        </w:r>
        <w:r w:rsidR="00D23E01" w:rsidRPr="00247692">
          <w:rPr>
            <w:rFonts w:eastAsia="仿宋_GB2312"/>
            <w:noProof/>
            <w:webHidden/>
            <w:sz w:val="28"/>
            <w:szCs w:val="28"/>
          </w:rPr>
          <w:instrText xml:space="preserve"> PAGEREF _Toc470626706 \h </w:instrText>
        </w:r>
        <w:r w:rsidRPr="00247692">
          <w:rPr>
            <w:rFonts w:eastAsia="仿宋_GB2312"/>
            <w:noProof/>
            <w:webHidden/>
            <w:sz w:val="28"/>
            <w:szCs w:val="28"/>
          </w:rPr>
        </w:r>
        <w:r w:rsidRPr="00247692">
          <w:rPr>
            <w:rFonts w:eastAsia="仿宋_GB2312"/>
            <w:noProof/>
            <w:webHidden/>
            <w:sz w:val="28"/>
            <w:szCs w:val="28"/>
          </w:rPr>
          <w:fldChar w:fldCharType="separate"/>
        </w:r>
        <w:r w:rsidR="009D1ED2" w:rsidRPr="00247692">
          <w:rPr>
            <w:rFonts w:eastAsia="仿宋_GB2312"/>
            <w:noProof/>
            <w:webHidden/>
            <w:sz w:val="28"/>
            <w:szCs w:val="28"/>
          </w:rPr>
          <w:t>47</w:t>
        </w:r>
        <w:r w:rsidRPr="00247692">
          <w:rPr>
            <w:rFonts w:eastAsia="仿宋_GB2312"/>
            <w:noProof/>
            <w:webHidden/>
            <w:sz w:val="28"/>
            <w:szCs w:val="28"/>
          </w:rPr>
          <w:fldChar w:fldCharType="end"/>
        </w:r>
      </w:hyperlink>
    </w:p>
    <w:p w:rsidR="00D23E01" w:rsidRPr="00247692" w:rsidRDefault="008D10C6" w:rsidP="008B5C23">
      <w:pPr>
        <w:pStyle w:val="12"/>
        <w:spacing w:line="600" w:lineRule="exact"/>
        <w:rPr>
          <w:rFonts w:ascii="Times New Roman"/>
        </w:rPr>
      </w:pPr>
      <w:hyperlink w:anchor="_Toc470626707" w:history="1">
        <w:r w:rsidR="00D23E01" w:rsidRPr="00247692">
          <w:rPr>
            <w:rStyle w:val="a7"/>
            <w:rFonts w:ascii="Times New Roman"/>
          </w:rPr>
          <w:t>七、县（区）土地利用调控指标</w:t>
        </w:r>
        <w:r w:rsidR="00D23E01" w:rsidRPr="00247692">
          <w:rPr>
            <w:rFonts w:ascii="Times New Roman"/>
            <w:webHidden/>
          </w:rPr>
          <w:tab/>
        </w:r>
        <w:r w:rsidRPr="00247692">
          <w:rPr>
            <w:rFonts w:ascii="Times New Roman"/>
            <w:webHidden/>
          </w:rPr>
          <w:fldChar w:fldCharType="begin"/>
        </w:r>
        <w:r w:rsidR="00D23E01" w:rsidRPr="00247692">
          <w:rPr>
            <w:rFonts w:ascii="Times New Roman"/>
            <w:webHidden/>
          </w:rPr>
          <w:instrText xml:space="preserve"> PAGEREF _Toc470626707 \h </w:instrText>
        </w:r>
        <w:r w:rsidRPr="00247692">
          <w:rPr>
            <w:rFonts w:ascii="Times New Roman"/>
            <w:webHidden/>
          </w:rPr>
        </w:r>
        <w:r w:rsidRPr="00247692">
          <w:rPr>
            <w:rFonts w:ascii="Times New Roman"/>
            <w:webHidden/>
          </w:rPr>
          <w:fldChar w:fldCharType="separate"/>
        </w:r>
        <w:r w:rsidR="009D1ED2" w:rsidRPr="00247692">
          <w:rPr>
            <w:rFonts w:ascii="Times New Roman"/>
            <w:webHidden/>
          </w:rPr>
          <w:t>48</w:t>
        </w:r>
        <w:r w:rsidRPr="00247692">
          <w:rPr>
            <w:rFonts w:ascii="Times New Roman"/>
            <w:webHidden/>
          </w:rPr>
          <w:fldChar w:fldCharType="end"/>
        </w:r>
      </w:hyperlink>
    </w:p>
    <w:p w:rsidR="00D23E01" w:rsidRPr="00247692" w:rsidRDefault="008D10C6" w:rsidP="00F73CB6">
      <w:pPr>
        <w:pStyle w:val="20"/>
        <w:spacing w:line="600" w:lineRule="exact"/>
        <w:ind w:firstLine="88"/>
        <w:rPr>
          <w:rFonts w:eastAsia="仿宋_GB2312"/>
          <w:noProof/>
          <w:sz w:val="28"/>
          <w:szCs w:val="28"/>
        </w:rPr>
      </w:pPr>
      <w:hyperlink w:anchor="_Toc470626708" w:history="1">
        <w:r w:rsidR="00D23E01" w:rsidRPr="00247692">
          <w:rPr>
            <w:rStyle w:val="a7"/>
            <w:rFonts w:eastAsia="仿宋_GB2312"/>
            <w:noProof/>
            <w:sz w:val="28"/>
            <w:szCs w:val="28"/>
          </w:rPr>
          <w:t>（一）县（区）土地利用方向</w:t>
        </w:r>
        <w:r w:rsidR="00D23E01" w:rsidRPr="00247692">
          <w:rPr>
            <w:rFonts w:eastAsia="仿宋_GB2312"/>
            <w:noProof/>
            <w:webHidden/>
            <w:sz w:val="28"/>
            <w:szCs w:val="28"/>
          </w:rPr>
          <w:tab/>
        </w:r>
        <w:r w:rsidRPr="00247692">
          <w:rPr>
            <w:rFonts w:eastAsia="仿宋_GB2312"/>
            <w:noProof/>
            <w:webHidden/>
            <w:sz w:val="28"/>
            <w:szCs w:val="28"/>
          </w:rPr>
          <w:fldChar w:fldCharType="begin"/>
        </w:r>
        <w:r w:rsidR="00D23E01" w:rsidRPr="00247692">
          <w:rPr>
            <w:rFonts w:eastAsia="仿宋_GB2312"/>
            <w:noProof/>
            <w:webHidden/>
            <w:sz w:val="28"/>
            <w:szCs w:val="28"/>
          </w:rPr>
          <w:instrText xml:space="preserve"> PAGEREF _Toc470626708 \h </w:instrText>
        </w:r>
        <w:r w:rsidRPr="00247692">
          <w:rPr>
            <w:rFonts w:eastAsia="仿宋_GB2312"/>
            <w:noProof/>
            <w:webHidden/>
            <w:sz w:val="28"/>
            <w:szCs w:val="28"/>
          </w:rPr>
        </w:r>
        <w:r w:rsidRPr="00247692">
          <w:rPr>
            <w:rFonts w:eastAsia="仿宋_GB2312"/>
            <w:noProof/>
            <w:webHidden/>
            <w:sz w:val="28"/>
            <w:szCs w:val="28"/>
          </w:rPr>
          <w:fldChar w:fldCharType="separate"/>
        </w:r>
        <w:r w:rsidR="009D1ED2" w:rsidRPr="00247692">
          <w:rPr>
            <w:rFonts w:eastAsia="仿宋_GB2312"/>
            <w:noProof/>
            <w:webHidden/>
            <w:sz w:val="28"/>
            <w:szCs w:val="28"/>
          </w:rPr>
          <w:t>48</w:t>
        </w:r>
        <w:r w:rsidRPr="00247692">
          <w:rPr>
            <w:rFonts w:eastAsia="仿宋_GB2312"/>
            <w:noProof/>
            <w:webHidden/>
            <w:sz w:val="28"/>
            <w:szCs w:val="28"/>
          </w:rPr>
          <w:fldChar w:fldCharType="end"/>
        </w:r>
      </w:hyperlink>
    </w:p>
    <w:p w:rsidR="00D23E01" w:rsidRPr="00247692" w:rsidRDefault="008D10C6" w:rsidP="00F73CB6">
      <w:pPr>
        <w:pStyle w:val="20"/>
        <w:spacing w:line="600" w:lineRule="exact"/>
        <w:ind w:firstLine="88"/>
        <w:rPr>
          <w:rFonts w:eastAsia="仿宋_GB2312"/>
          <w:noProof/>
          <w:sz w:val="28"/>
          <w:szCs w:val="28"/>
        </w:rPr>
      </w:pPr>
      <w:hyperlink w:anchor="_Toc470626709" w:history="1">
        <w:r w:rsidR="00D23E01" w:rsidRPr="00247692">
          <w:rPr>
            <w:rStyle w:val="a7"/>
            <w:rFonts w:eastAsia="仿宋_GB2312"/>
            <w:noProof/>
            <w:sz w:val="28"/>
            <w:szCs w:val="28"/>
          </w:rPr>
          <w:t>（二）县（区）主要用地调控指标</w:t>
        </w:r>
        <w:r w:rsidR="00D23E01" w:rsidRPr="00247692">
          <w:rPr>
            <w:rFonts w:eastAsia="仿宋_GB2312"/>
            <w:noProof/>
            <w:webHidden/>
            <w:sz w:val="28"/>
            <w:szCs w:val="28"/>
          </w:rPr>
          <w:tab/>
        </w:r>
        <w:r w:rsidRPr="00247692">
          <w:rPr>
            <w:rFonts w:eastAsia="仿宋_GB2312"/>
            <w:noProof/>
            <w:webHidden/>
            <w:sz w:val="28"/>
            <w:szCs w:val="28"/>
          </w:rPr>
          <w:fldChar w:fldCharType="begin"/>
        </w:r>
        <w:r w:rsidR="00D23E01" w:rsidRPr="00247692">
          <w:rPr>
            <w:rFonts w:eastAsia="仿宋_GB2312"/>
            <w:noProof/>
            <w:webHidden/>
            <w:sz w:val="28"/>
            <w:szCs w:val="28"/>
          </w:rPr>
          <w:instrText xml:space="preserve"> PAGEREF _Toc470626709 \h </w:instrText>
        </w:r>
        <w:r w:rsidRPr="00247692">
          <w:rPr>
            <w:rFonts w:eastAsia="仿宋_GB2312"/>
            <w:noProof/>
            <w:webHidden/>
            <w:sz w:val="28"/>
            <w:szCs w:val="28"/>
          </w:rPr>
        </w:r>
        <w:r w:rsidRPr="00247692">
          <w:rPr>
            <w:rFonts w:eastAsia="仿宋_GB2312"/>
            <w:noProof/>
            <w:webHidden/>
            <w:sz w:val="28"/>
            <w:szCs w:val="28"/>
          </w:rPr>
          <w:fldChar w:fldCharType="separate"/>
        </w:r>
        <w:r w:rsidR="009D1ED2" w:rsidRPr="00247692">
          <w:rPr>
            <w:rFonts w:eastAsia="仿宋_GB2312"/>
            <w:noProof/>
            <w:webHidden/>
            <w:sz w:val="28"/>
            <w:szCs w:val="28"/>
          </w:rPr>
          <w:t>48</w:t>
        </w:r>
        <w:r w:rsidRPr="00247692">
          <w:rPr>
            <w:rFonts w:eastAsia="仿宋_GB2312"/>
            <w:noProof/>
            <w:webHidden/>
            <w:sz w:val="28"/>
            <w:szCs w:val="28"/>
          </w:rPr>
          <w:fldChar w:fldCharType="end"/>
        </w:r>
      </w:hyperlink>
    </w:p>
    <w:p w:rsidR="00D23E01" w:rsidRPr="00247692" w:rsidRDefault="008D10C6" w:rsidP="008B5C23">
      <w:pPr>
        <w:pStyle w:val="12"/>
        <w:spacing w:line="600" w:lineRule="exact"/>
        <w:rPr>
          <w:rFonts w:ascii="Times New Roman"/>
        </w:rPr>
      </w:pPr>
      <w:hyperlink w:anchor="_Toc470626710" w:history="1">
        <w:r w:rsidR="00D23E01" w:rsidRPr="00247692">
          <w:rPr>
            <w:rStyle w:val="a7"/>
            <w:rFonts w:ascii="Times New Roman"/>
          </w:rPr>
          <w:t>八、调整完善方案环境影响评价</w:t>
        </w:r>
        <w:r w:rsidR="00D23E01" w:rsidRPr="00247692">
          <w:rPr>
            <w:rFonts w:ascii="Times New Roman"/>
            <w:webHidden/>
          </w:rPr>
          <w:tab/>
        </w:r>
        <w:r w:rsidRPr="00247692">
          <w:rPr>
            <w:rFonts w:ascii="Times New Roman"/>
            <w:webHidden/>
          </w:rPr>
          <w:fldChar w:fldCharType="begin"/>
        </w:r>
        <w:r w:rsidR="00D23E01" w:rsidRPr="00247692">
          <w:rPr>
            <w:rFonts w:ascii="Times New Roman"/>
            <w:webHidden/>
          </w:rPr>
          <w:instrText xml:space="preserve"> PAGEREF _Toc470626710 \h </w:instrText>
        </w:r>
        <w:r w:rsidRPr="00247692">
          <w:rPr>
            <w:rFonts w:ascii="Times New Roman"/>
            <w:webHidden/>
          </w:rPr>
        </w:r>
        <w:r w:rsidRPr="00247692">
          <w:rPr>
            <w:rFonts w:ascii="Times New Roman"/>
            <w:webHidden/>
          </w:rPr>
          <w:fldChar w:fldCharType="separate"/>
        </w:r>
        <w:r w:rsidR="009D1ED2" w:rsidRPr="00247692">
          <w:rPr>
            <w:rFonts w:ascii="Times New Roman"/>
            <w:webHidden/>
          </w:rPr>
          <w:t>52</w:t>
        </w:r>
        <w:r w:rsidRPr="00247692">
          <w:rPr>
            <w:rFonts w:ascii="Times New Roman"/>
            <w:webHidden/>
          </w:rPr>
          <w:fldChar w:fldCharType="end"/>
        </w:r>
      </w:hyperlink>
    </w:p>
    <w:p w:rsidR="00D23E01" w:rsidRPr="00247692" w:rsidRDefault="008D10C6" w:rsidP="00F73CB6">
      <w:pPr>
        <w:pStyle w:val="20"/>
        <w:spacing w:line="600" w:lineRule="exact"/>
        <w:ind w:firstLine="88"/>
        <w:rPr>
          <w:rFonts w:eastAsia="仿宋_GB2312"/>
          <w:noProof/>
          <w:sz w:val="28"/>
          <w:szCs w:val="28"/>
        </w:rPr>
      </w:pPr>
      <w:hyperlink w:anchor="_Toc470626711" w:history="1">
        <w:r w:rsidR="00D23E01" w:rsidRPr="00247692">
          <w:rPr>
            <w:rStyle w:val="a7"/>
            <w:rFonts w:eastAsia="仿宋_GB2312"/>
            <w:noProof/>
            <w:sz w:val="28"/>
            <w:szCs w:val="28"/>
          </w:rPr>
          <w:t>（一）评价方法</w:t>
        </w:r>
        <w:r w:rsidR="00D23E01" w:rsidRPr="00247692">
          <w:rPr>
            <w:rFonts w:eastAsia="仿宋_GB2312"/>
            <w:noProof/>
            <w:webHidden/>
            <w:sz w:val="28"/>
            <w:szCs w:val="28"/>
          </w:rPr>
          <w:tab/>
        </w:r>
        <w:r w:rsidRPr="00247692">
          <w:rPr>
            <w:rFonts w:eastAsia="仿宋_GB2312"/>
            <w:noProof/>
            <w:webHidden/>
            <w:sz w:val="28"/>
            <w:szCs w:val="28"/>
          </w:rPr>
          <w:fldChar w:fldCharType="begin"/>
        </w:r>
        <w:r w:rsidR="00D23E01" w:rsidRPr="00247692">
          <w:rPr>
            <w:rFonts w:eastAsia="仿宋_GB2312"/>
            <w:noProof/>
            <w:webHidden/>
            <w:sz w:val="28"/>
            <w:szCs w:val="28"/>
          </w:rPr>
          <w:instrText xml:space="preserve"> PAGEREF _Toc470626711 \h </w:instrText>
        </w:r>
        <w:r w:rsidRPr="00247692">
          <w:rPr>
            <w:rFonts w:eastAsia="仿宋_GB2312"/>
            <w:noProof/>
            <w:webHidden/>
            <w:sz w:val="28"/>
            <w:szCs w:val="28"/>
          </w:rPr>
        </w:r>
        <w:r w:rsidRPr="00247692">
          <w:rPr>
            <w:rFonts w:eastAsia="仿宋_GB2312"/>
            <w:noProof/>
            <w:webHidden/>
            <w:sz w:val="28"/>
            <w:szCs w:val="28"/>
          </w:rPr>
          <w:fldChar w:fldCharType="separate"/>
        </w:r>
        <w:r w:rsidR="009D1ED2" w:rsidRPr="00247692">
          <w:rPr>
            <w:rFonts w:eastAsia="仿宋_GB2312"/>
            <w:noProof/>
            <w:webHidden/>
            <w:sz w:val="28"/>
            <w:szCs w:val="28"/>
          </w:rPr>
          <w:t>52</w:t>
        </w:r>
        <w:r w:rsidRPr="00247692">
          <w:rPr>
            <w:rFonts w:eastAsia="仿宋_GB2312"/>
            <w:noProof/>
            <w:webHidden/>
            <w:sz w:val="28"/>
            <w:szCs w:val="28"/>
          </w:rPr>
          <w:fldChar w:fldCharType="end"/>
        </w:r>
      </w:hyperlink>
    </w:p>
    <w:p w:rsidR="00D23E01" w:rsidRPr="00247692" w:rsidRDefault="008D10C6" w:rsidP="00F73CB6">
      <w:pPr>
        <w:pStyle w:val="20"/>
        <w:spacing w:line="600" w:lineRule="exact"/>
        <w:ind w:firstLine="88"/>
        <w:rPr>
          <w:rFonts w:eastAsia="仿宋_GB2312"/>
          <w:noProof/>
          <w:sz w:val="28"/>
          <w:szCs w:val="28"/>
        </w:rPr>
      </w:pPr>
      <w:hyperlink w:anchor="_Toc470626712" w:history="1">
        <w:r w:rsidR="00D23E01" w:rsidRPr="00247692">
          <w:rPr>
            <w:rStyle w:val="a7"/>
            <w:rFonts w:eastAsia="仿宋_GB2312"/>
            <w:noProof/>
            <w:sz w:val="28"/>
            <w:szCs w:val="28"/>
          </w:rPr>
          <w:t>（二）评价结果</w:t>
        </w:r>
        <w:r w:rsidR="00D23E01" w:rsidRPr="00247692">
          <w:rPr>
            <w:rFonts w:eastAsia="仿宋_GB2312"/>
            <w:noProof/>
            <w:webHidden/>
            <w:sz w:val="28"/>
            <w:szCs w:val="28"/>
          </w:rPr>
          <w:tab/>
        </w:r>
        <w:r w:rsidRPr="00247692">
          <w:rPr>
            <w:rFonts w:eastAsia="仿宋_GB2312"/>
            <w:noProof/>
            <w:webHidden/>
            <w:sz w:val="28"/>
            <w:szCs w:val="28"/>
          </w:rPr>
          <w:fldChar w:fldCharType="begin"/>
        </w:r>
        <w:r w:rsidR="00D23E01" w:rsidRPr="00247692">
          <w:rPr>
            <w:rFonts w:eastAsia="仿宋_GB2312"/>
            <w:noProof/>
            <w:webHidden/>
            <w:sz w:val="28"/>
            <w:szCs w:val="28"/>
          </w:rPr>
          <w:instrText xml:space="preserve"> PAGEREF _Toc470626712 \h </w:instrText>
        </w:r>
        <w:r w:rsidRPr="00247692">
          <w:rPr>
            <w:rFonts w:eastAsia="仿宋_GB2312"/>
            <w:noProof/>
            <w:webHidden/>
            <w:sz w:val="28"/>
            <w:szCs w:val="28"/>
          </w:rPr>
        </w:r>
        <w:r w:rsidRPr="00247692">
          <w:rPr>
            <w:rFonts w:eastAsia="仿宋_GB2312"/>
            <w:noProof/>
            <w:webHidden/>
            <w:sz w:val="28"/>
            <w:szCs w:val="28"/>
          </w:rPr>
          <w:fldChar w:fldCharType="separate"/>
        </w:r>
        <w:r w:rsidR="009D1ED2" w:rsidRPr="00247692">
          <w:rPr>
            <w:rFonts w:eastAsia="仿宋_GB2312"/>
            <w:noProof/>
            <w:webHidden/>
            <w:sz w:val="28"/>
            <w:szCs w:val="28"/>
          </w:rPr>
          <w:t>52</w:t>
        </w:r>
        <w:r w:rsidRPr="00247692">
          <w:rPr>
            <w:rFonts w:eastAsia="仿宋_GB2312"/>
            <w:noProof/>
            <w:webHidden/>
            <w:sz w:val="28"/>
            <w:szCs w:val="28"/>
          </w:rPr>
          <w:fldChar w:fldCharType="end"/>
        </w:r>
      </w:hyperlink>
    </w:p>
    <w:p w:rsidR="00D23E01" w:rsidRPr="00247692" w:rsidRDefault="008D10C6" w:rsidP="008B5C23">
      <w:pPr>
        <w:pStyle w:val="12"/>
        <w:spacing w:line="600" w:lineRule="exact"/>
        <w:rPr>
          <w:rFonts w:ascii="Times New Roman"/>
        </w:rPr>
      </w:pPr>
      <w:hyperlink w:anchor="_Toc470626713" w:history="1">
        <w:r w:rsidR="00D23E01" w:rsidRPr="00247692">
          <w:rPr>
            <w:rStyle w:val="a7"/>
            <w:rFonts w:ascii="Times New Roman"/>
          </w:rPr>
          <w:t>九、调整完善方案实施保障措施</w:t>
        </w:r>
        <w:r w:rsidR="00D23E01" w:rsidRPr="00247692">
          <w:rPr>
            <w:rFonts w:ascii="Times New Roman"/>
            <w:webHidden/>
          </w:rPr>
          <w:tab/>
        </w:r>
        <w:r w:rsidRPr="00247692">
          <w:rPr>
            <w:rFonts w:ascii="Times New Roman"/>
            <w:webHidden/>
          </w:rPr>
          <w:fldChar w:fldCharType="begin"/>
        </w:r>
        <w:r w:rsidR="00D23E01" w:rsidRPr="00247692">
          <w:rPr>
            <w:rFonts w:ascii="Times New Roman"/>
            <w:webHidden/>
          </w:rPr>
          <w:instrText xml:space="preserve"> PAGEREF _Toc470626713 \h </w:instrText>
        </w:r>
        <w:r w:rsidRPr="00247692">
          <w:rPr>
            <w:rFonts w:ascii="Times New Roman"/>
            <w:webHidden/>
          </w:rPr>
        </w:r>
        <w:r w:rsidRPr="00247692">
          <w:rPr>
            <w:rFonts w:ascii="Times New Roman"/>
            <w:webHidden/>
          </w:rPr>
          <w:fldChar w:fldCharType="separate"/>
        </w:r>
        <w:r w:rsidR="009D1ED2" w:rsidRPr="00247692">
          <w:rPr>
            <w:rFonts w:ascii="Times New Roman"/>
            <w:webHidden/>
          </w:rPr>
          <w:t>54</w:t>
        </w:r>
        <w:r w:rsidRPr="00247692">
          <w:rPr>
            <w:rFonts w:ascii="Times New Roman"/>
            <w:webHidden/>
          </w:rPr>
          <w:fldChar w:fldCharType="end"/>
        </w:r>
      </w:hyperlink>
    </w:p>
    <w:p w:rsidR="00D23E01" w:rsidRPr="00247692" w:rsidRDefault="008D10C6" w:rsidP="00F73CB6">
      <w:pPr>
        <w:pStyle w:val="20"/>
        <w:spacing w:line="600" w:lineRule="exact"/>
        <w:ind w:firstLine="88"/>
        <w:rPr>
          <w:rFonts w:eastAsia="仿宋_GB2312"/>
          <w:noProof/>
          <w:sz w:val="28"/>
          <w:szCs w:val="28"/>
        </w:rPr>
      </w:pPr>
      <w:hyperlink w:anchor="_Toc470626714" w:history="1">
        <w:r w:rsidR="00D23E01" w:rsidRPr="00247692">
          <w:rPr>
            <w:rStyle w:val="a7"/>
            <w:rFonts w:eastAsia="仿宋_GB2312"/>
            <w:noProof/>
            <w:sz w:val="28"/>
            <w:szCs w:val="28"/>
          </w:rPr>
          <w:t>（一）自上而下全面开展规划调整完善工作</w:t>
        </w:r>
        <w:r w:rsidR="00D23E01" w:rsidRPr="00247692">
          <w:rPr>
            <w:rFonts w:eastAsia="仿宋_GB2312"/>
            <w:noProof/>
            <w:webHidden/>
            <w:sz w:val="28"/>
            <w:szCs w:val="28"/>
          </w:rPr>
          <w:tab/>
        </w:r>
        <w:r w:rsidRPr="00247692">
          <w:rPr>
            <w:rFonts w:eastAsia="仿宋_GB2312"/>
            <w:noProof/>
            <w:webHidden/>
            <w:sz w:val="28"/>
            <w:szCs w:val="28"/>
          </w:rPr>
          <w:fldChar w:fldCharType="begin"/>
        </w:r>
        <w:r w:rsidR="00D23E01" w:rsidRPr="00247692">
          <w:rPr>
            <w:rFonts w:eastAsia="仿宋_GB2312"/>
            <w:noProof/>
            <w:webHidden/>
            <w:sz w:val="28"/>
            <w:szCs w:val="28"/>
          </w:rPr>
          <w:instrText xml:space="preserve"> PAGEREF _Toc470626714 \h </w:instrText>
        </w:r>
        <w:r w:rsidRPr="00247692">
          <w:rPr>
            <w:rFonts w:eastAsia="仿宋_GB2312"/>
            <w:noProof/>
            <w:webHidden/>
            <w:sz w:val="28"/>
            <w:szCs w:val="28"/>
          </w:rPr>
        </w:r>
        <w:r w:rsidRPr="00247692">
          <w:rPr>
            <w:rFonts w:eastAsia="仿宋_GB2312"/>
            <w:noProof/>
            <w:webHidden/>
            <w:sz w:val="28"/>
            <w:szCs w:val="28"/>
          </w:rPr>
          <w:fldChar w:fldCharType="separate"/>
        </w:r>
        <w:r w:rsidR="009D1ED2" w:rsidRPr="00247692">
          <w:rPr>
            <w:rFonts w:eastAsia="仿宋_GB2312"/>
            <w:noProof/>
            <w:webHidden/>
            <w:sz w:val="28"/>
            <w:szCs w:val="28"/>
          </w:rPr>
          <w:t>54</w:t>
        </w:r>
        <w:r w:rsidRPr="00247692">
          <w:rPr>
            <w:rFonts w:eastAsia="仿宋_GB2312"/>
            <w:noProof/>
            <w:webHidden/>
            <w:sz w:val="28"/>
            <w:szCs w:val="28"/>
          </w:rPr>
          <w:fldChar w:fldCharType="end"/>
        </w:r>
      </w:hyperlink>
    </w:p>
    <w:p w:rsidR="00D23E01" w:rsidRPr="00247692" w:rsidRDefault="008D10C6" w:rsidP="00F73CB6">
      <w:pPr>
        <w:pStyle w:val="20"/>
        <w:spacing w:line="600" w:lineRule="exact"/>
        <w:ind w:firstLine="88"/>
        <w:rPr>
          <w:rFonts w:eastAsia="仿宋_GB2312"/>
          <w:noProof/>
          <w:sz w:val="28"/>
          <w:szCs w:val="28"/>
        </w:rPr>
      </w:pPr>
      <w:hyperlink w:anchor="_Toc470626715" w:history="1">
        <w:r w:rsidR="00D23E01" w:rsidRPr="00247692">
          <w:rPr>
            <w:rStyle w:val="a7"/>
            <w:rFonts w:eastAsia="仿宋_GB2312"/>
            <w:noProof/>
            <w:sz w:val="28"/>
            <w:szCs w:val="28"/>
          </w:rPr>
          <w:t>（二）完善耕地及基本农田保护政策</w:t>
        </w:r>
        <w:r w:rsidR="00D23E01" w:rsidRPr="00247692">
          <w:rPr>
            <w:rFonts w:eastAsia="仿宋_GB2312"/>
            <w:noProof/>
            <w:webHidden/>
            <w:sz w:val="28"/>
            <w:szCs w:val="28"/>
          </w:rPr>
          <w:tab/>
        </w:r>
        <w:r w:rsidRPr="00247692">
          <w:rPr>
            <w:rFonts w:eastAsia="仿宋_GB2312"/>
            <w:noProof/>
            <w:webHidden/>
            <w:sz w:val="28"/>
            <w:szCs w:val="28"/>
          </w:rPr>
          <w:fldChar w:fldCharType="begin"/>
        </w:r>
        <w:r w:rsidR="00D23E01" w:rsidRPr="00247692">
          <w:rPr>
            <w:rFonts w:eastAsia="仿宋_GB2312"/>
            <w:noProof/>
            <w:webHidden/>
            <w:sz w:val="28"/>
            <w:szCs w:val="28"/>
          </w:rPr>
          <w:instrText xml:space="preserve"> PAGEREF _Toc470626715 \h </w:instrText>
        </w:r>
        <w:r w:rsidRPr="00247692">
          <w:rPr>
            <w:rFonts w:eastAsia="仿宋_GB2312"/>
            <w:noProof/>
            <w:webHidden/>
            <w:sz w:val="28"/>
            <w:szCs w:val="28"/>
          </w:rPr>
        </w:r>
        <w:r w:rsidRPr="00247692">
          <w:rPr>
            <w:rFonts w:eastAsia="仿宋_GB2312"/>
            <w:noProof/>
            <w:webHidden/>
            <w:sz w:val="28"/>
            <w:szCs w:val="28"/>
          </w:rPr>
          <w:fldChar w:fldCharType="separate"/>
        </w:r>
        <w:r w:rsidR="009D1ED2" w:rsidRPr="00247692">
          <w:rPr>
            <w:rFonts w:eastAsia="仿宋_GB2312"/>
            <w:noProof/>
            <w:webHidden/>
            <w:sz w:val="28"/>
            <w:szCs w:val="28"/>
          </w:rPr>
          <w:t>54</w:t>
        </w:r>
        <w:r w:rsidRPr="00247692">
          <w:rPr>
            <w:rFonts w:eastAsia="仿宋_GB2312"/>
            <w:noProof/>
            <w:webHidden/>
            <w:sz w:val="28"/>
            <w:szCs w:val="28"/>
          </w:rPr>
          <w:fldChar w:fldCharType="end"/>
        </w:r>
      </w:hyperlink>
    </w:p>
    <w:p w:rsidR="00D23E01" w:rsidRPr="00247692" w:rsidRDefault="008D10C6" w:rsidP="00F73CB6">
      <w:pPr>
        <w:pStyle w:val="20"/>
        <w:spacing w:line="600" w:lineRule="exact"/>
        <w:ind w:firstLine="88"/>
        <w:rPr>
          <w:rFonts w:eastAsia="仿宋_GB2312"/>
          <w:noProof/>
          <w:sz w:val="28"/>
          <w:szCs w:val="28"/>
        </w:rPr>
      </w:pPr>
      <w:hyperlink w:anchor="_Toc470626716" w:history="1">
        <w:r w:rsidR="00D23E01" w:rsidRPr="00247692">
          <w:rPr>
            <w:rStyle w:val="a7"/>
            <w:rFonts w:eastAsia="仿宋_GB2312"/>
            <w:noProof/>
            <w:sz w:val="28"/>
            <w:szCs w:val="28"/>
          </w:rPr>
          <w:t>（三）健全土地节约集约利用调节机制</w:t>
        </w:r>
        <w:r w:rsidR="00D23E01" w:rsidRPr="00247692">
          <w:rPr>
            <w:rFonts w:eastAsia="仿宋_GB2312"/>
            <w:noProof/>
            <w:webHidden/>
            <w:sz w:val="28"/>
            <w:szCs w:val="28"/>
          </w:rPr>
          <w:tab/>
        </w:r>
        <w:r w:rsidRPr="00247692">
          <w:rPr>
            <w:rFonts w:eastAsia="仿宋_GB2312"/>
            <w:noProof/>
            <w:webHidden/>
            <w:sz w:val="28"/>
            <w:szCs w:val="28"/>
          </w:rPr>
          <w:fldChar w:fldCharType="begin"/>
        </w:r>
        <w:r w:rsidR="00D23E01" w:rsidRPr="00247692">
          <w:rPr>
            <w:rFonts w:eastAsia="仿宋_GB2312"/>
            <w:noProof/>
            <w:webHidden/>
            <w:sz w:val="28"/>
            <w:szCs w:val="28"/>
          </w:rPr>
          <w:instrText xml:space="preserve"> PAGEREF _Toc470626716 \h </w:instrText>
        </w:r>
        <w:r w:rsidRPr="00247692">
          <w:rPr>
            <w:rFonts w:eastAsia="仿宋_GB2312"/>
            <w:noProof/>
            <w:webHidden/>
            <w:sz w:val="28"/>
            <w:szCs w:val="28"/>
          </w:rPr>
        </w:r>
        <w:r w:rsidRPr="00247692">
          <w:rPr>
            <w:rFonts w:eastAsia="仿宋_GB2312"/>
            <w:noProof/>
            <w:webHidden/>
            <w:sz w:val="28"/>
            <w:szCs w:val="28"/>
          </w:rPr>
          <w:fldChar w:fldCharType="separate"/>
        </w:r>
        <w:r w:rsidR="009D1ED2" w:rsidRPr="00247692">
          <w:rPr>
            <w:rFonts w:eastAsia="仿宋_GB2312"/>
            <w:noProof/>
            <w:webHidden/>
            <w:sz w:val="28"/>
            <w:szCs w:val="28"/>
          </w:rPr>
          <w:t>54</w:t>
        </w:r>
        <w:r w:rsidRPr="00247692">
          <w:rPr>
            <w:rFonts w:eastAsia="仿宋_GB2312"/>
            <w:noProof/>
            <w:webHidden/>
            <w:sz w:val="28"/>
            <w:szCs w:val="28"/>
          </w:rPr>
          <w:fldChar w:fldCharType="end"/>
        </w:r>
      </w:hyperlink>
    </w:p>
    <w:p w:rsidR="00D23E01" w:rsidRPr="00247692" w:rsidRDefault="008D10C6" w:rsidP="00F73CB6">
      <w:pPr>
        <w:pStyle w:val="20"/>
        <w:spacing w:line="600" w:lineRule="exact"/>
        <w:ind w:firstLine="88"/>
        <w:rPr>
          <w:rFonts w:eastAsia="仿宋_GB2312"/>
          <w:noProof/>
          <w:sz w:val="28"/>
          <w:szCs w:val="28"/>
        </w:rPr>
      </w:pPr>
      <w:hyperlink w:anchor="_Toc470626717" w:history="1">
        <w:r w:rsidR="00D23E01" w:rsidRPr="00247692">
          <w:rPr>
            <w:rStyle w:val="a7"/>
            <w:rFonts w:eastAsia="仿宋_GB2312"/>
            <w:noProof/>
            <w:sz w:val="28"/>
            <w:szCs w:val="28"/>
          </w:rPr>
          <w:t>（四）加快划定生态保护红线</w:t>
        </w:r>
        <w:r w:rsidR="00D23E01" w:rsidRPr="00247692">
          <w:rPr>
            <w:rFonts w:eastAsia="仿宋_GB2312"/>
            <w:noProof/>
            <w:webHidden/>
            <w:sz w:val="28"/>
            <w:szCs w:val="28"/>
          </w:rPr>
          <w:tab/>
        </w:r>
        <w:r w:rsidRPr="00247692">
          <w:rPr>
            <w:rFonts w:eastAsia="仿宋_GB2312"/>
            <w:noProof/>
            <w:webHidden/>
            <w:sz w:val="28"/>
            <w:szCs w:val="28"/>
          </w:rPr>
          <w:fldChar w:fldCharType="begin"/>
        </w:r>
        <w:r w:rsidR="00D23E01" w:rsidRPr="00247692">
          <w:rPr>
            <w:rFonts w:eastAsia="仿宋_GB2312"/>
            <w:noProof/>
            <w:webHidden/>
            <w:sz w:val="28"/>
            <w:szCs w:val="28"/>
          </w:rPr>
          <w:instrText xml:space="preserve"> PAGEREF _Toc470626717 \h </w:instrText>
        </w:r>
        <w:r w:rsidRPr="00247692">
          <w:rPr>
            <w:rFonts w:eastAsia="仿宋_GB2312"/>
            <w:noProof/>
            <w:webHidden/>
            <w:sz w:val="28"/>
            <w:szCs w:val="28"/>
          </w:rPr>
        </w:r>
        <w:r w:rsidRPr="00247692">
          <w:rPr>
            <w:rFonts w:eastAsia="仿宋_GB2312"/>
            <w:noProof/>
            <w:webHidden/>
            <w:sz w:val="28"/>
            <w:szCs w:val="28"/>
          </w:rPr>
          <w:fldChar w:fldCharType="separate"/>
        </w:r>
        <w:r w:rsidR="009D1ED2" w:rsidRPr="00247692">
          <w:rPr>
            <w:rFonts w:eastAsia="仿宋_GB2312"/>
            <w:noProof/>
            <w:webHidden/>
            <w:sz w:val="28"/>
            <w:szCs w:val="28"/>
          </w:rPr>
          <w:t>55</w:t>
        </w:r>
        <w:r w:rsidRPr="00247692">
          <w:rPr>
            <w:rFonts w:eastAsia="仿宋_GB2312"/>
            <w:noProof/>
            <w:webHidden/>
            <w:sz w:val="28"/>
            <w:szCs w:val="28"/>
          </w:rPr>
          <w:fldChar w:fldCharType="end"/>
        </w:r>
      </w:hyperlink>
    </w:p>
    <w:p w:rsidR="00D23E01" w:rsidRPr="00247692" w:rsidRDefault="008D10C6" w:rsidP="00F73CB6">
      <w:pPr>
        <w:pStyle w:val="20"/>
        <w:spacing w:line="600" w:lineRule="exact"/>
        <w:ind w:firstLine="88"/>
        <w:rPr>
          <w:rFonts w:eastAsia="仿宋_GB2312"/>
          <w:noProof/>
          <w:sz w:val="28"/>
          <w:szCs w:val="28"/>
        </w:rPr>
      </w:pPr>
      <w:hyperlink w:anchor="_Toc470626718" w:history="1">
        <w:r w:rsidR="00D23E01" w:rsidRPr="00247692">
          <w:rPr>
            <w:rStyle w:val="a7"/>
            <w:rFonts w:eastAsia="仿宋_GB2312"/>
            <w:noProof/>
            <w:sz w:val="28"/>
            <w:szCs w:val="28"/>
          </w:rPr>
          <w:t>（五）建立规划公众参与制度</w:t>
        </w:r>
        <w:r w:rsidR="00D23E01" w:rsidRPr="00247692">
          <w:rPr>
            <w:rFonts w:eastAsia="仿宋_GB2312"/>
            <w:noProof/>
            <w:webHidden/>
            <w:sz w:val="28"/>
            <w:szCs w:val="28"/>
          </w:rPr>
          <w:tab/>
        </w:r>
        <w:r w:rsidRPr="00247692">
          <w:rPr>
            <w:rFonts w:eastAsia="仿宋_GB2312"/>
            <w:noProof/>
            <w:webHidden/>
            <w:sz w:val="28"/>
            <w:szCs w:val="28"/>
          </w:rPr>
          <w:fldChar w:fldCharType="begin"/>
        </w:r>
        <w:r w:rsidR="00D23E01" w:rsidRPr="00247692">
          <w:rPr>
            <w:rFonts w:eastAsia="仿宋_GB2312"/>
            <w:noProof/>
            <w:webHidden/>
            <w:sz w:val="28"/>
            <w:szCs w:val="28"/>
          </w:rPr>
          <w:instrText xml:space="preserve"> PAGEREF _Toc470626718 \h </w:instrText>
        </w:r>
        <w:r w:rsidRPr="00247692">
          <w:rPr>
            <w:rFonts w:eastAsia="仿宋_GB2312"/>
            <w:noProof/>
            <w:webHidden/>
            <w:sz w:val="28"/>
            <w:szCs w:val="28"/>
          </w:rPr>
        </w:r>
        <w:r w:rsidRPr="00247692">
          <w:rPr>
            <w:rFonts w:eastAsia="仿宋_GB2312"/>
            <w:noProof/>
            <w:webHidden/>
            <w:sz w:val="28"/>
            <w:szCs w:val="28"/>
          </w:rPr>
          <w:fldChar w:fldCharType="separate"/>
        </w:r>
        <w:r w:rsidR="009D1ED2" w:rsidRPr="00247692">
          <w:rPr>
            <w:rFonts w:eastAsia="仿宋_GB2312"/>
            <w:noProof/>
            <w:webHidden/>
            <w:sz w:val="28"/>
            <w:szCs w:val="28"/>
          </w:rPr>
          <w:t>55</w:t>
        </w:r>
        <w:r w:rsidRPr="00247692">
          <w:rPr>
            <w:rFonts w:eastAsia="仿宋_GB2312"/>
            <w:noProof/>
            <w:webHidden/>
            <w:sz w:val="28"/>
            <w:szCs w:val="28"/>
          </w:rPr>
          <w:fldChar w:fldCharType="end"/>
        </w:r>
      </w:hyperlink>
    </w:p>
    <w:p w:rsidR="00D23E01" w:rsidRPr="00247692" w:rsidRDefault="008D10C6" w:rsidP="00B159D1">
      <w:pPr>
        <w:rPr>
          <w:rFonts w:eastAsia="仿宋_GB2312"/>
        </w:rPr>
      </w:pPr>
      <w:r w:rsidRPr="00247692">
        <w:rPr>
          <w:rFonts w:eastAsia="仿宋_GB2312"/>
        </w:rPr>
        <w:fldChar w:fldCharType="end"/>
      </w:r>
    </w:p>
    <w:p w:rsidR="00D23E01" w:rsidRPr="00247692" w:rsidRDefault="00D23E01" w:rsidP="00B159D1">
      <w:pPr>
        <w:rPr>
          <w:rFonts w:eastAsia="仿宋_GB2312"/>
          <w:sz w:val="28"/>
          <w:szCs w:val="28"/>
        </w:rPr>
      </w:pPr>
    </w:p>
    <w:p w:rsidR="00D23E01" w:rsidRPr="00247692" w:rsidRDefault="00D23E01" w:rsidP="002E2EC7">
      <w:pPr>
        <w:spacing w:line="500" w:lineRule="exact"/>
        <w:rPr>
          <w:rFonts w:eastAsia="仿宋_GB2312"/>
          <w:b/>
          <w:sz w:val="28"/>
          <w:szCs w:val="28"/>
        </w:rPr>
      </w:pPr>
      <w:r w:rsidRPr="00247692">
        <w:rPr>
          <w:rFonts w:eastAsia="仿宋_GB2312"/>
          <w:b/>
          <w:sz w:val="28"/>
          <w:szCs w:val="28"/>
        </w:rPr>
        <w:t>附</w:t>
      </w:r>
      <w:r w:rsidRPr="00247692">
        <w:rPr>
          <w:rFonts w:eastAsia="仿宋_GB2312"/>
          <w:b/>
          <w:sz w:val="28"/>
          <w:szCs w:val="28"/>
        </w:rPr>
        <w:t xml:space="preserve"> </w:t>
      </w:r>
      <w:r w:rsidRPr="00247692">
        <w:rPr>
          <w:rFonts w:eastAsia="仿宋_GB2312"/>
          <w:b/>
          <w:sz w:val="28"/>
          <w:szCs w:val="28"/>
        </w:rPr>
        <w:t>表</w:t>
      </w:r>
    </w:p>
    <w:p w:rsidR="00D23E01" w:rsidRPr="00247692" w:rsidRDefault="00D23E01" w:rsidP="006F0F83">
      <w:pPr>
        <w:spacing w:line="600" w:lineRule="exact"/>
        <w:ind w:firstLineChars="321" w:firstLine="899"/>
        <w:rPr>
          <w:rFonts w:eastAsia="仿宋_GB2312"/>
          <w:sz w:val="28"/>
          <w:szCs w:val="28"/>
        </w:rPr>
      </w:pPr>
      <w:r w:rsidRPr="00247692">
        <w:rPr>
          <w:rFonts w:eastAsia="仿宋_GB2312"/>
          <w:sz w:val="28"/>
          <w:szCs w:val="28"/>
        </w:rPr>
        <w:t>1</w:t>
      </w:r>
      <w:r w:rsidRPr="00247692">
        <w:rPr>
          <w:rFonts w:eastAsia="仿宋_GB2312"/>
          <w:sz w:val="28"/>
          <w:szCs w:val="28"/>
        </w:rPr>
        <w:t>、西安市</w:t>
      </w:r>
      <w:r w:rsidRPr="00247692">
        <w:rPr>
          <w:rFonts w:eastAsia="仿宋_GB2312"/>
          <w:sz w:val="28"/>
          <w:szCs w:val="28"/>
        </w:rPr>
        <w:t>2014</w:t>
      </w:r>
      <w:r w:rsidRPr="00247692">
        <w:rPr>
          <w:rFonts w:eastAsia="仿宋_GB2312"/>
          <w:sz w:val="28"/>
          <w:szCs w:val="28"/>
        </w:rPr>
        <w:t>年土地利用现状表</w:t>
      </w:r>
    </w:p>
    <w:p w:rsidR="00D23E01" w:rsidRPr="00247692" w:rsidRDefault="00D23E01" w:rsidP="006F0F83">
      <w:pPr>
        <w:spacing w:line="600" w:lineRule="exact"/>
        <w:ind w:firstLineChars="321" w:firstLine="899"/>
        <w:rPr>
          <w:rFonts w:eastAsia="仿宋_GB2312"/>
          <w:sz w:val="28"/>
          <w:szCs w:val="28"/>
        </w:rPr>
      </w:pPr>
      <w:r w:rsidRPr="00247692">
        <w:rPr>
          <w:rFonts w:eastAsia="仿宋_GB2312"/>
          <w:sz w:val="28"/>
          <w:szCs w:val="28"/>
        </w:rPr>
        <w:t>2</w:t>
      </w:r>
      <w:r w:rsidRPr="00247692">
        <w:rPr>
          <w:rFonts w:eastAsia="仿宋_GB2312"/>
          <w:sz w:val="28"/>
          <w:szCs w:val="28"/>
        </w:rPr>
        <w:t>、西安市土地利用主要控制指标表</w:t>
      </w:r>
    </w:p>
    <w:p w:rsidR="00D23E01" w:rsidRPr="00247692" w:rsidRDefault="00D23E01" w:rsidP="006F0F83">
      <w:pPr>
        <w:spacing w:line="600" w:lineRule="exact"/>
        <w:ind w:firstLineChars="321" w:firstLine="899"/>
        <w:rPr>
          <w:rFonts w:eastAsia="仿宋_GB2312"/>
          <w:sz w:val="28"/>
          <w:szCs w:val="28"/>
        </w:rPr>
      </w:pPr>
      <w:r w:rsidRPr="00247692">
        <w:rPr>
          <w:rFonts w:eastAsia="仿宋_GB2312"/>
          <w:sz w:val="28"/>
          <w:szCs w:val="28"/>
        </w:rPr>
        <w:t>3</w:t>
      </w:r>
      <w:r w:rsidRPr="00247692">
        <w:rPr>
          <w:rFonts w:eastAsia="仿宋_GB2312"/>
          <w:sz w:val="28"/>
          <w:szCs w:val="28"/>
        </w:rPr>
        <w:t>、西安市规划指标分解表</w:t>
      </w:r>
    </w:p>
    <w:p w:rsidR="00D23E01" w:rsidRPr="00247692" w:rsidRDefault="00D23E01" w:rsidP="006F0F83">
      <w:pPr>
        <w:spacing w:line="600" w:lineRule="exact"/>
        <w:ind w:firstLineChars="321" w:firstLine="899"/>
        <w:rPr>
          <w:rFonts w:eastAsia="仿宋_GB2312"/>
          <w:sz w:val="28"/>
          <w:szCs w:val="28"/>
        </w:rPr>
      </w:pPr>
      <w:r w:rsidRPr="00247692">
        <w:rPr>
          <w:rFonts w:eastAsia="仿宋_GB2312"/>
          <w:sz w:val="28"/>
          <w:szCs w:val="28"/>
        </w:rPr>
        <w:t>4</w:t>
      </w:r>
      <w:r w:rsidRPr="00247692">
        <w:rPr>
          <w:rFonts w:eastAsia="仿宋_GB2312"/>
          <w:sz w:val="28"/>
          <w:szCs w:val="28"/>
        </w:rPr>
        <w:t>、西安市土地利用结构调整情况表</w:t>
      </w:r>
    </w:p>
    <w:p w:rsidR="00D23E01" w:rsidRPr="00247692" w:rsidRDefault="00D23E01" w:rsidP="006F0F83">
      <w:pPr>
        <w:spacing w:line="600" w:lineRule="exact"/>
        <w:ind w:firstLineChars="321" w:firstLine="899"/>
        <w:rPr>
          <w:rFonts w:eastAsia="仿宋_GB2312"/>
          <w:sz w:val="28"/>
          <w:szCs w:val="28"/>
        </w:rPr>
      </w:pPr>
      <w:r w:rsidRPr="00247692">
        <w:rPr>
          <w:rFonts w:eastAsia="仿宋_GB2312"/>
          <w:sz w:val="28"/>
          <w:szCs w:val="28"/>
        </w:rPr>
        <w:t>5</w:t>
      </w:r>
      <w:r w:rsidRPr="00247692">
        <w:rPr>
          <w:rFonts w:eastAsia="仿宋_GB2312"/>
          <w:sz w:val="28"/>
          <w:szCs w:val="28"/>
        </w:rPr>
        <w:t>、西安市土地功能分区调整情况表</w:t>
      </w:r>
    </w:p>
    <w:p w:rsidR="00D23E01" w:rsidRPr="00247692" w:rsidRDefault="00D23E01" w:rsidP="006F0F83">
      <w:pPr>
        <w:spacing w:line="600" w:lineRule="exact"/>
        <w:ind w:firstLineChars="321" w:firstLine="899"/>
        <w:rPr>
          <w:rFonts w:eastAsia="仿宋_GB2312"/>
          <w:sz w:val="28"/>
          <w:szCs w:val="28"/>
        </w:rPr>
      </w:pPr>
      <w:r w:rsidRPr="00247692">
        <w:rPr>
          <w:rFonts w:eastAsia="仿宋_GB2312"/>
          <w:sz w:val="28"/>
          <w:szCs w:val="28"/>
        </w:rPr>
        <w:t>6</w:t>
      </w:r>
      <w:r w:rsidRPr="00247692">
        <w:rPr>
          <w:rFonts w:eastAsia="仿宋_GB2312"/>
          <w:sz w:val="28"/>
          <w:szCs w:val="28"/>
        </w:rPr>
        <w:t>、西安市建设用地管制分区调整情况表</w:t>
      </w:r>
    </w:p>
    <w:p w:rsidR="00D23E01" w:rsidRPr="00247692" w:rsidRDefault="00D23E01" w:rsidP="006F0F83">
      <w:pPr>
        <w:spacing w:line="600" w:lineRule="exact"/>
        <w:ind w:firstLineChars="321" w:firstLine="899"/>
        <w:rPr>
          <w:rFonts w:eastAsia="仿宋_GB2312"/>
          <w:sz w:val="28"/>
          <w:szCs w:val="28"/>
        </w:rPr>
      </w:pPr>
      <w:r w:rsidRPr="00247692">
        <w:rPr>
          <w:rFonts w:eastAsia="仿宋_GB2312"/>
          <w:sz w:val="28"/>
          <w:szCs w:val="28"/>
        </w:rPr>
        <w:t>7</w:t>
      </w:r>
      <w:r w:rsidRPr="00247692">
        <w:rPr>
          <w:rFonts w:eastAsia="仿宋_GB2312"/>
          <w:sz w:val="28"/>
          <w:szCs w:val="28"/>
        </w:rPr>
        <w:t>、西安市重点建设项目用地规划表</w:t>
      </w:r>
    </w:p>
    <w:p w:rsidR="00D23E01" w:rsidRPr="00247692" w:rsidRDefault="00D23E01" w:rsidP="006F0F83">
      <w:pPr>
        <w:spacing w:line="600" w:lineRule="exact"/>
        <w:ind w:firstLineChars="321" w:firstLine="899"/>
        <w:rPr>
          <w:rFonts w:eastAsia="仿宋_GB2312"/>
          <w:sz w:val="28"/>
          <w:szCs w:val="28"/>
        </w:rPr>
      </w:pPr>
      <w:r w:rsidRPr="00247692">
        <w:rPr>
          <w:rFonts w:eastAsia="仿宋_GB2312"/>
          <w:sz w:val="28"/>
          <w:szCs w:val="28"/>
        </w:rPr>
        <w:t>8</w:t>
      </w:r>
      <w:r w:rsidRPr="00247692">
        <w:rPr>
          <w:rFonts w:eastAsia="仿宋_GB2312"/>
          <w:sz w:val="28"/>
          <w:szCs w:val="28"/>
        </w:rPr>
        <w:t>、西安市中心城区建设用地管制分区表</w:t>
      </w:r>
    </w:p>
    <w:p w:rsidR="00D23E01" w:rsidRPr="00247692" w:rsidRDefault="00D23E01" w:rsidP="006F0F83">
      <w:pPr>
        <w:spacing w:line="600" w:lineRule="exact"/>
        <w:ind w:firstLineChars="321" w:firstLine="899"/>
        <w:rPr>
          <w:rFonts w:eastAsia="仿宋_GB2312"/>
          <w:sz w:val="28"/>
          <w:szCs w:val="28"/>
        </w:rPr>
      </w:pPr>
      <w:r w:rsidRPr="00247692">
        <w:rPr>
          <w:rFonts w:eastAsia="仿宋_GB2312"/>
          <w:sz w:val="28"/>
          <w:szCs w:val="28"/>
        </w:rPr>
        <w:t>9</w:t>
      </w:r>
      <w:r w:rsidRPr="00247692">
        <w:rPr>
          <w:rFonts w:eastAsia="仿宋_GB2312"/>
          <w:sz w:val="28"/>
          <w:szCs w:val="28"/>
        </w:rPr>
        <w:t>、各县（区）耕地保有量调整情况表</w:t>
      </w:r>
    </w:p>
    <w:p w:rsidR="00D23E01" w:rsidRPr="00247692" w:rsidRDefault="00D23E01" w:rsidP="006F0F83">
      <w:pPr>
        <w:spacing w:line="600" w:lineRule="exact"/>
        <w:ind w:firstLineChars="321" w:firstLine="899"/>
        <w:rPr>
          <w:rFonts w:eastAsia="仿宋_GB2312"/>
          <w:sz w:val="28"/>
          <w:szCs w:val="28"/>
        </w:rPr>
      </w:pPr>
      <w:r w:rsidRPr="00247692">
        <w:rPr>
          <w:rFonts w:eastAsia="仿宋_GB2312"/>
          <w:sz w:val="28"/>
          <w:szCs w:val="28"/>
        </w:rPr>
        <w:t>10</w:t>
      </w:r>
      <w:r w:rsidRPr="00247692">
        <w:rPr>
          <w:rFonts w:eastAsia="仿宋_GB2312"/>
          <w:sz w:val="28"/>
          <w:szCs w:val="28"/>
        </w:rPr>
        <w:t>、各县（区）基本农田调整情况表</w:t>
      </w:r>
    </w:p>
    <w:p w:rsidR="00D23E01" w:rsidRPr="00247692" w:rsidRDefault="00D23E01" w:rsidP="006F0F83">
      <w:pPr>
        <w:spacing w:line="600" w:lineRule="exact"/>
        <w:ind w:firstLineChars="321" w:firstLine="899"/>
        <w:rPr>
          <w:rFonts w:eastAsia="仿宋_GB2312"/>
          <w:sz w:val="28"/>
          <w:szCs w:val="28"/>
        </w:rPr>
      </w:pPr>
      <w:r w:rsidRPr="00247692">
        <w:rPr>
          <w:rFonts w:eastAsia="仿宋_GB2312"/>
          <w:sz w:val="28"/>
          <w:szCs w:val="28"/>
        </w:rPr>
        <w:t>11</w:t>
      </w:r>
      <w:r w:rsidRPr="00247692">
        <w:rPr>
          <w:rFonts w:eastAsia="仿宋_GB2312"/>
          <w:sz w:val="28"/>
          <w:szCs w:val="28"/>
        </w:rPr>
        <w:t>、各县（区）建设用地规模</w:t>
      </w:r>
      <w:r w:rsidR="005071B2" w:rsidRPr="00247692">
        <w:rPr>
          <w:rFonts w:eastAsia="仿宋_GB2312"/>
          <w:sz w:val="28"/>
          <w:szCs w:val="28"/>
        </w:rPr>
        <w:t>调整</w:t>
      </w:r>
      <w:r w:rsidRPr="00247692">
        <w:rPr>
          <w:rFonts w:eastAsia="仿宋_GB2312"/>
          <w:sz w:val="28"/>
          <w:szCs w:val="28"/>
        </w:rPr>
        <w:t>情况表</w:t>
      </w:r>
    </w:p>
    <w:p w:rsidR="00D23E01" w:rsidRPr="00247692" w:rsidRDefault="00D23E01" w:rsidP="006F0F83">
      <w:pPr>
        <w:spacing w:line="600" w:lineRule="exact"/>
        <w:ind w:firstLineChars="321" w:firstLine="899"/>
        <w:rPr>
          <w:rFonts w:eastAsia="仿宋_GB2312"/>
          <w:sz w:val="28"/>
          <w:szCs w:val="28"/>
        </w:rPr>
      </w:pPr>
      <w:r w:rsidRPr="00247692">
        <w:rPr>
          <w:rFonts w:eastAsia="仿宋_GB2312"/>
          <w:sz w:val="28"/>
          <w:szCs w:val="28"/>
        </w:rPr>
        <w:t>12</w:t>
      </w:r>
      <w:r w:rsidRPr="00247692">
        <w:rPr>
          <w:rFonts w:eastAsia="仿宋_GB2312"/>
          <w:sz w:val="28"/>
          <w:szCs w:val="28"/>
        </w:rPr>
        <w:t>、西安市</w:t>
      </w:r>
      <w:r w:rsidRPr="00247692">
        <w:rPr>
          <w:rFonts w:eastAsia="仿宋_GB2312"/>
          <w:sz w:val="28"/>
          <w:szCs w:val="28"/>
        </w:rPr>
        <w:t>2015-2020</w:t>
      </w:r>
      <w:r w:rsidRPr="00247692">
        <w:rPr>
          <w:rFonts w:eastAsia="仿宋_GB2312"/>
          <w:sz w:val="28"/>
          <w:szCs w:val="28"/>
        </w:rPr>
        <w:t>年土地整治项目规划表</w:t>
      </w:r>
    </w:p>
    <w:p w:rsidR="00D23E01" w:rsidRPr="00247692" w:rsidRDefault="00D23E01" w:rsidP="006F0F83">
      <w:pPr>
        <w:spacing w:line="600" w:lineRule="exact"/>
        <w:ind w:firstLineChars="321" w:firstLine="899"/>
        <w:rPr>
          <w:rFonts w:eastAsia="仿宋_GB2312"/>
          <w:sz w:val="28"/>
          <w:szCs w:val="28"/>
        </w:rPr>
      </w:pPr>
      <w:r w:rsidRPr="00247692">
        <w:rPr>
          <w:rFonts w:eastAsia="仿宋_GB2312"/>
          <w:sz w:val="28"/>
          <w:szCs w:val="28"/>
        </w:rPr>
        <w:t>13-1</w:t>
      </w:r>
      <w:r w:rsidRPr="00247692">
        <w:rPr>
          <w:rFonts w:eastAsia="仿宋_GB2312"/>
          <w:sz w:val="28"/>
          <w:szCs w:val="28"/>
        </w:rPr>
        <w:t>、西安市生态系统单位面积生态服务价值当量表</w:t>
      </w:r>
    </w:p>
    <w:p w:rsidR="00D23E01" w:rsidRPr="00247692" w:rsidRDefault="00D23E01" w:rsidP="006F0F83">
      <w:pPr>
        <w:spacing w:line="600" w:lineRule="exact"/>
        <w:ind w:firstLineChars="321" w:firstLine="899"/>
        <w:rPr>
          <w:rFonts w:eastAsia="仿宋_GB2312"/>
          <w:sz w:val="28"/>
          <w:szCs w:val="28"/>
        </w:rPr>
      </w:pPr>
      <w:r w:rsidRPr="00247692">
        <w:rPr>
          <w:rFonts w:eastAsia="仿宋_GB2312"/>
          <w:sz w:val="28"/>
          <w:szCs w:val="28"/>
        </w:rPr>
        <w:t>13-2</w:t>
      </w:r>
      <w:r w:rsidRPr="00247692">
        <w:rPr>
          <w:rFonts w:eastAsia="仿宋_GB2312"/>
          <w:sz w:val="28"/>
          <w:szCs w:val="28"/>
        </w:rPr>
        <w:t>、西安市各类土地单位面积年度生态服务价值系数表</w:t>
      </w:r>
    </w:p>
    <w:p w:rsidR="00D23E01" w:rsidRPr="00247692" w:rsidRDefault="00D23E01" w:rsidP="006F0F83">
      <w:pPr>
        <w:spacing w:line="600" w:lineRule="exact"/>
        <w:ind w:firstLineChars="321" w:firstLine="899"/>
        <w:rPr>
          <w:rFonts w:eastAsia="仿宋_GB2312"/>
          <w:sz w:val="28"/>
          <w:szCs w:val="28"/>
        </w:rPr>
      </w:pPr>
      <w:r w:rsidRPr="00247692">
        <w:rPr>
          <w:rFonts w:eastAsia="仿宋_GB2312"/>
          <w:sz w:val="28"/>
          <w:szCs w:val="28"/>
        </w:rPr>
        <w:t>13-3</w:t>
      </w:r>
      <w:r w:rsidRPr="00247692">
        <w:rPr>
          <w:rFonts w:eastAsia="仿宋_GB2312"/>
          <w:sz w:val="28"/>
          <w:szCs w:val="28"/>
        </w:rPr>
        <w:t>、西安市规划调整完善方案土地利用生态系统服务功能价值表</w:t>
      </w:r>
    </w:p>
    <w:p w:rsidR="00D23E01" w:rsidRPr="00247692" w:rsidRDefault="00D23E01" w:rsidP="006F0F83">
      <w:pPr>
        <w:spacing w:line="600" w:lineRule="exact"/>
        <w:ind w:firstLineChars="321" w:firstLine="899"/>
        <w:rPr>
          <w:rFonts w:eastAsia="仿宋_GB2312"/>
          <w:sz w:val="28"/>
          <w:szCs w:val="28"/>
        </w:rPr>
      </w:pPr>
    </w:p>
    <w:p w:rsidR="00D23E01" w:rsidRPr="00247692" w:rsidRDefault="00D23E01" w:rsidP="0092794B">
      <w:pPr>
        <w:spacing w:beforeLines="100" w:line="600" w:lineRule="exact"/>
        <w:rPr>
          <w:rFonts w:eastAsia="仿宋_GB2312"/>
          <w:b/>
          <w:sz w:val="28"/>
          <w:szCs w:val="28"/>
        </w:rPr>
      </w:pPr>
      <w:r w:rsidRPr="00247692">
        <w:rPr>
          <w:rFonts w:eastAsia="仿宋_GB2312"/>
          <w:b/>
          <w:sz w:val="28"/>
          <w:szCs w:val="28"/>
        </w:rPr>
        <w:lastRenderedPageBreak/>
        <w:t>附</w:t>
      </w:r>
      <w:r w:rsidRPr="00247692">
        <w:rPr>
          <w:rFonts w:eastAsia="仿宋_GB2312"/>
          <w:b/>
          <w:sz w:val="28"/>
          <w:szCs w:val="28"/>
        </w:rPr>
        <w:t xml:space="preserve"> </w:t>
      </w:r>
      <w:r w:rsidRPr="00247692">
        <w:rPr>
          <w:rFonts w:eastAsia="仿宋_GB2312"/>
          <w:b/>
          <w:sz w:val="28"/>
          <w:szCs w:val="28"/>
        </w:rPr>
        <w:t>图</w:t>
      </w:r>
    </w:p>
    <w:p w:rsidR="00D23E01" w:rsidRPr="00247692" w:rsidRDefault="00D23E01" w:rsidP="006F0F83">
      <w:pPr>
        <w:spacing w:line="600" w:lineRule="exact"/>
        <w:ind w:firstLineChars="321" w:firstLine="899"/>
        <w:rPr>
          <w:rFonts w:eastAsia="仿宋_GB2312"/>
          <w:sz w:val="28"/>
          <w:szCs w:val="28"/>
        </w:rPr>
      </w:pPr>
      <w:r w:rsidRPr="00247692">
        <w:rPr>
          <w:rFonts w:eastAsia="仿宋_GB2312"/>
          <w:sz w:val="28"/>
          <w:szCs w:val="28"/>
        </w:rPr>
        <w:t>1</w:t>
      </w:r>
      <w:r w:rsidRPr="00247692">
        <w:rPr>
          <w:rFonts w:eastAsia="仿宋_GB2312"/>
          <w:sz w:val="28"/>
          <w:szCs w:val="28"/>
        </w:rPr>
        <w:t>、西安市土地利用现状图（</w:t>
      </w:r>
      <w:r w:rsidRPr="00247692">
        <w:rPr>
          <w:rFonts w:eastAsia="仿宋_GB2312"/>
          <w:sz w:val="28"/>
          <w:szCs w:val="28"/>
        </w:rPr>
        <w:t>2014</w:t>
      </w:r>
      <w:r w:rsidRPr="00247692">
        <w:rPr>
          <w:rFonts w:eastAsia="仿宋_GB2312"/>
          <w:sz w:val="28"/>
          <w:szCs w:val="28"/>
        </w:rPr>
        <w:t>年）</w:t>
      </w:r>
    </w:p>
    <w:p w:rsidR="00D23E01" w:rsidRPr="00247692" w:rsidRDefault="00D23E01" w:rsidP="006F0F83">
      <w:pPr>
        <w:spacing w:line="600" w:lineRule="exact"/>
        <w:ind w:firstLineChars="321" w:firstLine="899"/>
        <w:rPr>
          <w:rFonts w:eastAsia="仿宋_GB2312"/>
          <w:sz w:val="28"/>
          <w:szCs w:val="28"/>
        </w:rPr>
      </w:pPr>
      <w:r w:rsidRPr="00247692">
        <w:rPr>
          <w:rFonts w:eastAsia="仿宋_GB2312"/>
          <w:sz w:val="28"/>
          <w:szCs w:val="28"/>
        </w:rPr>
        <w:t>2</w:t>
      </w:r>
      <w:r w:rsidRPr="00247692">
        <w:rPr>
          <w:rFonts w:eastAsia="仿宋_GB2312"/>
          <w:sz w:val="28"/>
          <w:szCs w:val="28"/>
        </w:rPr>
        <w:t>、西安市土地利用总体规划图（</w:t>
      </w:r>
      <w:r w:rsidRPr="00247692">
        <w:rPr>
          <w:rFonts w:eastAsia="仿宋_GB2312"/>
          <w:sz w:val="28"/>
          <w:szCs w:val="28"/>
        </w:rPr>
        <w:t>2014</w:t>
      </w:r>
      <w:r w:rsidRPr="00247692">
        <w:rPr>
          <w:rFonts w:eastAsia="仿宋_GB2312"/>
          <w:sz w:val="28"/>
          <w:szCs w:val="28"/>
        </w:rPr>
        <w:t>年调整完善）</w:t>
      </w:r>
    </w:p>
    <w:p w:rsidR="00D23E01" w:rsidRPr="00247692" w:rsidRDefault="00D23E01" w:rsidP="006F0F83">
      <w:pPr>
        <w:spacing w:line="600" w:lineRule="exact"/>
        <w:ind w:firstLineChars="321" w:firstLine="899"/>
        <w:rPr>
          <w:rFonts w:eastAsia="仿宋_GB2312"/>
          <w:sz w:val="28"/>
          <w:szCs w:val="28"/>
        </w:rPr>
      </w:pPr>
      <w:r w:rsidRPr="00247692">
        <w:rPr>
          <w:rFonts w:eastAsia="仿宋_GB2312"/>
          <w:sz w:val="28"/>
          <w:szCs w:val="28"/>
        </w:rPr>
        <w:t>3</w:t>
      </w:r>
      <w:r w:rsidRPr="00247692">
        <w:rPr>
          <w:rFonts w:eastAsia="仿宋_GB2312"/>
          <w:sz w:val="28"/>
          <w:szCs w:val="28"/>
        </w:rPr>
        <w:t>、西安市建设用地管制分区图（</w:t>
      </w:r>
      <w:r w:rsidRPr="00247692">
        <w:rPr>
          <w:rFonts w:eastAsia="仿宋_GB2312"/>
          <w:sz w:val="28"/>
          <w:szCs w:val="28"/>
        </w:rPr>
        <w:t>2014</w:t>
      </w:r>
      <w:r w:rsidRPr="00247692">
        <w:rPr>
          <w:rFonts w:eastAsia="仿宋_GB2312"/>
          <w:sz w:val="28"/>
          <w:szCs w:val="28"/>
        </w:rPr>
        <w:t>年调整完善）</w:t>
      </w:r>
    </w:p>
    <w:p w:rsidR="00D23E01" w:rsidRPr="00247692" w:rsidRDefault="00D23E01" w:rsidP="006F0F83">
      <w:pPr>
        <w:spacing w:line="600" w:lineRule="exact"/>
        <w:ind w:firstLineChars="321" w:firstLine="899"/>
        <w:rPr>
          <w:rFonts w:eastAsia="仿宋_GB2312"/>
          <w:sz w:val="28"/>
          <w:szCs w:val="28"/>
        </w:rPr>
      </w:pPr>
      <w:r w:rsidRPr="00247692">
        <w:rPr>
          <w:rFonts w:eastAsia="仿宋_GB2312"/>
          <w:sz w:val="28"/>
          <w:szCs w:val="28"/>
        </w:rPr>
        <w:t>4</w:t>
      </w:r>
      <w:r w:rsidRPr="00247692">
        <w:rPr>
          <w:rFonts w:eastAsia="仿宋_GB2312"/>
          <w:sz w:val="28"/>
          <w:szCs w:val="28"/>
        </w:rPr>
        <w:t>、西安市基本农田保护规划图（</w:t>
      </w:r>
      <w:r w:rsidRPr="00247692">
        <w:rPr>
          <w:rFonts w:eastAsia="仿宋_GB2312"/>
          <w:sz w:val="28"/>
          <w:szCs w:val="28"/>
        </w:rPr>
        <w:t>2014</w:t>
      </w:r>
      <w:r w:rsidRPr="00247692">
        <w:rPr>
          <w:rFonts w:eastAsia="仿宋_GB2312"/>
          <w:sz w:val="28"/>
          <w:szCs w:val="28"/>
        </w:rPr>
        <w:t>年调整完善）</w:t>
      </w:r>
    </w:p>
    <w:p w:rsidR="00D23E01" w:rsidRPr="00247692" w:rsidRDefault="00D23E01" w:rsidP="006F0F83">
      <w:pPr>
        <w:spacing w:line="600" w:lineRule="exact"/>
        <w:ind w:firstLineChars="321" w:firstLine="899"/>
        <w:rPr>
          <w:rFonts w:eastAsia="仿宋_GB2312"/>
          <w:sz w:val="28"/>
          <w:szCs w:val="28"/>
        </w:rPr>
      </w:pPr>
      <w:r w:rsidRPr="00247692">
        <w:rPr>
          <w:rFonts w:eastAsia="仿宋_GB2312"/>
          <w:sz w:val="28"/>
          <w:szCs w:val="28"/>
        </w:rPr>
        <w:t>5</w:t>
      </w:r>
      <w:r w:rsidRPr="00247692">
        <w:rPr>
          <w:rFonts w:eastAsia="仿宋_GB2312"/>
          <w:sz w:val="28"/>
          <w:szCs w:val="28"/>
        </w:rPr>
        <w:t>、西安市重点建设项目用地布局图（</w:t>
      </w:r>
      <w:r w:rsidRPr="00247692">
        <w:rPr>
          <w:rFonts w:eastAsia="仿宋_GB2312"/>
          <w:sz w:val="28"/>
          <w:szCs w:val="28"/>
        </w:rPr>
        <w:t>2014</w:t>
      </w:r>
      <w:r w:rsidRPr="00247692">
        <w:rPr>
          <w:rFonts w:eastAsia="仿宋_GB2312"/>
          <w:sz w:val="28"/>
          <w:szCs w:val="28"/>
        </w:rPr>
        <w:t>年调整完善）</w:t>
      </w:r>
    </w:p>
    <w:p w:rsidR="00D23E01" w:rsidRPr="00247692" w:rsidRDefault="00D23E01" w:rsidP="006F0F83">
      <w:pPr>
        <w:spacing w:line="600" w:lineRule="exact"/>
        <w:ind w:firstLineChars="321" w:firstLine="899"/>
        <w:rPr>
          <w:rFonts w:eastAsia="仿宋_GB2312"/>
          <w:sz w:val="28"/>
          <w:szCs w:val="28"/>
        </w:rPr>
      </w:pPr>
      <w:r w:rsidRPr="00247692">
        <w:rPr>
          <w:rFonts w:eastAsia="仿宋_GB2312"/>
          <w:sz w:val="28"/>
          <w:szCs w:val="28"/>
        </w:rPr>
        <w:t>6</w:t>
      </w:r>
      <w:r w:rsidRPr="00247692">
        <w:rPr>
          <w:rFonts w:eastAsia="仿宋_GB2312"/>
          <w:sz w:val="28"/>
          <w:szCs w:val="28"/>
        </w:rPr>
        <w:t>、西安市土地整治规划图（</w:t>
      </w:r>
      <w:r w:rsidRPr="00247692">
        <w:rPr>
          <w:rFonts w:eastAsia="仿宋_GB2312"/>
          <w:sz w:val="28"/>
          <w:szCs w:val="28"/>
        </w:rPr>
        <w:t>2014</w:t>
      </w:r>
      <w:r w:rsidRPr="00247692">
        <w:rPr>
          <w:rFonts w:eastAsia="仿宋_GB2312"/>
          <w:sz w:val="28"/>
          <w:szCs w:val="28"/>
        </w:rPr>
        <w:t>年调整完善）</w:t>
      </w:r>
    </w:p>
    <w:p w:rsidR="00D23E01" w:rsidRPr="00247692" w:rsidRDefault="00D23E01" w:rsidP="006F0F83">
      <w:pPr>
        <w:spacing w:line="600" w:lineRule="exact"/>
        <w:ind w:firstLineChars="321" w:firstLine="899"/>
        <w:rPr>
          <w:rFonts w:eastAsia="仿宋_GB2312"/>
          <w:sz w:val="28"/>
          <w:szCs w:val="28"/>
        </w:rPr>
      </w:pPr>
      <w:r w:rsidRPr="00247692">
        <w:rPr>
          <w:rFonts w:eastAsia="仿宋_GB2312"/>
          <w:sz w:val="28"/>
          <w:szCs w:val="28"/>
        </w:rPr>
        <w:t>7</w:t>
      </w:r>
      <w:r w:rsidRPr="00247692">
        <w:rPr>
          <w:rFonts w:eastAsia="仿宋_GB2312"/>
          <w:sz w:val="28"/>
          <w:szCs w:val="28"/>
        </w:rPr>
        <w:t>、西安市中心城区土地利用现状图（</w:t>
      </w:r>
      <w:r w:rsidRPr="00247692">
        <w:rPr>
          <w:rFonts w:eastAsia="仿宋_GB2312"/>
          <w:sz w:val="28"/>
          <w:szCs w:val="28"/>
        </w:rPr>
        <w:t>2014</w:t>
      </w:r>
      <w:r w:rsidRPr="00247692">
        <w:rPr>
          <w:rFonts w:eastAsia="仿宋_GB2312"/>
          <w:sz w:val="28"/>
          <w:szCs w:val="28"/>
        </w:rPr>
        <w:t>年）</w:t>
      </w:r>
    </w:p>
    <w:p w:rsidR="00D23E01" w:rsidRPr="00247692" w:rsidRDefault="00D23E01" w:rsidP="006F0F83">
      <w:pPr>
        <w:spacing w:line="600" w:lineRule="exact"/>
        <w:ind w:firstLineChars="321" w:firstLine="899"/>
        <w:rPr>
          <w:rFonts w:eastAsia="仿宋_GB2312"/>
          <w:sz w:val="28"/>
          <w:szCs w:val="28"/>
        </w:rPr>
      </w:pPr>
      <w:r w:rsidRPr="00247692">
        <w:rPr>
          <w:rFonts w:eastAsia="仿宋_GB2312"/>
          <w:sz w:val="28"/>
          <w:szCs w:val="28"/>
        </w:rPr>
        <w:t>8</w:t>
      </w:r>
      <w:r w:rsidRPr="00247692">
        <w:rPr>
          <w:rFonts w:eastAsia="仿宋_GB2312"/>
          <w:sz w:val="28"/>
          <w:szCs w:val="28"/>
        </w:rPr>
        <w:t>、西安市中心城区土地利用规划图（</w:t>
      </w:r>
      <w:r w:rsidRPr="00247692">
        <w:rPr>
          <w:rFonts w:eastAsia="仿宋_GB2312"/>
          <w:sz w:val="28"/>
          <w:szCs w:val="28"/>
        </w:rPr>
        <w:t>2014</w:t>
      </w:r>
      <w:r w:rsidRPr="00247692">
        <w:rPr>
          <w:rFonts w:eastAsia="仿宋_GB2312"/>
          <w:sz w:val="28"/>
          <w:szCs w:val="28"/>
        </w:rPr>
        <w:t>年调整完善）</w:t>
      </w:r>
    </w:p>
    <w:p w:rsidR="00D23E01" w:rsidRPr="00247692" w:rsidRDefault="00D23E01" w:rsidP="006F0F83">
      <w:pPr>
        <w:spacing w:line="600" w:lineRule="exact"/>
        <w:ind w:firstLineChars="321" w:firstLine="899"/>
        <w:rPr>
          <w:rFonts w:eastAsia="仿宋_GB2312"/>
          <w:sz w:val="28"/>
          <w:szCs w:val="28"/>
        </w:rPr>
        <w:sectPr w:rsidR="00D23E01" w:rsidRPr="00247692" w:rsidSect="00C2625E">
          <w:headerReference w:type="default" r:id="rId13"/>
          <w:footerReference w:type="default" r:id="rId14"/>
          <w:pgSz w:w="11906" w:h="16838" w:code="9"/>
          <w:pgMar w:top="1758" w:right="1701" w:bottom="1644" w:left="1701" w:header="1247" w:footer="1134" w:gutter="0"/>
          <w:pgNumType w:fmt="upperRoman" w:start="1"/>
          <w:cols w:space="425"/>
          <w:docGrid w:linePitch="312"/>
        </w:sectPr>
      </w:pPr>
    </w:p>
    <w:p w:rsidR="00D23E01" w:rsidRPr="00247692" w:rsidRDefault="00D23E01" w:rsidP="0092794B">
      <w:pPr>
        <w:pStyle w:val="1"/>
        <w:spacing w:beforeLines="60" w:afterLines="60"/>
        <w:ind w:firstLineChars="196" w:firstLine="630"/>
        <w:jc w:val="left"/>
        <w:rPr>
          <w:rFonts w:eastAsia="仿宋_GB2312"/>
        </w:rPr>
      </w:pPr>
      <w:bookmarkStart w:id="0" w:name="_Toc470626673"/>
      <w:r w:rsidRPr="00247692">
        <w:rPr>
          <w:rFonts w:eastAsia="仿宋_GB2312"/>
        </w:rPr>
        <w:lastRenderedPageBreak/>
        <w:t>一、总体要求</w:t>
      </w:r>
      <w:bookmarkEnd w:id="0"/>
    </w:p>
    <w:p w:rsidR="00D23E01" w:rsidRPr="00247692" w:rsidRDefault="00D23E01" w:rsidP="000F3435">
      <w:pPr>
        <w:pStyle w:val="2TimesNewRomanGB231220"/>
        <w:spacing w:before="120" w:after="120"/>
        <w:ind w:firstLine="562"/>
        <w:rPr>
          <w:rFonts w:cs="Times New Roman"/>
        </w:rPr>
      </w:pPr>
      <w:bookmarkStart w:id="1" w:name="_Toc470626674"/>
      <w:r w:rsidRPr="00247692">
        <w:rPr>
          <w:rFonts w:cs="Times New Roman"/>
        </w:rPr>
        <w:t>（一）调整思路</w:t>
      </w:r>
      <w:bookmarkEnd w:id="1"/>
    </w:p>
    <w:p w:rsidR="00D23E01" w:rsidRPr="00247692" w:rsidRDefault="00D23E01" w:rsidP="006F0F83">
      <w:pPr>
        <w:spacing w:line="600" w:lineRule="exact"/>
        <w:ind w:firstLineChars="200" w:firstLine="560"/>
        <w:rPr>
          <w:rFonts w:eastAsia="仿宋_GB2312"/>
          <w:sz w:val="28"/>
        </w:rPr>
      </w:pPr>
      <w:r w:rsidRPr="00247692">
        <w:rPr>
          <w:rFonts w:eastAsia="仿宋_GB2312"/>
          <w:sz w:val="28"/>
        </w:rPr>
        <w:t>认真贯彻落实党中央、国务院对国土资源工作的新要求，促进土地规划理念转变，</w:t>
      </w:r>
      <w:r w:rsidR="00E64B15" w:rsidRPr="00247692">
        <w:rPr>
          <w:rFonts w:eastAsia="仿宋_GB2312"/>
          <w:sz w:val="28"/>
          <w:szCs w:val="28"/>
        </w:rPr>
        <w:t>统筹推进</w:t>
      </w:r>
      <w:r w:rsidR="00E64B15" w:rsidRPr="00247692">
        <w:rPr>
          <w:rFonts w:eastAsia="仿宋_GB2312"/>
          <w:sz w:val="28"/>
          <w:szCs w:val="28"/>
        </w:rPr>
        <w:t>“</w:t>
      </w:r>
      <w:r w:rsidR="00E64B15" w:rsidRPr="00247692">
        <w:rPr>
          <w:rFonts w:eastAsia="仿宋_GB2312"/>
          <w:sz w:val="28"/>
          <w:szCs w:val="28"/>
        </w:rPr>
        <w:t>五位一体</w:t>
      </w:r>
      <w:r w:rsidR="00E64B15" w:rsidRPr="00247692">
        <w:rPr>
          <w:rFonts w:eastAsia="仿宋_GB2312"/>
          <w:sz w:val="28"/>
          <w:szCs w:val="28"/>
        </w:rPr>
        <w:t>”</w:t>
      </w:r>
      <w:r w:rsidR="00E64B15" w:rsidRPr="00247692">
        <w:rPr>
          <w:rFonts w:eastAsia="仿宋_GB2312"/>
          <w:sz w:val="28"/>
          <w:szCs w:val="28"/>
        </w:rPr>
        <w:t>总体布局和协调推进</w:t>
      </w:r>
      <w:r w:rsidR="00E64B15" w:rsidRPr="00247692">
        <w:rPr>
          <w:rFonts w:eastAsia="仿宋_GB2312"/>
          <w:sz w:val="28"/>
          <w:szCs w:val="28"/>
        </w:rPr>
        <w:t>“</w:t>
      </w:r>
      <w:r w:rsidR="00E64B15" w:rsidRPr="00247692">
        <w:rPr>
          <w:rFonts w:eastAsia="仿宋_GB2312"/>
          <w:sz w:val="28"/>
          <w:szCs w:val="28"/>
        </w:rPr>
        <w:t>四个全面</w:t>
      </w:r>
      <w:r w:rsidR="00E64B15" w:rsidRPr="00247692">
        <w:rPr>
          <w:rFonts w:eastAsia="仿宋_GB2312"/>
          <w:sz w:val="28"/>
          <w:szCs w:val="28"/>
        </w:rPr>
        <w:t>”</w:t>
      </w:r>
      <w:r w:rsidR="00E64B15" w:rsidRPr="00247692">
        <w:rPr>
          <w:rFonts w:eastAsia="仿宋_GB2312"/>
          <w:sz w:val="28"/>
          <w:szCs w:val="28"/>
        </w:rPr>
        <w:t>战略布局，紧扣</w:t>
      </w:r>
      <w:r w:rsidR="00E64B15" w:rsidRPr="00247692">
        <w:rPr>
          <w:rFonts w:eastAsia="仿宋_GB2312"/>
          <w:sz w:val="28"/>
          <w:szCs w:val="28"/>
        </w:rPr>
        <w:t>“</w:t>
      </w:r>
      <w:r w:rsidR="00E64B15" w:rsidRPr="00247692">
        <w:rPr>
          <w:rFonts w:eastAsia="仿宋_GB2312"/>
          <w:sz w:val="28"/>
          <w:szCs w:val="28"/>
        </w:rPr>
        <w:t>追赶超越</w:t>
      </w:r>
      <w:r w:rsidR="00E64B15" w:rsidRPr="00247692">
        <w:rPr>
          <w:rFonts w:eastAsia="仿宋_GB2312"/>
          <w:sz w:val="28"/>
          <w:szCs w:val="28"/>
        </w:rPr>
        <w:t>”</w:t>
      </w:r>
      <w:r w:rsidR="00E64B15" w:rsidRPr="00247692">
        <w:rPr>
          <w:rFonts w:eastAsia="仿宋_GB2312"/>
          <w:sz w:val="28"/>
          <w:szCs w:val="28"/>
        </w:rPr>
        <w:t>定位和</w:t>
      </w:r>
      <w:r w:rsidR="00E64B15" w:rsidRPr="00247692">
        <w:rPr>
          <w:rFonts w:eastAsia="仿宋_GB2312"/>
          <w:sz w:val="28"/>
          <w:szCs w:val="28"/>
        </w:rPr>
        <w:t>“</w:t>
      </w:r>
      <w:r w:rsidR="00E64B15" w:rsidRPr="00247692">
        <w:rPr>
          <w:rFonts w:eastAsia="仿宋_GB2312"/>
          <w:sz w:val="28"/>
          <w:szCs w:val="28"/>
        </w:rPr>
        <w:t>五个扎实</w:t>
      </w:r>
      <w:r w:rsidR="00E64B15" w:rsidRPr="00247692">
        <w:rPr>
          <w:rFonts w:eastAsia="仿宋_GB2312"/>
          <w:sz w:val="28"/>
          <w:szCs w:val="28"/>
        </w:rPr>
        <w:t>”</w:t>
      </w:r>
      <w:r w:rsidR="00E64B15" w:rsidRPr="00247692">
        <w:rPr>
          <w:rFonts w:eastAsia="仿宋_GB2312"/>
          <w:sz w:val="28"/>
          <w:szCs w:val="28"/>
        </w:rPr>
        <w:t>要求，</w:t>
      </w:r>
      <w:r w:rsidRPr="00247692">
        <w:rPr>
          <w:rFonts w:eastAsia="仿宋_GB2312"/>
          <w:sz w:val="28"/>
        </w:rPr>
        <w:t>坚持</w:t>
      </w:r>
      <w:r w:rsidR="00426E02" w:rsidRPr="00247692">
        <w:rPr>
          <w:rFonts w:eastAsia="仿宋_GB2312"/>
          <w:sz w:val="28"/>
        </w:rPr>
        <w:t>创新、协调、绿色、开放、共享发展理念，坚持</w:t>
      </w:r>
      <w:r w:rsidRPr="00247692">
        <w:rPr>
          <w:rFonts w:eastAsia="仿宋_GB2312"/>
          <w:sz w:val="28"/>
        </w:rPr>
        <w:t>以</w:t>
      </w:r>
      <w:r w:rsidR="00426E02" w:rsidRPr="00247692">
        <w:rPr>
          <w:rFonts w:eastAsia="仿宋_GB2312"/>
          <w:sz w:val="28"/>
        </w:rPr>
        <w:t>保育生态、保护耕地、</w:t>
      </w:r>
      <w:r w:rsidRPr="00247692">
        <w:rPr>
          <w:rFonts w:eastAsia="仿宋_GB2312"/>
          <w:sz w:val="28"/>
        </w:rPr>
        <w:t>保障发展为目标，遵循总体稳定、局部微调原则</w:t>
      </w:r>
      <w:r w:rsidR="00AE17EF" w:rsidRPr="00247692">
        <w:rPr>
          <w:rFonts w:eastAsia="仿宋_GB2312"/>
          <w:sz w:val="28"/>
        </w:rPr>
        <w:t>，</w:t>
      </w:r>
      <w:r w:rsidRPr="00247692">
        <w:rPr>
          <w:rFonts w:eastAsia="仿宋_GB2312"/>
          <w:sz w:val="28"/>
        </w:rPr>
        <w:t>依据西安市</w:t>
      </w:r>
      <w:r w:rsidRPr="00247692">
        <w:rPr>
          <w:rFonts w:eastAsia="仿宋_GB2312"/>
          <w:sz w:val="28"/>
        </w:rPr>
        <w:t>2014</w:t>
      </w:r>
      <w:r w:rsidRPr="00247692">
        <w:rPr>
          <w:rFonts w:eastAsia="仿宋_GB2312"/>
          <w:sz w:val="28"/>
        </w:rPr>
        <w:t>年土地利用变更调查和土地利用总体规划中期评估成果，围绕全市经济社会发展和相关规划，合理调整耕地、基本农田和建设用地等规划指标，强化耕地、基本农田保护责任，着重优化建设用地结构和布局，调整完善</w:t>
      </w:r>
      <w:r w:rsidR="00B54E6E">
        <w:rPr>
          <w:rFonts w:eastAsia="仿宋_GB2312" w:hint="eastAsia"/>
          <w:sz w:val="28"/>
        </w:rPr>
        <w:t>本轮</w:t>
      </w:r>
      <w:r w:rsidRPr="00247692">
        <w:rPr>
          <w:rFonts w:eastAsia="仿宋_GB2312"/>
          <w:sz w:val="28"/>
        </w:rPr>
        <w:t>土地利用总体规划，保障西安市</w:t>
      </w:r>
      <w:r w:rsidRPr="00247692">
        <w:rPr>
          <w:rFonts w:eastAsia="仿宋_GB2312"/>
          <w:sz w:val="28"/>
        </w:rPr>
        <w:t>“</w:t>
      </w:r>
      <w:r w:rsidRPr="00247692">
        <w:rPr>
          <w:rFonts w:eastAsia="仿宋_GB2312"/>
          <w:sz w:val="28"/>
        </w:rPr>
        <w:t>十三五</w:t>
      </w:r>
      <w:r w:rsidRPr="00247692">
        <w:rPr>
          <w:rFonts w:eastAsia="仿宋_GB2312"/>
          <w:sz w:val="28"/>
        </w:rPr>
        <w:t>”</w:t>
      </w:r>
      <w:r w:rsidRPr="00247692">
        <w:rPr>
          <w:rFonts w:eastAsia="仿宋_GB2312"/>
          <w:sz w:val="28"/>
        </w:rPr>
        <w:t>发展规划</w:t>
      </w:r>
      <w:r w:rsidR="008E00F0" w:rsidRPr="00247692">
        <w:rPr>
          <w:rFonts w:eastAsia="仿宋_GB2312"/>
          <w:sz w:val="28"/>
        </w:rPr>
        <w:t>顺利实施</w:t>
      </w:r>
      <w:r w:rsidRPr="00247692">
        <w:rPr>
          <w:rFonts w:eastAsia="仿宋_GB2312"/>
          <w:sz w:val="28"/>
          <w:szCs w:val="28"/>
        </w:rPr>
        <w:t>，</w:t>
      </w:r>
      <w:r w:rsidR="009D06FB">
        <w:rPr>
          <w:rFonts w:eastAsia="仿宋_GB2312" w:hint="eastAsia"/>
          <w:sz w:val="28"/>
          <w:szCs w:val="28"/>
        </w:rPr>
        <w:t>促进</w:t>
      </w:r>
      <w:r w:rsidR="005A3BC2" w:rsidRPr="00247692">
        <w:rPr>
          <w:rFonts w:eastAsia="仿宋_GB2312"/>
          <w:sz w:val="28"/>
          <w:szCs w:val="28"/>
        </w:rPr>
        <w:t>做强西部经济中心、丝路科创中心、对外交往中心、丝路文化高地、内陆开放高地、国家综合交通枢纽</w:t>
      </w:r>
      <w:r w:rsidR="009D06FB">
        <w:rPr>
          <w:rFonts w:eastAsia="仿宋_GB2312" w:hint="eastAsia"/>
          <w:sz w:val="28"/>
          <w:szCs w:val="28"/>
        </w:rPr>
        <w:t>目标的实现</w:t>
      </w:r>
      <w:r w:rsidR="005A3BC2" w:rsidRPr="00247692">
        <w:rPr>
          <w:rFonts w:eastAsia="仿宋_GB2312"/>
          <w:sz w:val="28"/>
          <w:szCs w:val="28"/>
        </w:rPr>
        <w:t>，建设具有历史文化特色的国际化大都市。</w:t>
      </w:r>
    </w:p>
    <w:p w:rsidR="00D23E01" w:rsidRPr="00247692" w:rsidRDefault="00D23E01" w:rsidP="000F3435">
      <w:pPr>
        <w:pStyle w:val="2TimesNewRomanGB231220"/>
        <w:spacing w:before="120" w:after="120"/>
        <w:ind w:firstLine="562"/>
        <w:rPr>
          <w:rFonts w:cs="Times New Roman"/>
        </w:rPr>
      </w:pPr>
      <w:bookmarkStart w:id="2" w:name="_Toc470626675"/>
      <w:r w:rsidRPr="00247692">
        <w:rPr>
          <w:rFonts w:cs="Times New Roman"/>
        </w:rPr>
        <w:t>（二）目标任务</w:t>
      </w:r>
      <w:bookmarkEnd w:id="2"/>
    </w:p>
    <w:p w:rsidR="00D23E01" w:rsidRPr="00247692" w:rsidRDefault="00D23E01" w:rsidP="006F0F83">
      <w:pPr>
        <w:spacing w:line="600" w:lineRule="exact"/>
        <w:ind w:firstLineChars="200" w:firstLine="560"/>
        <w:rPr>
          <w:rFonts w:eastAsia="仿宋_GB2312"/>
          <w:sz w:val="28"/>
          <w:szCs w:val="28"/>
        </w:rPr>
      </w:pPr>
      <w:r w:rsidRPr="00247692">
        <w:rPr>
          <w:rFonts w:eastAsia="仿宋_GB2312"/>
          <w:sz w:val="28"/>
          <w:szCs w:val="28"/>
        </w:rPr>
        <w:t>1</w:t>
      </w:r>
      <w:r w:rsidRPr="00247692">
        <w:rPr>
          <w:rFonts w:eastAsia="仿宋_GB2312"/>
          <w:sz w:val="28"/>
          <w:szCs w:val="28"/>
        </w:rPr>
        <w:t>、落实陕西省土地利用总体规划调整完善下达的指标任务；</w:t>
      </w:r>
    </w:p>
    <w:p w:rsidR="00D23E01" w:rsidRPr="00247692" w:rsidRDefault="00D23E01" w:rsidP="006F0F83">
      <w:pPr>
        <w:spacing w:line="600" w:lineRule="exact"/>
        <w:ind w:firstLineChars="200" w:firstLine="560"/>
        <w:rPr>
          <w:rFonts w:eastAsia="仿宋_GB2312"/>
          <w:sz w:val="28"/>
          <w:szCs w:val="28"/>
        </w:rPr>
      </w:pPr>
      <w:r w:rsidRPr="00247692">
        <w:rPr>
          <w:rFonts w:eastAsia="仿宋_GB2312"/>
          <w:sz w:val="28"/>
          <w:szCs w:val="28"/>
        </w:rPr>
        <w:t>2</w:t>
      </w:r>
      <w:r w:rsidRPr="00247692">
        <w:rPr>
          <w:rFonts w:eastAsia="仿宋_GB2312"/>
          <w:sz w:val="28"/>
          <w:szCs w:val="28"/>
        </w:rPr>
        <w:t>、提出调整后的土地利用战略和目标</w:t>
      </w:r>
      <w:r w:rsidR="005071B2" w:rsidRPr="00247692">
        <w:rPr>
          <w:rFonts w:eastAsia="仿宋_GB2312"/>
          <w:sz w:val="28"/>
          <w:szCs w:val="28"/>
        </w:rPr>
        <w:t>；</w:t>
      </w:r>
    </w:p>
    <w:p w:rsidR="00D23E01" w:rsidRPr="00247692" w:rsidRDefault="00D23E01" w:rsidP="006F0F83">
      <w:pPr>
        <w:spacing w:line="600" w:lineRule="exact"/>
        <w:ind w:firstLineChars="200" w:firstLine="560"/>
        <w:rPr>
          <w:rFonts w:eastAsia="仿宋_GB2312"/>
          <w:sz w:val="28"/>
          <w:szCs w:val="28"/>
        </w:rPr>
      </w:pPr>
      <w:r w:rsidRPr="00247692">
        <w:rPr>
          <w:rFonts w:eastAsia="仿宋_GB2312"/>
          <w:sz w:val="28"/>
          <w:szCs w:val="28"/>
        </w:rPr>
        <w:t>3</w:t>
      </w:r>
      <w:r w:rsidRPr="00247692">
        <w:rPr>
          <w:rFonts w:eastAsia="仿宋_GB2312"/>
          <w:sz w:val="28"/>
          <w:szCs w:val="28"/>
        </w:rPr>
        <w:t>、制定市域土地利用政策，调控和指导县（区）土地利用；</w:t>
      </w:r>
    </w:p>
    <w:p w:rsidR="00D23E01" w:rsidRPr="00247692" w:rsidRDefault="00D23E01" w:rsidP="006F0F83">
      <w:pPr>
        <w:spacing w:line="600" w:lineRule="exact"/>
        <w:ind w:firstLineChars="200" w:firstLine="560"/>
        <w:rPr>
          <w:rFonts w:eastAsia="仿宋_GB2312"/>
          <w:sz w:val="28"/>
          <w:szCs w:val="28"/>
        </w:rPr>
      </w:pPr>
      <w:r w:rsidRPr="00247692">
        <w:rPr>
          <w:rFonts w:eastAsia="仿宋_GB2312"/>
          <w:sz w:val="28"/>
          <w:szCs w:val="28"/>
        </w:rPr>
        <w:t>4</w:t>
      </w:r>
      <w:r w:rsidRPr="00247692">
        <w:rPr>
          <w:rFonts w:eastAsia="仿宋_GB2312"/>
          <w:sz w:val="28"/>
          <w:szCs w:val="28"/>
        </w:rPr>
        <w:t>、对市域土地利用结构、布局与主要用地规模进行调整完善；</w:t>
      </w:r>
    </w:p>
    <w:p w:rsidR="00D23E01" w:rsidRPr="00247692" w:rsidRDefault="00D23E01" w:rsidP="006F0F83">
      <w:pPr>
        <w:spacing w:line="600" w:lineRule="exact"/>
        <w:ind w:firstLineChars="200" w:firstLine="560"/>
        <w:rPr>
          <w:rFonts w:eastAsia="仿宋_GB2312"/>
          <w:sz w:val="28"/>
          <w:szCs w:val="28"/>
        </w:rPr>
      </w:pPr>
      <w:r w:rsidRPr="00247692">
        <w:rPr>
          <w:rFonts w:eastAsia="仿宋_GB2312"/>
          <w:sz w:val="28"/>
          <w:szCs w:val="28"/>
        </w:rPr>
        <w:t>5</w:t>
      </w:r>
      <w:r w:rsidRPr="00247692">
        <w:rPr>
          <w:rFonts w:eastAsia="仿宋_GB2312"/>
          <w:sz w:val="28"/>
          <w:szCs w:val="28"/>
        </w:rPr>
        <w:t>、调整土地利用功能区，进行建设用地空间管制；</w:t>
      </w:r>
    </w:p>
    <w:p w:rsidR="00D23E01" w:rsidRPr="00247692" w:rsidRDefault="00D23E01" w:rsidP="006F0F83">
      <w:pPr>
        <w:spacing w:line="600" w:lineRule="exact"/>
        <w:ind w:firstLineChars="200" w:firstLine="560"/>
        <w:rPr>
          <w:rFonts w:eastAsia="仿宋_GB2312"/>
          <w:sz w:val="28"/>
          <w:szCs w:val="28"/>
        </w:rPr>
      </w:pPr>
      <w:r w:rsidRPr="00247692">
        <w:rPr>
          <w:rFonts w:eastAsia="仿宋_GB2312"/>
          <w:sz w:val="28"/>
          <w:szCs w:val="28"/>
        </w:rPr>
        <w:t>6</w:t>
      </w:r>
      <w:r w:rsidRPr="00247692">
        <w:rPr>
          <w:rFonts w:eastAsia="仿宋_GB2312"/>
          <w:sz w:val="28"/>
          <w:szCs w:val="28"/>
        </w:rPr>
        <w:t>、加强中心城区土地利用控制；</w:t>
      </w:r>
    </w:p>
    <w:p w:rsidR="00D23E01" w:rsidRPr="00247692" w:rsidRDefault="00D23E01" w:rsidP="006F0F83">
      <w:pPr>
        <w:spacing w:line="600" w:lineRule="exact"/>
        <w:ind w:firstLineChars="200" w:firstLine="560"/>
        <w:rPr>
          <w:rFonts w:eastAsia="仿宋_GB2312"/>
          <w:sz w:val="28"/>
          <w:szCs w:val="28"/>
        </w:rPr>
      </w:pPr>
      <w:r w:rsidRPr="00247692">
        <w:rPr>
          <w:rFonts w:eastAsia="仿宋_GB2312"/>
          <w:sz w:val="28"/>
          <w:szCs w:val="28"/>
        </w:rPr>
        <w:lastRenderedPageBreak/>
        <w:t>7</w:t>
      </w:r>
      <w:r w:rsidRPr="00247692">
        <w:rPr>
          <w:rFonts w:eastAsia="仿宋_GB2312"/>
          <w:sz w:val="28"/>
          <w:szCs w:val="28"/>
        </w:rPr>
        <w:t>、安排土地利用重大工程和重点项目；</w:t>
      </w:r>
    </w:p>
    <w:p w:rsidR="00E1111E" w:rsidRPr="00247692" w:rsidRDefault="00E1111E" w:rsidP="006F0F83">
      <w:pPr>
        <w:spacing w:line="620" w:lineRule="exact"/>
        <w:ind w:firstLineChars="200" w:firstLine="560"/>
        <w:rPr>
          <w:rFonts w:eastAsia="仿宋_GB2312"/>
          <w:sz w:val="28"/>
          <w:szCs w:val="28"/>
        </w:rPr>
      </w:pPr>
      <w:r w:rsidRPr="00247692">
        <w:rPr>
          <w:rFonts w:eastAsia="仿宋_GB2312"/>
          <w:sz w:val="28"/>
          <w:szCs w:val="28"/>
        </w:rPr>
        <w:t>8</w:t>
      </w:r>
      <w:r w:rsidR="00D23E01" w:rsidRPr="00247692">
        <w:rPr>
          <w:rFonts w:eastAsia="仿宋_GB2312"/>
          <w:sz w:val="28"/>
          <w:szCs w:val="28"/>
        </w:rPr>
        <w:t>、</w:t>
      </w:r>
      <w:r w:rsidRPr="00247692">
        <w:rPr>
          <w:rFonts w:eastAsia="仿宋_GB2312"/>
          <w:sz w:val="28"/>
          <w:szCs w:val="28"/>
        </w:rPr>
        <w:t>落实全市土地整治任务；</w:t>
      </w:r>
    </w:p>
    <w:p w:rsidR="00D23E01" w:rsidRPr="00247692" w:rsidRDefault="00E1111E" w:rsidP="006F0F83">
      <w:pPr>
        <w:spacing w:line="620" w:lineRule="exact"/>
        <w:ind w:firstLineChars="200" w:firstLine="560"/>
        <w:rPr>
          <w:rFonts w:eastAsia="仿宋_GB2312"/>
          <w:sz w:val="28"/>
          <w:szCs w:val="28"/>
        </w:rPr>
      </w:pPr>
      <w:r w:rsidRPr="00247692">
        <w:rPr>
          <w:rFonts w:eastAsia="仿宋_GB2312"/>
          <w:sz w:val="28"/>
          <w:szCs w:val="28"/>
        </w:rPr>
        <w:t>9</w:t>
      </w:r>
      <w:r w:rsidRPr="00247692">
        <w:rPr>
          <w:rFonts w:eastAsia="仿宋_GB2312"/>
          <w:sz w:val="28"/>
          <w:szCs w:val="28"/>
        </w:rPr>
        <w:t>、</w:t>
      </w:r>
      <w:r w:rsidR="00D23E01" w:rsidRPr="00247692">
        <w:rPr>
          <w:rFonts w:eastAsia="仿宋_GB2312"/>
          <w:sz w:val="28"/>
          <w:szCs w:val="28"/>
        </w:rPr>
        <w:t>制定保障</w:t>
      </w:r>
      <w:r w:rsidRPr="00247692">
        <w:rPr>
          <w:rFonts w:eastAsia="仿宋_GB2312"/>
          <w:sz w:val="28"/>
          <w:szCs w:val="28"/>
        </w:rPr>
        <w:t>调整完善方案</w:t>
      </w:r>
      <w:r w:rsidR="00D23E01" w:rsidRPr="00247692">
        <w:rPr>
          <w:rFonts w:eastAsia="仿宋_GB2312"/>
          <w:sz w:val="28"/>
          <w:szCs w:val="28"/>
        </w:rPr>
        <w:t>实施的措施。</w:t>
      </w:r>
    </w:p>
    <w:p w:rsidR="00D23E01" w:rsidRPr="00247692" w:rsidRDefault="00D23E01" w:rsidP="000F3435">
      <w:pPr>
        <w:pStyle w:val="2TimesNewRomanGB231228"/>
        <w:spacing w:before="120" w:after="120"/>
        <w:ind w:firstLine="562"/>
        <w:rPr>
          <w:rFonts w:cs="Times New Roman"/>
        </w:rPr>
      </w:pPr>
      <w:bookmarkStart w:id="3" w:name="_Toc470626676"/>
      <w:r w:rsidRPr="00247692">
        <w:rPr>
          <w:rFonts w:cs="Times New Roman"/>
        </w:rPr>
        <w:t>（三）调整依据</w:t>
      </w:r>
      <w:bookmarkEnd w:id="3"/>
    </w:p>
    <w:p w:rsidR="00D23E01" w:rsidRPr="00247692" w:rsidRDefault="00D23E01" w:rsidP="006F0F83">
      <w:pPr>
        <w:spacing w:line="600" w:lineRule="exact"/>
        <w:ind w:firstLineChars="200" w:firstLine="560"/>
        <w:rPr>
          <w:rFonts w:eastAsia="仿宋_GB2312"/>
          <w:sz w:val="28"/>
          <w:szCs w:val="28"/>
        </w:rPr>
      </w:pPr>
      <w:r w:rsidRPr="00247692">
        <w:rPr>
          <w:rFonts w:eastAsia="仿宋_GB2312"/>
          <w:sz w:val="28"/>
          <w:szCs w:val="28"/>
        </w:rPr>
        <w:t>1</w:t>
      </w:r>
      <w:r w:rsidRPr="00247692">
        <w:rPr>
          <w:rFonts w:eastAsia="仿宋_GB2312"/>
          <w:sz w:val="28"/>
          <w:szCs w:val="28"/>
        </w:rPr>
        <w:t>、《中华人民共和国土地管理法》（中华人民共和国主席令第</w:t>
      </w:r>
      <w:r w:rsidRPr="00247692">
        <w:rPr>
          <w:rFonts w:eastAsia="仿宋_GB2312"/>
          <w:sz w:val="28"/>
          <w:szCs w:val="28"/>
        </w:rPr>
        <w:t>28</w:t>
      </w:r>
      <w:r w:rsidRPr="00247692">
        <w:rPr>
          <w:rFonts w:eastAsia="仿宋_GB2312"/>
          <w:sz w:val="28"/>
          <w:szCs w:val="28"/>
        </w:rPr>
        <w:t>号）；</w:t>
      </w:r>
    </w:p>
    <w:p w:rsidR="00D23E01" w:rsidRPr="00247692" w:rsidRDefault="00D23E01" w:rsidP="006F0F83">
      <w:pPr>
        <w:spacing w:line="600" w:lineRule="exact"/>
        <w:ind w:firstLineChars="200" w:firstLine="560"/>
        <w:rPr>
          <w:rFonts w:eastAsia="仿宋_GB2312"/>
          <w:sz w:val="28"/>
          <w:szCs w:val="28"/>
        </w:rPr>
      </w:pPr>
      <w:r w:rsidRPr="00247692">
        <w:rPr>
          <w:rFonts w:eastAsia="仿宋_GB2312"/>
          <w:sz w:val="28"/>
          <w:szCs w:val="28"/>
        </w:rPr>
        <w:t>2</w:t>
      </w:r>
      <w:r w:rsidRPr="00247692">
        <w:rPr>
          <w:rFonts w:eastAsia="仿宋_GB2312"/>
          <w:sz w:val="28"/>
          <w:szCs w:val="28"/>
        </w:rPr>
        <w:t>、《基本农田保护条例》（国务院令第</w:t>
      </w:r>
      <w:r w:rsidRPr="00247692">
        <w:rPr>
          <w:rFonts w:eastAsia="仿宋_GB2312"/>
          <w:sz w:val="28"/>
          <w:szCs w:val="28"/>
        </w:rPr>
        <w:t>257</w:t>
      </w:r>
      <w:r w:rsidRPr="00247692">
        <w:rPr>
          <w:rFonts w:eastAsia="仿宋_GB2312"/>
          <w:sz w:val="28"/>
          <w:szCs w:val="28"/>
        </w:rPr>
        <w:t>号）；</w:t>
      </w:r>
    </w:p>
    <w:p w:rsidR="00D23E01" w:rsidRPr="00247692" w:rsidRDefault="00D23E01" w:rsidP="006F0F83">
      <w:pPr>
        <w:spacing w:line="600" w:lineRule="exact"/>
        <w:ind w:firstLineChars="200" w:firstLine="560"/>
        <w:rPr>
          <w:rFonts w:eastAsia="仿宋_GB2312"/>
          <w:sz w:val="28"/>
          <w:szCs w:val="28"/>
        </w:rPr>
      </w:pPr>
      <w:r w:rsidRPr="00247692">
        <w:rPr>
          <w:rFonts w:eastAsia="仿宋_GB2312"/>
          <w:sz w:val="28"/>
          <w:szCs w:val="28"/>
        </w:rPr>
        <w:t>3</w:t>
      </w:r>
      <w:r w:rsidRPr="00247692">
        <w:rPr>
          <w:rFonts w:eastAsia="仿宋_GB2312"/>
          <w:sz w:val="28"/>
          <w:szCs w:val="28"/>
        </w:rPr>
        <w:t>、</w:t>
      </w:r>
      <w:r w:rsidR="005071B2" w:rsidRPr="00247692">
        <w:rPr>
          <w:rFonts w:eastAsia="仿宋_GB2312"/>
          <w:sz w:val="28"/>
          <w:szCs w:val="28"/>
        </w:rPr>
        <w:t>国土资源部《市级土地利用总体规划编制规程》（土地管理行业标准</w:t>
      </w:r>
      <w:r w:rsidR="005071B2" w:rsidRPr="00247692">
        <w:rPr>
          <w:rFonts w:eastAsia="仿宋_GB2312"/>
          <w:sz w:val="28"/>
          <w:szCs w:val="28"/>
        </w:rPr>
        <w:t xml:space="preserve"> TD/T 1023-2010</w:t>
      </w:r>
      <w:r w:rsidR="005071B2" w:rsidRPr="00247692">
        <w:rPr>
          <w:rFonts w:eastAsia="仿宋_GB2312"/>
          <w:sz w:val="28"/>
          <w:szCs w:val="28"/>
        </w:rPr>
        <w:t>）；</w:t>
      </w:r>
    </w:p>
    <w:p w:rsidR="00D23E01" w:rsidRPr="00247692" w:rsidRDefault="00D23E01" w:rsidP="006F0F83">
      <w:pPr>
        <w:spacing w:line="600" w:lineRule="exact"/>
        <w:ind w:firstLineChars="200" w:firstLine="560"/>
        <w:rPr>
          <w:rFonts w:eastAsia="仿宋_GB2312"/>
          <w:sz w:val="28"/>
          <w:szCs w:val="28"/>
        </w:rPr>
      </w:pPr>
      <w:r w:rsidRPr="00247692">
        <w:rPr>
          <w:rFonts w:eastAsia="仿宋_GB2312"/>
          <w:sz w:val="28"/>
          <w:szCs w:val="28"/>
        </w:rPr>
        <w:t>4</w:t>
      </w:r>
      <w:r w:rsidRPr="00247692">
        <w:rPr>
          <w:rFonts w:eastAsia="仿宋_GB2312"/>
          <w:sz w:val="28"/>
          <w:szCs w:val="28"/>
        </w:rPr>
        <w:t>、</w:t>
      </w:r>
      <w:r w:rsidR="005071B2" w:rsidRPr="00247692">
        <w:rPr>
          <w:rFonts w:eastAsia="仿宋_GB2312"/>
          <w:sz w:val="28"/>
          <w:szCs w:val="28"/>
        </w:rPr>
        <w:t>国土资源部《市级土地利用总体规划制图规范》（土地管理行业标准</w:t>
      </w:r>
      <w:r w:rsidR="005071B2" w:rsidRPr="00247692">
        <w:rPr>
          <w:rFonts w:eastAsia="仿宋_GB2312"/>
          <w:sz w:val="28"/>
          <w:szCs w:val="28"/>
        </w:rPr>
        <w:t>TD/T 1020-2009</w:t>
      </w:r>
      <w:r w:rsidR="005071B2" w:rsidRPr="00247692">
        <w:rPr>
          <w:rFonts w:eastAsia="仿宋_GB2312"/>
          <w:sz w:val="28"/>
          <w:szCs w:val="28"/>
        </w:rPr>
        <w:t>）；</w:t>
      </w:r>
    </w:p>
    <w:p w:rsidR="00D23E01" w:rsidRPr="00247692" w:rsidRDefault="00D23E01" w:rsidP="006F0F83">
      <w:pPr>
        <w:spacing w:line="600" w:lineRule="exact"/>
        <w:ind w:firstLineChars="200" w:firstLine="560"/>
        <w:rPr>
          <w:rFonts w:eastAsia="仿宋_GB2312"/>
          <w:sz w:val="28"/>
          <w:szCs w:val="28"/>
        </w:rPr>
      </w:pPr>
      <w:r w:rsidRPr="00247692">
        <w:rPr>
          <w:rFonts w:eastAsia="仿宋_GB2312"/>
          <w:sz w:val="28"/>
          <w:szCs w:val="28"/>
        </w:rPr>
        <w:t>5</w:t>
      </w:r>
      <w:r w:rsidRPr="00247692">
        <w:rPr>
          <w:rFonts w:eastAsia="仿宋_GB2312"/>
          <w:sz w:val="28"/>
          <w:szCs w:val="28"/>
        </w:rPr>
        <w:t>、</w:t>
      </w:r>
      <w:r w:rsidR="005071B2" w:rsidRPr="00247692">
        <w:rPr>
          <w:rFonts w:eastAsia="仿宋_GB2312"/>
          <w:sz w:val="28"/>
          <w:szCs w:val="28"/>
        </w:rPr>
        <w:t>《国土资源部办公厅关于印发</w:t>
      </w:r>
      <w:r w:rsidR="005071B2" w:rsidRPr="00247692">
        <w:rPr>
          <w:rFonts w:eastAsia="仿宋_GB2312"/>
          <w:sz w:val="28"/>
          <w:szCs w:val="28"/>
        </w:rPr>
        <w:t>&lt;</w:t>
      </w:r>
      <w:r w:rsidR="005071B2" w:rsidRPr="00247692">
        <w:rPr>
          <w:rFonts w:eastAsia="仿宋_GB2312"/>
          <w:sz w:val="28"/>
          <w:szCs w:val="28"/>
        </w:rPr>
        <w:t>土地利用总体规划调整完善工作方案</w:t>
      </w:r>
      <w:r w:rsidR="005071B2" w:rsidRPr="00247692">
        <w:rPr>
          <w:rFonts w:eastAsia="仿宋_GB2312"/>
          <w:sz w:val="28"/>
          <w:szCs w:val="28"/>
        </w:rPr>
        <w:t>&gt;</w:t>
      </w:r>
      <w:r w:rsidR="005071B2" w:rsidRPr="00247692">
        <w:rPr>
          <w:rFonts w:eastAsia="仿宋_GB2312"/>
          <w:sz w:val="28"/>
          <w:szCs w:val="28"/>
        </w:rPr>
        <w:t>的通知》（国土资厅函〔</w:t>
      </w:r>
      <w:r w:rsidR="005071B2" w:rsidRPr="00247692">
        <w:rPr>
          <w:rFonts w:eastAsia="仿宋_GB2312"/>
          <w:sz w:val="28"/>
          <w:szCs w:val="28"/>
        </w:rPr>
        <w:t>2014</w:t>
      </w:r>
      <w:r w:rsidR="005071B2" w:rsidRPr="00247692">
        <w:rPr>
          <w:rFonts w:eastAsia="仿宋_GB2312"/>
          <w:sz w:val="28"/>
          <w:szCs w:val="28"/>
        </w:rPr>
        <w:t>〕</w:t>
      </w:r>
      <w:r w:rsidR="005071B2" w:rsidRPr="00247692">
        <w:rPr>
          <w:rFonts w:eastAsia="仿宋_GB2312"/>
          <w:sz w:val="28"/>
          <w:szCs w:val="28"/>
        </w:rPr>
        <w:t>1237</w:t>
      </w:r>
      <w:r w:rsidR="005071B2" w:rsidRPr="00247692">
        <w:rPr>
          <w:rFonts w:eastAsia="仿宋_GB2312"/>
          <w:sz w:val="28"/>
          <w:szCs w:val="28"/>
        </w:rPr>
        <w:t>号）；</w:t>
      </w:r>
    </w:p>
    <w:p w:rsidR="00D23E01" w:rsidRPr="00247692" w:rsidRDefault="00D23E01" w:rsidP="006F0F83">
      <w:pPr>
        <w:spacing w:line="600" w:lineRule="exact"/>
        <w:ind w:firstLineChars="200" w:firstLine="560"/>
        <w:rPr>
          <w:rFonts w:eastAsia="仿宋_GB2312"/>
          <w:sz w:val="28"/>
          <w:szCs w:val="28"/>
        </w:rPr>
      </w:pPr>
      <w:r w:rsidRPr="00247692">
        <w:rPr>
          <w:rFonts w:eastAsia="仿宋_GB2312"/>
          <w:sz w:val="28"/>
          <w:szCs w:val="28"/>
        </w:rPr>
        <w:t>6</w:t>
      </w:r>
      <w:r w:rsidRPr="00247692">
        <w:rPr>
          <w:rFonts w:eastAsia="仿宋_GB2312"/>
          <w:sz w:val="28"/>
          <w:szCs w:val="28"/>
        </w:rPr>
        <w:t>、</w:t>
      </w:r>
      <w:r w:rsidR="005071B2" w:rsidRPr="00247692">
        <w:rPr>
          <w:rFonts w:eastAsia="仿宋_GB2312"/>
          <w:sz w:val="28"/>
          <w:szCs w:val="28"/>
        </w:rPr>
        <w:t>陕西省国土资源厅《陕西省土地利用总体规划调整完善工作方案》</w:t>
      </w:r>
      <w:r w:rsidR="005071B2" w:rsidRPr="00247692">
        <w:rPr>
          <w:rFonts w:eastAsia="仿宋_GB2312"/>
          <w:sz w:val="28"/>
        </w:rPr>
        <w:t>（陕国土资发〔</w:t>
      </w:r>
      <w:r w:rsidR="005071B2" w:rsidRPr="00247692">
        <w:rPr>
          <w:rFonts w:eastAsia="仿宋_GB2312"/>
          <w:sz w:val="28"/>
        </w:rPr>
        <w:t>2015</w:t>
      </w:r>
      <w:r w:rsidR="005071B2" w:rsidRPr="00247692">
        <w:rPr>
          <w:rFonts w:eastAsia="仿宋_GB2312"/>
          <w:sz w:val="28"/>
        </w:rPr>
        <w:t>〕</w:t>
      </w:r>
      <w:r w:rsidR="005071B2" w:rsidRPr="00247692">
        <w:rPr>
          <w:rFonts w:eastAsia="仿宋_GB2312"/>
          <w:sz w:val="28"/>
        </w:rPr>
        <w:t>13</w:t>
      </w:r>
      <w:r w:rsidR="005071B2" w:rsidRPr="00247692">
        <w:rPr>
          <w:rFonts w:eastAsia="仿宋_GB2312"/>
          <w:sz w:val="28"/>
        </w:rPr>
        <w:t>号）</w:t>
      </w:r>
      <w:r w:rsidR="005071B2" w:rsidRPr="00247692">
        <w:rPr>
          <w:rFonts w:eastAsia="仿宋_GB2312"/>
          <w:sz w:val="28"/>
          <w:szCs w:val="28"/>
        </w:rPr>
        <w:t>；</w:t>
      </w:r>
    </w:p>
    <w:p w:rsidR="00D23E01" w:rsidRPr="00247692" w:rsidRDefault="00D23E01" w:rsidP="006F0F83">
      <w:pPr>
        <w:spacing w:line="600" w:lineRule="exact"/>
        <w:ind w:firstLineChars="200" w:firstLine="560"/>
        <w:rPr>
          <w:rFonts w:eastAsia="仿宋_GB2312"/>
          <w:sz w:val="28"/>
          <w:szCs w:val="28"/>
        </w:rPr>
      </w:pPr>
      <w:r w:rsidRPr="00247692">
        <w:rPr>
          <w:rFonts w:eastAsia="仿宋_GB2312"/>
          <w:sz w:val="28"/>
          <w:szCs w:val="28"/>
        </w:rPr>
        <w:t>7</w:t>
      </w:r>
      <w:r w:rsidRPr="00247692">
        <w:rPr>
          <w:rFonts w:eastAsia="仿宋_GB2312"/>
          <w:sz w:val="28"/>
          <w:szCs w:val="28"/>
        </w:rPr>
        <w:t>、</w:t>
      </w:r>
      <w:r w:rsidR="005071B2" w:rsidRPr="00247692">
        <w:rPr>
          <w:rFonts w:eastAsia="仿宋_GB2312"/>
          <w:sz w:val="28"/>
          <w:szCs w:val="28"/>
        </w:rPr>
        <w:t>《陕西省土地利用总体规划指标分解方案》；</w:t>
      </w:r>
    </w:p>
    <w:p w:rsidR="00D23E01" w:rsidRPr="00247692" w:rsidRDefault="00D23E01" w:rsidP="006F0F83">
      <w:pPr>
        <w:spacing w:line="600" w:lineRule="exact"/>
        <w:ind w:firstLineChars="200" w:firstLine="560"/>
        <w:rPr>
          <w:rFonts w:eastAsia="仿宋_GB2312"/>
          <w:sz w:val="28"/>
          <w:szCs w:val="28"/>
        </w:rPr>
      </w:pPr>
      <w:r w:rsidRPr="00247692">
        <w:rPr>
          <w:rFonts w:eastAsia="仿宋_GB2312"/>
          <w:sz w:val="28"/>
          <w:szCs w:val="28"/>
        </w:rPr>
        <w:t>8</w:t>
      </w:r>
      <w:r w:rsidRPr="00247692">
        <w:rPr>
          <w:rFonts w:eastAsia="仿宋_GB2312"/>
          <w:sz w:val="28"/>
          <w:szCs w:val="28"/>
        </w:rPr>
        <w:t>、</w:t>
      </w:r>
      <w:r w:rsidR="005071B2" w:rsidRPr="00247692">
        <w:rPr>
          <w:rFonts w:eastAsia="仿宋_GB2312"/>
          <w:sz w:val="28"/>
        </w:rPr>
        <w:t>《陕西省国土资源厅陕西省农业厅关于印发</w:t>
      </w:r>
      <w:r w:rsidR="005071B2" w:rsidRPr="00247692">
        <w:rPr>
          <w:rFonts w:eastAsia="仿宋_GB2312"/>
          <w:sz w:val="28"/>
        </w:rPr>
        <w:t>&lt;</w:t>
      </w:r>
      <w:r w:rsidR="005071B2" w:rsidRPr="00247692">
        <w:rPr>
          <w:rFonts w:eastAsia="仿宋_GB2312"/>
          <w:sz w:val="28"/>
        </w:rPr>
        <w:t>陕西省土地利用总体规划调整完善及永久基本农田划定实施方案</w:t>
      </w:r>
      <w:r w:rsidR="005071B2" w:rsidRPr="00247692">
        <w:rPr>
          <w:rFonts w:eastAsia="仿宋_GB2312"/>
          <w:sz w:val="28"/>
        </w:rPr>
        <w:t>&gt;</w:t>
      </w:r>
      <w:r w:rsidR="005071B2" w:rsidRPr="00247692">
        <w:rPr>
          <w:rFonts w:eastAsia="仿宋_GB2312"/>
          <w:sz w:val="28"/>
        </w:rPr>
        <w:t>的通知》（陕国土资发〔</w:t>
      </w:r>
      <w:r w:rsidR="005071B2" w:rsidRPr="00247692">
        <w:rPr>
          <w:rFonts w:eastAsia="仿宋_GB2312"/>
          <w:sz w:val="28"/>
        </w:rPr>
        <w:t>2016</w:t>
      </w:r>
      <w:r w:rsidR="005071B2" w:rsidRPr="00247692">
        <w:rPr>
          <w:rFonts w:eastAsia="仿宋_GB2312"/>
          <w:sz w:val="28"/>
        </w:rPr>
        <w:t>〕</w:t>
      </w:r>
      <w:r w:rsidR="005071B2" w:rsidRPr="00247692">
        <w:rPr>
          <w:rFonts w:eastAsia="仿宋_GB2312"/>
          <w:sz w:val="28"/>
        </w:rPr>
        <w:t>44</w:t>
      </w:r>
      <w:r w:rsidR="005071B2" w:rsidRPr="00247692">
        <w:rPr>
          <w:rFonts w:eastAsia="仿宋_GB2312"/>
          <w:sz w:val="28"/>
        </w:rPr>
        <w:t>号</w:t>
      </w:r>
      <w:r w:rsidR="00D3586C" w:rsidRPr="00247692">
        <w:rPr>
          <w:rFonts w:eastAsia="仿宋_GB2312"/>
          <w:sz w:val="28"/>
        </w:rPr>
        <w:t>）</w:t>
      </w:r>
      <w:r w:rsidR="005071B2" w:rsidRPr="00247692">
        <w:rPr>
          <w:rFonts w:eastAsia="仿宋_GB2312"/>
          <w:sz w:val="28"/>
        </w:rPr>
        <w:t>；</w:t>
      </w:r>
    </w:p>
    <w:p w:rsidR="00D23E01" w:rsidRPr="00247692" w:rsidRDefault="00D23E01" w:rsidP="006F0F83">
      <w:pPr>
        <w:spacing w:line="600" w:lineRule="exact"/>
        <w:ind w:firstLineChars="200" w:firstLine="560"/>
        <w:rPr>
          <w:rFonts w:eastAsia="仿宋_GB2312"/>
          <w:sz w:val="28"/>
        </w:rPr>
      </w:pPr>
      <w:r w:rsidRPr="00247692">
        <w:rPr>
          <w:rFonts w:eastAsia="仿宋_GB2312"/>
          <w:sz w:val="28"/>
        </w:rPr>
        <w:t>9</w:t>
      </w:r>
      <w:r w:rsidRPr="00247692">
        <w:rPr>
          <w:rFonts w:eastAsia="仿宋_GB2312"/>
          <w:sz w:val="28"/>
        </w:rPr>
        <w:t>、</w:t>
      </w:r>
      <w:r w:rsidR="005071B2" w:rsidRPr="00247692">
        <w:rPr>
          <w:rFonts w:eastAsia="仿宋_GB2312"/>
          <w:sz w:val="28"/>
        </w:rPr>
        <w:t>《关于做好全省土地利用总体规划调整完善主要指标安排使用管理的通知》</w:t>
      </w:r>
      <w:r w:rsidR="00D3586C" w:rsidRPr="00247692">
        <w:rPr>
          <w:rFonts w:eastAsia="仿宋_GB2312"/>
          <w:sz w:val="28"/>
        </w:rPr>
        <w:t>（</w:t>
      </w:r>
      <w:r w:rsidR="005071B2" w:rsidRPr="00247692">
        <w:rPr>
          <w:rFonts w:eastAsia="仿宋_GB2312"/>
          <w:sz w:val="28"/>
        </w:rPr>
        <w:t>陕国土资发〔</w:t>
      </w:r>
      <w:r w:rsidR="005071B2" w:rsidRPr="00247692">
        <w:rPr>
          <w:rFonts w:eastAsia="仿宋_GB2312"/>
          <w:sz w:val="28"/>
        </w:rPr>
        <w:t>2016</w:t>
      </w:r>
      <w:r w:rsidR="005071B2" w:rsidRPr="00247692">
        <w:rPr>
          <w:rFonts w:eastAsia="仿宋_GB2312"/>
          <w:sz w:val="28"/>
        </w:rPr>
        <w:t>〕</w:t>
      </w:r>
      <w:r w:rsidR="005071B2" w:rsidRPr="00247692">
        <w:rPr>
          <w:rFonts w:eastAsia="仿宋_GB2312"/>
          <w:sz w:val="28"/>
        </w:rPr>
        <w:t>46</w:t>
      </w:r>
      <w:r w:rsidR="005071B2" w:rsidRPr="00247692">
        <w:rPr>
          <w:rFonts w:eastAsia="仿宋_GB2312"/>
          <w:sz w:val="28"/>
        </w:rPr>
        <w:t>号</w:t>
      </w:r>
      <w:r w:rsidR="00D3586C" w:rsidRPr="00247692">
        <w:rPr>
          <w:rFonts w:eastAsia="仿宋_GB2312"/>
          <w:sz w:val="28"/>
        </w:rPr>
        <w:t>）</w:t>
      </w:r>
      <w:r w:rsidR="005071B2" w:rsidRPr="00247692">
        <w:rPr>
          <w:rFonts w:eastAsia="仿宋_GB2312"/>
          <w:sz w:val="28"/>
        </w:rPr>
        <w:t>；</w:t>
      </w:r>
    </w:p>
    <w:p w:rsidR="00D23E01" w:rsidRPr="00247692" w:rsidRDefault="00D23E01" w:rsidP="006F0F83">
      <w:pPr>
        <w:spacing w:line="600" w:lineRule="exact"/>
        <w:ind w:firstLineChars="200" w:firstLine="560"/>
        <w:rPr>
          <w:rFonts w:eastAsia="仿宋_GB2312"/>
          <w:sz w:val="28"/>
        </w:rPr>
      </w:pPr>
      <w:r w:rsidRPr="00247692">
        <w:rPr>
          <w:rFonts w:eastAsia="仿宋_GB2312"/>
          <w:sz w:val="28"/>
        </w:rPr>
        <w:lastRenderedPageBreak/>
        <w:t>10</w:t>
      </w:r>
      <w:r w:rsidRPr="00247692">
        <w:rPr>
          <w:rFonts w:eastAsia="仿宋_GB2312"/>
          <w:sz w:val="28"/>
        </w:rPr>
        <w:t>、</w:t>
      </w:r>
      <w:r w:rsidR="005071B2" w:rsidRPr="00247692">
        <w:rPr>
          <w:rFonts w:eastAsia="仿宋_GB2312"/>
          <w:sz w:val="28"/>
          <w:szCs w:val="28"/>
        </w:rPr>
        <w:t>关于印发《陕西省县乡级土地利用总体规划调整完善技术要点》（试行）的通知（陕国土资发〔</w:t>
      </w:r>
      <w:r w:rsidR="005071B2" w:rsidRPr="00247692">
        <w:rPr>
          <w:rFonts w:eastAsia="仿宋_GB2312"/>
          <w:sz w:val="28"/>
          <w:szCs w:val="28"/>
        </w:rPr>
        <w:t>2016</w:t>
      </w:r>
      <w:r w:rsidR="005071B2" w:rsidRPr="00247692">
        <w:rPr>
          <w:rFonts w:eastAsia="仿宋_GB2312"/>
          <w:sz w:val="28"/>
          <w:szCs w:val="28"/>
        </w:rPr>
        <w:t>〕</w:t>
      </w:r>
      <w:r w:rsidR="005071B2" w:rsidRPr="00247692">
        <w:rPr>
          <w:rFonts w:eastAsia="仿宋_GB2312"/>
          <w:sz w:val="28"/>
          <w:szCs w:val="28"/>
        </w:rPr>
        <w:t>56</w:t>
      </w:r>
      <w:r w:rsidR="005071B2" w:rsidRPr="00247692">
        <w:rPr>
          <w:rFonts w:eastAsia="仿宋_GB2312"/>
          <w:sz w:val="28"/>
          <w:szCs w:val="28"/>
        </w:rPr>
        <w:t>号）；</w:t>
      </w:r>
    </w:p>
    <w:p w:rsidR="00D23E01" w:rsidRPr="00247692" w:rsidRDefault="00D23E01" w:rsidP="006F0F83">
      <w:pPr>
        <w:spacing w:line="600" w:lineRule="exact"/>
        <w:ind w:firstLineChars="200" w:firstLine="560"/>
        <w:rPr>
          <w:rFonts w:eastAsia="仿宋_GB2312"/>
          <w:sz w:val="28"/>
          <w:szCs w:val="28"/>
        </w:rPr>
      </w:pPr>
      <w:r w:rsidRPr="00247692">
        <w:rPr>
          <w:rFonts w:eastAsia="仿宋_GB2312"/>
          <w:sz w:val="28"/>
          <w:szCs w:val="28"/>
        </w:rPr>
        <w:t>11</w:t>
      </w:r>
      <w:r w:rsidRPr="00247692">
        <w:rPr>
          <w:rFonts w:eastAsia="仿宋_GB2312"/>
          <w:sz w:val="28"/>
          <w:szCs w:val="28"/>
        </w:rPr>
        <w:t>、</w:t>
      </w:r>
      <w:r w:rsidR="005071B2" w:rsidRPr="00247692">
        <w:rPr>
          <w:rFonts w:eastAsia="仿宋_GB2312"/>
          <w:sz w:val="28"/>
          <w:szCs w:val="28"/>
        </w:rPr>
        <w:t>《关中</w:t>
      </w:r>
      <w:r w:rsidR="005071B2" w:rsidRPr="00247692">
        <w:rPr>
          <w:rFonts w:eastAsia="仿宋_GB2312"/>
          <w:sz w:val="28"/>
          <w:szCs w:val="28"/>
        </w:rPr>
        <w:t>—</w:t>
      </w:r>
      <w:r w:rsidR="005071B2" w:rsidRPr="00247692">
        <w:rPr>
          <w:rFonts w:eastAsia="仿宋_GB2312"/>
          <w:sz w:val="28"/>
          <w:szCs w:val="28"/>
        </w:rPr>
        <w:t>天水经济区发展规划（</w:t>
      </w:r>
      <w:r w:rsidR="005071B2" w:rsidRPr="00247692">
        <w:rPr>
          <w:rFonts w:eastAsia="仿宋_GB2312"/>
          <w:sz w:val="28"/>
          <w:szCs w:val="28"/>
        </w:rPr>
        <w:t>2009-2020</w:t>
      </w:r>
      <w:r w:rsidR="005071B2" w:rsidRPr="00247692">
        <w:rPr>
          <w:rFonts w:eastAsia="仿宋_GB2312"/>
          <w:sz w:val="28"/>
          <w:szCs w:val="28"/>
        </w:rPr>
        <w:t>年）》；</w:t>
      </w:r>
    </w:p>
    <w:p w:rsidR="00D23E01" w:rsidRPr="00247692" w:rsidRDefault="00D23E01" w:rsidP="006F0F83">
      <w:pPr>
        <w:spacing w:line="600" w:lineRule="exact"/>
        <w:ind w:firstLineChars="200" w:firstLine="560"/>
        <w:rPr>
          <w:rFonts w:eastAsia="仿宋_GB2312"/>
          <w:sz w:val="28"/>
          <w:szCs w:val="28"/>
        </w:rPr>
      </w:pPr>
      <w:r w:rsidRPr="00247692">
        <w:rPr>
          <w:rFonts w:eastAsia="仿宋_GB2312"/>
          <w:sz w:val="28"/>
          <w:szCs w:val="28"/>
        </w:rPr>
        <w:t>12</w:t>
      </w:r>
      <w:r w:rsidRPr="00247692">
        <w:rPr>
          <w:rFonts w:eastAsia="仿宋_GB2312"/>
          <w:sz w:val="28"/>
          <w:szCs w:val="28"/>
        </w:rPr>
        <w:t>、</w:t>
      </w:r>
      <w:r w:rsidR="005071B2" w:rsidRPr="00247692">
        <w:rPr>
          <w:rFonts w:eastAsia="仿宋_GB2312"/>
          <w:sz w:val="28"/>
          <w:szCs w:val="28"/>
        </w:rPr>
        <w:t>《西安建设丝绸之路经济带（新起点）战略规划》；</w:t>
      </w:r>
    </w:p>
    <w:p w:rsidR="00C87C4B" w:rsidRPr="00247692" w:rsidRDefault="00D23E01" w:rsidP="006F0F83">
      <w:pPr>
        <w:spacing w:line="592" w:lineRule="exact"/>
        <w:ind w:firstLineChars="200" w:firstLine="560"/>
        <w:rPr>
          <w:rFonts w:eastAsia="仿宋_GB2312"/>
          <w:sz w:val="28"/>
          <w:szCs w:val="28"/>
        </w:rPr>
      </w:pPr>
      <w:r w:rsidRPr="00247692">
        <w:rPr>
          <w:rFonts w:eastAsia="仿宋_GB2312"/>
          <w:sz w:val="28"/>
          <w:szCs w:val="28"/>
        </w:rPr>
        <w:t>13</w:t>
      </w:r>
      <w:r w:rsidRPr="00247692">
        <w:rPr>
          <w:rFonts w:eastAsia="仿宋_GB2312"/>
          <w:sz w:val="28"/>
          <w:szCs w:val="28"/>
        </w:rPr>
        <w:t>、《西安市国民经济和社会发展第十三个五年规划纲要》</w:t>
      </w:r>
      <w:r w:rsidR="00C87C4B" w:rsidRPr="00247692">
        <w:rPr>
          <w:rFonts w:eastAsia="仿宋_GB2312"/>
          <w:sz w:val="28"/>
          <w:szCs w:val="28"/>
        </w:rPr>
        <w:t>；</w:t>
      </w:r>
    </w:p>
    <w:p w:rsidR="00D23E01" w:rsidRPr="00247692" w:rsidRDefault="00C87C4B" w:rsidP="00C87C4B">
      <w:pPr>
        <w:spacing w:line="600" w:lineRule="exact"/>
        <w:ind w:firstLineChars="200" w:firstLine="560"/>
        <w:rPr>
          <w:rFonts w:eastAsia="仿宋_GB2312"/>
          <w:sz w:val="28"/>
          <w:szCs w:val="28"/>
        </w:rPr>
      </w:pPr>
      <w:r w:rsidRPr="00247692">
        <w:rPr>
          <w:rFonts w:eastAsia="仿宋_GB2312"/>
          <w:sz w:val="28"/>
        </w:rPr>
        <w:t>14</w:t>
      </w:r>
      <w:r w:rsidRPr="00247692">
        <w:rPr>
          <w:rFonts w:eastAsia="仿宋_GB2312"/>
          <w:sz w:val="28"/>
        </w:rPr>
        <w:t>、西安市城市（镇）周边及全域基本农田划定成果</w:t>
      </w:r>
      <w:r w:rsidR="00D23E01" w:rsidRPr="00247692">
        <w:rPr>
          <w:rFonts w:eastAsia="仿宋_GB2312"/>
          <w:sz w:val="28"/>
          <w:szCs w:val="28"/>
        </w:rPr>
        <w:t>。</w:t>
      </w:r>
    </w:p>
    <w:p w:rsidR="00D23E01" w:rsidRPr="00247692" w:rsidRDefault="00D23E01" w:rsidP="000F3435">
      <w:pPr>
        <w:pStyle w:val="2TimesNewRomanGB231228"/>
        <w:spacing w:before="120" w:after="120" w:line="592" w:lineRule="exact"/>
        <w:ind w:firstLine="562"/>
        <w:rPr>
          <w:rFonts w:cs="Times New Roman"/>
        </w:rPr>
      </w:pPr>
      <w:bookmarkStart w:id="4" w:name="_Toc470626677"/>
      <w:r w:rsidRPr="00247692">
        <w:rPr>
          <w:rFonts w:cs="Times New Roman"/>
        </w:rPr>
        <w:t>（四）调整原则</w:t>
      </w:r>
      <w:bookmarkEnd w:id="4"/>
    </w:p>
    <w:p w:rsidR="006F7163" w:rsidRPr="00247692" w:rsidRDefault="00D23E01" w:rsidP="006F7163">
      <w:pPr>
        <w:spacing w:line="592" w:lineRule="exact"/>
        <w:ind w:firstLineChars="200" w:firstLine="560"/>
        <w:rPr>
          <w:rFonts w:eastAsia="仿宋_GB2312"/>
          <w:sz w:val="28"/>
          <w:szCs w:val="28"/>
        </w:rPr>
      </w:pPr>
      <w:r w:rsidRPr="00247692">
        <w:rPr>
          <w:rFonts w:eastAsia="仿宋_GB2312"/>
          <w:sz w:val="28"/>
          <w:szCs w:val="28"/>
        </w:rPr>
        <w:t>1</w:t>
      </w:r>
      <w:r w:rsidRPr="00247692">
        <w:rPr>
          <w:rFonts w:eastAsia="仿宋_GB2312"/>
          <w:sz w:val="28"/>
          <w:szCs w:val="28"/>
        </w:rPr>
        <w:t>、总体稳定、局部微调</w:t>
      </w:r>
    </w:p>
    <w:p w:rsidR="006F7163" w:rsidRPr="00247692" w:rsidRDefault="00D23E01" w:rsidP="006F7163">
      <w:pPr>
        <w:spacing w:line="592" w:lineRule="exact"/>
        <w:ind w:firstLineChars="200" w:firstLine="560"/>
        <w:rPr>
          <w:rFonts w:eastAsia="仿宋_GB2312"/>
          <w:sz w:val="28"/>
          <w:szCs w:val="28"/>
        </w:rPr>
      </w:pPr>
      <w:r w:rsidRPr="00247692">
        <w:rPr>
          <w:rFonts w:eastAsia="仿宋_GB2312"/>
          <w:sz w:val="28"/>
          <w:szCs w:val="28"/>
        </w:rPr>
        <w:t>以</w:t>
      </w:r>
      <w:r w:rsidR="00B54E6E">
        <w:rPr>
          <w:rFonts w:eastAsia="仿宋_GB2312" w:hint="eastAsia"/>
          <w:sz w:val="28"/>
          <w:szCs w:val="28"/>
        </w:rPr>
        <w:t>本轮</w:t>
      </w:r>
      <w:r w:rsidRPr="00247692">
        <w:rPr>
          <w:rFonts w:eastAsia="仿宋_GB2312"/>
          <w:sz w:val="28"/>
          <w:szCs w:val="28"/>
        </w:rPr>
        <w:t>规划为基础，</w:t>
      </w:r>
      <w:r w:rsidR="006F7163" w:rsidRPr="00247692">
        <w:rPr>
          <w:rFonts w:eastAsia="仿宋_GB2312"/>
          <w:sz w:val="28"/>
          <w:szCs w:val="28"/>
        </w:rPr>
        <w:t>在规划总体格局不变的前提下，以适应经济社会发展和客观实际的需要，适当调整耕地保有量、基本农田保护面积、建设用地总规模等规划指标，局部调整建设用地空间管制和土地用途分区，局部性优化土地利用空间布局。</w:t>
      </w:r>
    </w:p>
    <w:p w:rsidR="00D23E01" w:rsidRPr="00247692" w:rsidRDefault="00D23E01" w:rsidP="006F0F83">
      <w:pPr>
        <w:spacing w:line="592" w:lineRule="exact"/>
        <w:ind w:firstLineChars="200" w:firstLine="560"/>
        <w:rPr>
          <w:rFonts w:eastAsia="仿宋_GB2312"/>
          <w:sz w:val="28"/>
          <w:szCs w:val="28"/>
        </w:rPr>
      </w:pPr>
      <w:r w:rsidRPr="00247692">
        <w:rPr>
          <w:rFonts w:eastAsia="仿宋_GB2312"/>
          <w:sz w:val="28"/>
          <w:szCs w:val="28"/>
        </w:rPr>
        <w:t>2</w:t>
      </w:r>
      <w:r w:rsidRPr="00247692">
        <w:rPr>
          <w:rFonts w:eastAsia="仿宋_GB2312"/>
          <w:sz w:val="28"/>
          <w:szCs w:val="28"/>
        </w:rPr>
        <w:t>、应保尽保、量质并重</w:t>
      </w:r>
    </w:p>
    <w:p w:rsidR="006F7163" w:rsidRPr="00247692" w:rsidRDefault="006F7163" w:rsidP="006F7163">
      <w:pPr>
        <w:spacing w:line="606" w:lineRule="exact"/>
        <w:ind w:firstLineChars="192" w:firstLine="538"/>
        <w:rPr>
          <w:rFonts w:eastAsia="仿宋_GB2312"/>
          <w:sz w:val="28"/>
          <w:szCs w:val="28"/>
        </w:rPr>
      </w:pPr>
      <w:r w:rsidRPr="00247692">
        <w:rPr>
          <w:rFonts w:eastAsia="仿宋_GB2312"/>
          <w:sz w:val="28"/>
          <w:szCs w:val="28"/>
        </w:rPr>
        <w:t>坚持</w:t>
      </w:r>
      <w:r w:rsidRPr="00247692">
        <w:rPr>
          <w:rFonts w:eastAsia="仿宋_GB2312"/>
          <w:sz w:val="28"/>
          <w:szCs w:val="28"/>
        </w:rPr>
        <w:t>“</w:t>
      </w:r>
      <w:r w:rsidRPr="00247692">
        <w:rPr>
          <w:rFonts w:eastAsia="仿宋_GB2312"/>
          <w:sz w:val="28"/>
          <w:szCs w:val="28"/>
        </w:rPr>
        <w:t>减数量、强质量</w:t>
      </w:r>
      <w:r w:rsidRPr="00247692">
        <w:rPr>
          <w:rFonts w:eastAsia="仿宋_GB2312"/>
          <w:sz w:val="28"/>
          <w:szCs w:val="28"/>
        </w:rPr>
        <w:t>”</w:t>
      </w:r>
      <w:r w:rsidRPr="00247692">
        <w:rPr>
          <w:rFonts w:eastAsia="仿宋_GB2312"/>
          <w:sz w:val="28"/>
          <w:szCs w:val="28"/>
        </w:rPr>
        <w:t>，按照布局基本稳定，保护优先，数量不减少，质量有提高的要求，将新增耕地中质量较高的耕地、城镇周边、交通沿线现有易被占用的优质耕地和已建成的高标准农田优先划为永久基本农田进行特殊保护。</w:t>
      </w:r>
    </w:p>
    <w:p w:rsidR="00D23E01" w:rsidRPr="00247692" w:rsidRDefault="00D23E01" w:rsidP="006F0F83">
      <w:pPr>
        <w:spacing w:line="592" w:lineRule="exact"/>
        <w:ind w:firstLineChars="200" w:firstLine="560"/>
        <w:rPr>
          <w:rFonts w:eastAsia="仿宋_GB2312"/>
          <w:sz w:val="28"/>
          <w:szCs w:val="28"/>
        </w:rPr>
      </w:pPr>
      <w:r w:rsidRPr="00247692">
        <w:rPr>
          <w:rFonts w:eastAsia="仿宋_GB2312"/>
          <w:sz w:val="28"/>
          <w:szCs w:val="28"/>
        </w:rPr>
        <w:t>3</w:t>
      </w:r>
      <w:r w:rsidRPr="00247692">
        <w:rPr>
          <w:rFonts w:eastAsia="仿宋_GB2312"/>
          <w:sz w:val="28"/>
          <w:szCs w:val="28"/>
        </w:rPr>
        <w:t>、节约集约、优化结构</w:t>
      </w:r>
    </w:p>
    <w:p w:rsidR="00D23E01" w:rsidRPr="00247692" w:rsidRDefault="00D23E01" w:rsidP="006F0F83">
      <w:pPr>
        <w:spacing w:line="592" w:lineRule="exact"/>
        <w:ind w:firstLineChars="200" w:firstLine="560"/>
        <w:rPr>
          <w:rFonts w:eastAsia="仿宋_GB2312"/>
          <w:sz w:val="28"/>
          <w:szCs w:val="28"/>
        </w:rPr>
      </w:pPr>
      <w:r w:rsidRPr="00247692">
        <w:rPr>
          <w:rFonts w:eastAsia="仿宋_GB2312"/>
          <w:sz w:val="28"/>
          <w:szCs w:val="28"/>
        </w:rPr>
        <w:t>坚定不移地推进节约用地总要求，遏制建设用地过度外延扩张，有效控制建设用地总量；统筹建设用地增量与存量，合理调整优化建设用地结构和布局，优化国土空间开发格局；适当增加新增建设用地规模，保障新型城镇化</w:t>
      </w:r>
      <w:r w:rsidR="0082660D" w:rsidRPr="00247692">
        <w:rPr>
          <w:rFonts w:eastAsia="仿宋_GB2312"/>
          <w:sz w:val="28"/>
          <w:szCs w:val="28"/>
        </w:rPr>
        <w:t>合理</w:t>
      </w:r>
      <w:r w:rsidRPr="00247692">
        <w:rPr>
          <w:rFonts w:eastAsia="仿宋_GB2312"/>
          <w:sz w:val="28"/>
          <w:szCs w:val="28"/>
        </w:rPr>
        <w:t>用地需求。</w:t>
      </w:r>
      <w:r w:rsidRPr="00247692">
        <w:rPr>
          <w:rFonts w:eastAsia="仿宋_GB2312"/>
          <w:sz w:val="28"/>
          <w:szCs w:val="28"/>
        </w:rPr>
        <w:t xml:space="preserve"> </w:t>
      </w:r>
    </w:p>
    <w:p w:rsidR="00D23E01" w:rsidRPr="00247692" w:rsidRDefault="00D23E01" w:rsidP="006F0F83">
      <w:pPr>
        <w:spacing w:line="592" w:lineRule="exact"/>
        <w:ind w:firstLineChars="200" w:firstLine="560"/>
        <w:rPr>
          <w:rFonts w:eastAsia="仿宋_GB2312"/>
          <w:sz w:val="28"/>
          <w:szCs w:val="28"/>
        </w:rPr>
      </w:pPr>
      <w:r w:rsidRPr="00247692">
        <w:rPr>
          <w:rFonts w:eastAsia="仿宋_GB2312"/>
          <w:sz w:val="28"/>
          <w:szCs w:val="28"/>
        </w:rPr>
        <w:lastRenderedPageBreak/>
        <w:t>4</w:t>
      </w:r>
      <w:r w:rsidRPr="00247692">
        <w:rPr>
          <w:rFonts w:eastAsia="仿宋_GB2312"/>
          <w:sz w:val="28"/>
          <w:szCs w:val="28"/>
        </w:rPr>
        <w:t>、统筹兼顾、突出重点</w:t>
      </w:r>
    </w:p>
    <w:p w:rsidR="00D23E01" w:rsidRPr="00247692" w:rsidRDefault="006F7163" w:rsidP="006F0F83">
      <w:pPr>
        <w:spacing w:line="592" w:lineRule="exact"/>
        <w:ind w:firstLineChars="200" w:firstLine="560"/>
        <w:rPr>
          <w:rFonts w:eastAsia="仿宋_GB2312"/>
          <w:sz w:val="28"/>
          <w:szCs w:val="28"/>
        </w:rPr>
      </w:pPr>
      <w:r w:rsidRPr="00247692">
        <w:rPr>
          <w:rFonts w:eastAsia="仿宋_GB2312"/>
          <w:sz w:val="28"/>
          <w:szCs w:val="28"/>
        </w:rPr>
        <w:t>统筹安排生产、生活、生态用地，严格划定城市开发边界、永久基本农田和生态保护红线，</w:t>
      </w:r>
      <w:r w:rsidR="004F5DF2" w:rsidRPr="00247692">
        <w:rPr>
          <w:rFonts w:eastAsia="仿宋_GB2312"/>
          <w:sz w:val="28"/>
          <w:szCs w:val="28"/>
        </w:rPr>
        <w:t>优先保障中省重点</w:t>
      </w:r>
      <w:r w:rsidR="00340351">
        <w:rPr>
          <w:rFonts w:eastAsia="仿宋_GB2312" w:hint="eastAsia"/>
          <w:sz w:val="28"/>
          <w:szCs w:val="28"/>
        </w:rPr>
        <w:t>产业</w:t>
      </w:r>
      <w:r w:rsidR="004F5DF2" w:rsidRPr="00247692">
        <w:rPr>
          <w:rFonts w:eastAsia="仿宋_GB2312"/>
          <w:sz w:val="28"/>
          <w:szCs w:val="28"/>
        </w:rPr>
        <w:t>、基础设施、民生工程和脱贫攻坚、生态环境建设项目</w:t>
      </w:r>
      <w:r w:rsidR="00D23E01" w:rsidRPr="00247692">
        <w:rPr>
          <w:rFonts w:eastAsia="仿宋_GB2312"/>
          <w:sz w:val="28"/>
          <w:szCs w:val="28"/>
        </w:rPr>
        <w:t>，做好耕地和基本农田调整、建设用地结构与布局优化，切实解决</w:t>
      </w:r>
      <w:r w:rsidR="004F5DF2" w:rsidRPr="00247692">
        <w:rPr>
          <w:rFonts w:eastAsia="仿宋_GB2312"/>
          <w:sz w:val="28"/>
          <w:szCs w:val="28"/>
        </w:rPr>
        <w:t>保护耕地基本农田与保障建设占用的矛盾</w:t>
      </w:r>
      <w:r w:rsidR="00D23E01" w:rsidRPr="00247692">
        <w:rPr>
          <w:rFonts w:eastAsia="仿宋_GB2312"/>
          <w:sz w:val="28"/>
          <w:szCs w:val="28"/>
        </w:rPr>
        <w:t>问题。</w:t>
      </w:r>
    </w:p>
    <w:p w:rsidR="00D23E01" w:rsidRPr="00247692" w:rsidRDefault="00D23E01" w:rsidP="006F0F83">
      <w:pPr>
        <w:spacing w:line="592" w:lineRule="exact"/>
        <w:ind w:firstLineChars="200" w:firstLine="560"/>
        <w:rPr>
          <w:rFonts w:eastAsia="仿宋_GB2312"/>
          <w:sz w:val="28"/>
          <w:szCs w:val="28"/>
        </w:rPr>
      </w:pPr>
      <w:r w:rsidRPr="00247692">
        <w:rPr>
          <w:rFonts w:eastAsia="仿宋_GB2312"/>
          <w:sz w:val="28"/>
          <w:szCs w:val="28"/>
        </w:rPr>
        <w:t>5</w:t>
      </w:r>
      <w:r w:rsidRPr="00247692">
        <w:rPr>
          <w:rFonts w:eastAsia="仿宋_GB2312"/>
          <w:sz w:val="28"/>
          <w:szCs w:val="28"/>
        </w:rPr>
        <w:t>、加强协调、充分衔接</w:t>
      </w:r>
    </w:p>
    <w:p w:rsidR="00D23E01" w:rsidRPr="00247692" w:rsidRDefault="006F7163" w:rsidP="006F0F83">
      <w:pPr>
        <w:spacing w:line="600" w:lineRule="exact"/>
        <w:ind w:firstLineChars="200" w:firstLine="560"/>
        <w:rPr>
          <w:rFonts w:eastAsia="仿宋_GB2312"/>
          <w:sz w:val="28"/>
          <w:szCs w:val="28"/>
        </w:rPr>
      </w:pPr>
      <w:r w:rsidRPr="00247692">
        <w:rPr>
          <w:rFonts w:eastAsia="仿宋_GB2312"/>
          <w:sz w:val="28"/>
          <w:szCs w:val="28"/>
        </w:rPr>
        <w:t>加强与政府部门之间的沟通和协调，涉及规划目标、规划布局重大调整和</w:t>
      </w:r>
      <w:r w:rsidRPr="00247692">
        <w:rPr>
          <w:rFonts w:eastAsia="仿宋_GB2312"/>
          <w:sz w:val="28"/>
          <w:szCs w:val="28"/>
        </w:rPr>
        <w:t>“</w:t>
      </w:r>
      <w:r w:rsidRPr="00247692">
        <w:rPr>
          <w:rFonts w:eastAsia="仿宋_GB2312"/>
          <w:sz w:val="28"/>
          <w:szCs w:val="28"/>
        </w:rPr>
        <w:t>三线</w:t>
      </w:r>
      <w:r w:rsidRPr="00247692">
        <w:rPr>
          <w:rFonts w:eastAsia="仿宋_GB2312"/>
          <w:sz w:val="28"/>
          <w:szCs w:val="28"/>
        </w:rPr>
        <w:t>”</w:t>
      </w:r>
      <w:r w:rsidRPr="00247692">
        <w:rPr>
          <w:rFonts w:eastAsia="仿宋_GB2312"/>
          <w:sz w:val="28"/>
          <w:szCs w:val="28"/>
        </w:rPr>
        <w:t>划定的，及时征求相关部门意见、会同开展工作。</w:t>
      </w:r>
      <w:r w:rsidR="00D23E01" w:rsidRPr="00247692">
        <w:rPr>
          <w:rFonts w:eastAsia="仿宋_GB2312"/>
          <w:sz w:val="28"/>
          <w:szCs w:val="28"/>
        </w:rPr>
        <w:t>强化</w:t>
      </w:r>
      <w:r w:rsidR="00760C11" w:rsidRPr="00247692">
        <w:rPr>
          <w:rFonts w:eastAsia="仿宋_GB2312"/>
          <w:sz w:val="28"/>
          <w:szCs w:val="28"/>
        </w:rPr>
        <w:t>与</w:t>
      </w:r>
      <w:r w:rsidR="00D23E01" w:rsidRPr="00247692">
        <w:rPr>
          <w:rFonts w:eastAsia="仿宋_GB2312"/>
          <w:sz w:val="28"/>
          <w:szCs w:val="28"/>
        </w:rPr>
        <w:t>国民经济和社会发展规划、城乡规划</w:t>
      </w:r>
      <w:r w:rsidR="00760C11" w:rsidRPr="00247692">
        <w:rPr>
          <w:rFonts w:eastAsia="仿宋_GB2312"/>
          <w:sz w:val="28"/>
          <w:szCs w:val="28"/>
        </w:rPr>
        <w:t>、</w:t>
      </w:r>
      <w:r w:rsidR="00D23E01" w:rsidRPr="00247692">
        <w:rPr>
          <w:rFonts w:eastAsia="仿宋_GB2312"/>
          <w:sz w:val="28"/>
          <w:szCs w:val="28"/>
        </w:rPr>
        <w:t>交通</w:t>
      </w:r>
      <w:r w:rsidR="00760C11" w:rsidRPr="00247692">
        <w:rPr>
          <w:rFonts w:eastAsia="仿宋_GB2312"/>
          <w:sz w:val="28"/>
          <w:szCs w:val="28"/>
        </w:rPr>
        <w:t>水利</w:t>
      </w:r>
      <w:r w:rsidR="00D23E01" w:rsidRPr="00247692">
        <w:rPr>
          <w:rFonts w:eastAsia="仿宋_GB2312"/>
          <w:sz w:val="28"/>
          <w:szCs w:val="28"/>
        </w:rPr>
        <w:t>布局等相关专项规划的协调，</w:t>
      </w:r>
      <w:r w:rsidR="00760C11" w:rsidRPr="00247692">
        <w:rPr>
          <w:rFonts w:eastAsia="仿宋_GB2312"/>
          <w:sz w:val="28"/>
          <w:szCs w:val="28"/>
        </w:rPr>
        <w:t>采用用途管制等措施，</w:t>
      </w:r>
      <w:r w:rsidR="00D23E01" w:rsidRPr="00247692">
        <w:rPr>
          <w:rFonts w:eastAsia="仿宋_GB2312"/>
          <w:sz w:val="28"/>
          <w:szCs w:val="28"/>
        </w:rPr>
        <w:t>做好其对下级规划的控制。</w:t>
      </w:r>
    </w:p>
    <w:p w:rsidR="00D23E01" w:rsidRPr="00247692" w:rsidRDefault="00D23E01" w:rsidP="000F3435">
      <w:pPr>
        <w:pStyle w:val="2TimesNewRomanGB231228"/>
        <w:spacing w:before="120" w:after="120"/>
        <w:ind w:firstLine="562"/>
        <w:rPr>
          <w:rFonts w:cs="Times New Roman"/>
        </w:rPr>
      </w:pPr>
      <w:bookmarkStart w:id="5" w:name="_Toc470626678"/>
      <w:r w:rsidRPr="00247692">
        <w:rPr>
          <w:rFonts w:cs="Times New Roman"/>
        </w:rPr>
        <w:t>（五）规划范围</w:t>
      </w:r>
      <w:bookmarkEnd w:id="5"/>
    </w:p>
    <w:p w:rsidR="00D23E01" w:rsidRPr="00247692" w:rsidRDefault="00D23E01" w:rsidP="006F0F83">
      <w:pPr>
        <w:spacing w:line="600" w:lineRule="exact"/>
        <w:ind w:firstLineChars="200" w:firstLine="560"/>
        <w:rPr>
          <w:rFonts w:eastAsia="仿宋_GB2312"/>
          <w:sz w:val="28"/>
          <w:szCs w:val="28"/>
        </w:rPr>
      </w:pPr>
      <w:r w:rsidRPr="00247692">
        <w:rPr>
          <w:rFonts w:eastAsia="仿宋_GB2312"/>
          <w:sz w:val="28"/>
          <w:szCs w:val="28"/>
        </w:rPr>
        <w:t>规划范围为西安市行政辖区内全部土地，包括新城、碑林、莲湖、灞桥、未央、雁塔、阎良、临潼、长安、高陵等</w:t>
      </w:r>
      <w:r w:rsidRPr="00247692">
        <w:rPr>
          <w:rFonts w:eastAsia="仿宋_GB2312"/>
          <w:sz w:val="28"/>
          <w:szCs w:val="28"/>
        </w:rPr>
        <w:t>10</w:t>
      </w:r>
      <w:r w:rsidRPr="00247692">
        <w:rPr>
          <w:rFonts w:eastAsia="仿宋_GB2312"/>
          <w:sz w:val="28"/>
          <w:szCs w:val="28"/>
        </w:rPr>
        <w:t>区和户县、蓝田、周至等</w:t>
      </w:r>
      <w:r w:rsidRPr="00247692">
        <w:rPr>
          <w:rFonts w:eastAsia="仿宋_GB2312"/>
          <w:sz w:val="28"/>
          <w:szCs w:val="28"/>
        </w:rPr>
        <w:t>3</w:t>
      </w:r>
      <w:r w:rsidRPr="00247692">
        <w:rPr>
          <w:rFonts w:eastAsia="仿宋_GB2312"/>
          <w:sz w:val="28"/>
          <w:szCs w:val="28"/>
        </w:rPr>
        <w:t>县。土地总面积</w:t>
      </w:r>
      <w:r w:rsidRPr="00247692">
        <w:rPr>
          <w:rFonts w:eastAsia="仿宋_GB2312"/>
          <w:sz w:val="28"/>
          <w:szCs w:val="28"/>
        </w:rPr>
        <w:t>10096.81</w:t>
      </w:r>
      <w:r w:rsidRPr="00247692">
        <w:rPr>
          <w:rFonts w:eastAsia="仿宋_GB2312"/>
          <w:sz w:val="28"/>
          <w:szCs w:val="28"/>
        </w:rPr>
        <w:t>平方公里。</w:t>
      </w:r>
    </w:p>
    <w:p w:rsidR="00D23E01" w:rsidRPr="00247692" w:rsidRDefault="00D23E01" w:rsidP="000F3435">
      <w:pPr>
        <w:pStyle w:val="2TimesNewRomanGB231228"/>
        <w:spacing w:before="120" w:after="120"/>
        <w:ind w:firstLine="562"/>
        <w:rPr>
          <w:rFonts w:cs="Times New Roman"/>
        </w:rPr>
      </w:pPr>
      <w:bookmarkStart w:id="6" w:name="_Toc470626679"/>
      <w:r w:rsidRPr="00247692">
        <w:rPr>
          <w:rFonts w:cs="Times New Roman"/>
        </w:rPr>
        <w:t>（六）规划期限</w:t>
      </w:r>
      <w:bookmarkEnd w:id="6"/>
    </w:p>
    <w:p w:rsidR="00D23E01" w:rsidRPr="00247692" w:rsidRDefault="00D23E01" w:rsidP="006F0F83">
      <w:pPr>
        <w:spacing w:line="600" w:lineRule="exact"/>
        <w:ind w:firstLineChars="200" w:firstLine="560"/>
        <w:rPr>
          <w:rFonts w:eastAsia="仿宋_GB2312"/>
          <w:sz w:val="28"/>
          <w:szCs w:val="28"/>
        </w:rPr>
      </w:pPr>
      <w:r w:rsidRPr="00247692">
        <w:rPr>
          <w:rFonts w:eastAsia="仿宋_GB2312"/>
          <w:sz w:val="28"/>
          <w:szCs w:val="28"/>
        </w:rPr>
        <w:t>规划基期年为</w:t>
      </w:r>
      <w:r w:rsidRPr="00247692">
        <w:rPr>
          <w:rFonts w:eastAsia="仿宋_GB2312"/>
          <w:sz w:val="28"/>
          <w:szCs w:val="28"/>
        </w:rPr>
        <w:t>2005</w:t>
      </w:r>
      <w:r w:rsidRPr="00247692">
        <w:rPr>
          <w:rFonts w:eastAsia="仿宋_GB2312"/>
          <w:sz w:val="28"/>
          <w:szCs w:val="28"/>
        </w:rPr>
        <w:t>年，规划期限为</w:t>
      </w:r>
      <w:r w:rsidRPr="00247692">
        <w:rPr>
          <w:rFonts w:eastAsia="仿宋_GB2312"/>
          <w:sz w:val="28"/>
          <w:szCs w:val="28"/>
        </w:rPr>
        <w:t>2006-2020</w:t>
      </w:r>
      <w:r w:rsidRPr="00247692">
        <w:rPr>
          <w:rFonts w:eastAsia="仿宋_GB2312"/>
          <w:sz w:val="28"/>
          <w:szCs w:val="28"/>
        </w:rPr>
        <w:t>年，规划调整基准年</w:t>
      </w:r>
      <w:r w:rsidRPr="00247692">
        <w:rPr>
          <w:rFonts w:eastAsia="仿宋_GB2312"/>
          <w:sz w:val="28"/>
          <w:szCs w:val="28"/>
        </w:rPr>
        <w:t>2014</w:t>
      </w:r>
      <w:r w:rsidRPr="00247692">
        <w:rPr>
          <w:rFonts w:eastAsia="仿宋_GB2312"/>
          <w:sz w:val="28"/>
          <w:szCs w:val="28"/>
        </w:rPr>
        <w:t>年，规划目标年为</w:t>
      </w:r>
      <w:r w:rsidRPr="00247692">
        <w:rPr>
          <w:rFonts w:eastAsia="仿宋_GB2312"/>
          <w:sz w:val="28"/>
          <w:szCs w:val="28"/>
        </w:rPr>
        <w:t>2020</w:t>
      </w:r>
      <w:r w:rsidRPr="00247692">
        <w:rPr>
          <w:rFonts w:eastAsia="仿宋_GB2312"/>
          <w:sz w:val="28"/>
          <w:szCs w:val="28"/>
        </w:rPr>
        <w:t>年。</w:t>
      </w:r>
    </w:p>
    <w:p w:rsidR="00D23E01" w:rsidRPr="00247692" w:rsidRDefault="00D23E01" w:rsidP="006F0F83">
      <w:pPr>
        <w:spacing w:line="600" w:lineRule="exact"/>
        <w:ind w:firstLineChars="200" w:firstLine="560"/>
        <w:rPr>
          <w:rFonts w:eastAsia="仿宋_GB2312"/>
          <w:sz w:val="28"/>
          <w:szCs w:val="28"/>
        </w:rPr>
        <w:sectPr w:rsidR="00D23E01" w:rsidRPr="00247692" w:rsidSect="00C2625E">
          <w:headerReference w:type="default" r:id="rId15"/>
          <w:footerReference w:type="default" r:id="rId16"/>
          <w:pgSz w:w="11906" w:h="16838" w:code="9"/>
          <w:pgMar w:top="1758" w:right="1701" w:bottom="1644" w:left="1701" w:header="1247" w:footer="1134" w:gutter="0"/>
          <w:pgNumType w:start="1"/>
          <w:cols w:space="425"/>
          <w:docGrid w:linePitch="312"/>
        </w:sectPr>
      </w:pPr>
    </w:p>
    <w:p w:rsidR="00D23E01" w:rsidRPr="00247692" w:rsidRDefault="00D23E01" w:rsidP="000F3435">
      <w:pPr>
        <w:pStyle w:val="1"/>
        <w:spacing w:before="168" w:after="120"/>
        <w:ind w:firstLineChars="196" w:firstLine="630"/>
        <w:jc w:val="left"/>
        <w:rPr>
          <w:rFonts w:eastAsia="仿宋_GB2312"/>
        </w:rPr>
      </w:pPr>
      <w:bookmarkStart w:id="7" w:name="_Toc470626680"/>
      <w:r w:rsidRPr="00247692">
        <w:rPr>
          <w:rFonts w:eastAsia="仿宋_GB2312"/>
        </w:rPr>
        <w:lastRenderedPageBreak/>
        <w:t>二、规划调整完善背景</w:t>
      </w:r>
      <w:bookmarkEnd w:id="7"/>
    </w:p>
    <w:p w:rsidR="00D23E01" w:rsidRPr="00247692" w:rsidRDefault="00D23E01" w:rsidP="0092794B">
      <w:pPr>
        <w:pStyle w:val="2TimesNewRomanGB231220"/>
        <w:spacing w:before="120" w:afterLines="30"/>
        <w:ind w:firstLine="562"/>
        <w:rPr>
          <w:rFonts w:cs="Times New Roman"/>
        </w:rPr>
      </w:pPr>
      <w:bookmarkStart w:id="8" w:name="_Toc470626681"/>
      <w:r w:rsidRPr="00247692">
        <w:rPr>
          <w:rFonts w:cs="Times New Roman"/>
        </w:rPr>
        <w:t>（一）社会经济概况</w:t>
      </w:r>
      <w:bookmarkEnd w:id="8"/>
    </w:p>
    <w:p w:rsidR="00D23E01" w:rsidRPr="00247692" w:rsidRDefault="00D23E01" w:rsidP="006F0F83">
      <w:pPr>
        <w:spacing w:line="610" w:lineRule="exact"/>
        <w:ind w:firstLineChars="200" w:firstLine="560"/>
        <w:rPr>
          <w:rFonts w:eastAsia="仿宋_GB2312"/>
          <w:sz w:val="28"/>
          <w:szCs w:val="28"/>
        </w:rPr>
      </w:pPr>
      <w:r w:rsidRPr="00247692">
        <w:rPr>
          <w:rFonts w:eastAsia="仿宋_GB2312"/>
          <w:sz w:val="28"/>
          <w:szCs w:val="28"/>
        </w:rPr>
        <w:t>西安，古称长安，是世界著名的古都和享誉中外的历史文化名城。位于黄河流域中游，</w:t>
      </w:r>
      <w:r w:rsidR="00E07967" w:rsidRPr="00247692">
        <w:rPr>
          <w:rFonts w:eastAsia="仿宋_GB2312"/>
          <w:sz w:val="28"/>
          <w:szCs w:val="28"/>
        </w:rPr>
        <w:t>北与咸阳市相连，南以秦岭为界与商洛、安康、汉中市接壤，西与宝鸡市毗邻，东与渭南市相接，地理坐标介于</w:t>
      </w:r>
      <w:r w:rsidRPr="00247692">
        <w:rPr>
          <w:rFonts w:eastAsia="仿宋_GB2312"/>
          <w:sz w:val="28"/>
          <w:szCs w:val="28"/>
        </w:rPr>
        <w:t>东经</w:t>
      </w:r>
      <w:r w:rsidRPr="00247692">
        <w:rPr>
          <w:rFonts w:eastAsia="仿宋_GB2312"/>
          <w:sz w:val="28"/>
          <w:szCs w:val="28"/>
        </w:rPr>
        <w:t>107°40′—109°49′</w:t>
      </w:r>
      <w:r w:rsidRPr="00247692">
        <w:rPr>
          <w:rFonts w:eastAsia="仿宋_GB2312"/>
          <w:sz w:val="28"/>
          <w:szCs w:val="28"/>
        </w:rPr>
        <w:t>、北纬</w:t>
      </w:r>
      <w:r w:rsidRPr="00247692">
        <w:rPr>
          <w:rFonts w:eastAsia="仿宋_GB2312"/>
          <w:sz w:val="28"/>
          <w:szCs w:val="28"/>
        </w:rPr>
        <w:t>33°49′—34°35′</w:t>
      </w:r>
      <w:r w:rsidRPr="00247692">
        <w:rPr>
          <w:rFonts w:eastAsia="仿宋_GB2312"/>
          <w:sz w:val="28"/>
          <w:szCs w:val="28"/>
        </w:rPr>
        <w:t>之间，土地总面积</w:t>
      </w:r>
      <w:r w:rsidR="0061421E" w:rsidRPr="00247692">
        <w:rPr>
          <w:rFonts w:eastAsia="仿宋_GB2312"/>
          <w:sz w:val="28"/>
          <w:szCs w:val="28"/>
        </w:rPr>
        <w:t>10096.81</w:t>
      </w:r>
      <w:r w:rsidRPr="00247692">
        <w:rPr>
          <w:rFonts w:eastAsia="仿宋_GB2312"/>
          <w:sz w:val="28"/>
          <w:szCs w:val="28"/>
        </w:rPr>
        <w:t>平方公里。</w:t>
      </w:r>
    </w:p>
    <w:p w:rsidR="003677CC" w:rsidRPr="00247692" w:rsidRDefault="00D23E01" w:rsidP="006F0F83">
      <w:pPr>
        <w:spacing w:line="610" w:lineRule="exact"/>
        <w:ind w:firstLineChars="200" w:firstLine="560"/>
        <w:rPr>
          <w:rFonts w:eastAsia="仿宋_GB2312"/>
          <w:sz w:val="28"/>
          <w:szCs w:val="28"/>
        </w:rPr>
      </w:pPr>
      <w:r w:rsidRPr="00247692">
        <w:rPr>
          <w:rFonts w:eastAsia="仿宋_GB2312"/>
          <w:sz w:val="28"/>
          <w:szCs w:val="28"/>
        </w:rPr>
        <w:t>西安地处祖国腹地，是欧亚大陆桥中国段的中心城市，以西安为中心的关中</w:t>
      </w:r>
      <w:r w:rsidRPr="00247692">
        <w:rPr>
          <w:rFonts w:eastAsia="仿宋_GB2312"/>
          <w:sz w:val="28"/>
          <w:szCs w:val="28"/>
        </w:rPr>
        <w:t>—</w:t>
      </w:r>
      <w:r w:rsidRPr="00247692">
        <w:rPr>
          <w:rFonts w:eastAsia="仿宋_GB2312"/>
          <w:sz w:val="28"/>
          <w:szCs w:val="28"/>
        </w:rPr>
        <w:t>天水经济区是我国内陆经济发达的区域之一</w:t>
      </w:r>
      <w:r w:rsidR="008317E7" w:rsidRPr="00247692">
        <w:rPr>
          <w:rFonts w:eastAsia="仿宋_GB2312"/>
          <w:sz w:val="28"/>
          <w:szCs w:val="28"/>
        </w:rPr>
        <w:t>，主要指标增速在</w:t>
      </w:r>
      <w:r w:rsidR="008317E7" w:rsidRPr="00247692">
        <w:rPr>
          <w:rFonts w:eastAsia="仿宋_GB2312"/>
          <w:sz w:val="28"/>
          <w:szCs w:val="28"/>
        </w:rPr>
        <w:t>15</w:t>
      </w:r>
      <w:r w:rsidR="008317E7" w:rsidRPr="00247692">
        <w:rPr>
          <w:rFonts w:eastAsia="仿宋_GB2312"/>
          <w:sz w:val="28"/>
          <w:szCs w:val="28"/>
        </w:rPr>
        <w:t>个副省级城市中位居前列。</w:t>
      </w:r>
      <w:r w:rsidRPr="00247692">
        <w:rPr>
          <w:rFonts w:eastAsia="仿宋_GB2312"/>
          <w:sz w:val="28"/>
          <w:szCs w:val="28"/>
        </w:rPr>
        <w:t>特别是</w:t>
      </w:r>
      <w:r w:rsidR="00B54E6E">
        <w:rPr>
          <w:rFonts w:eastAsia="仿宋_GB2312"/>
          <w:sz w:val="28"/>
          <w:szCs w:val="28"/>
        </w:rPr>
        <w:t>本轮</w:t>
      </w:r>
      <w:r w:rsidRPr="00247692">
        <w:rPr>
          <w:rFonts w:eastAsia="仿宋_GB2312"/>
          <w:sz w:val="28"/>
          <w:szCs w:val="28"/>
        </w:rPr>
        <w:t>规划实施</w:t>
      </w:r>
      <w:r w:rsidR="003900F8" w:rsidRPr="00247692">
        <w:rPr>
          <w:rFonts w:eastAsia="仿宋_GB2312"/>
          <w:sz w:val="28"/>
          <w:szCs w:val="28"/>
        </w:rPr>
        <w:t>9</w:t>
      </w:r>
      <w:r w:rsidR="003900F8" w:rsidRPr="00247692">
        <w:rPr>
          <w:rFonts w:eastAsia="仿宋_GB2312"/>
          <w:sz w:val="28"/>
          <w:szCs w:val="28"/>
        </w:rPr>
        <w:t>年</w:t>
      </w:r>
      <w:r w:rsidRPr="00247692">
        <w:rPr>
          <w:rFonts w:eastAsia="仿宋_GB2312"/>
          <w:sz w:val="28"/>
          <w:szCs w:val="28"/>
        </w:rPr>
        <w:t>来，全市经济建设突飞猛进，西安市高新技术产业开发区、经济技术开发区、曲江新区、</w:t>
      </w:r>
      <w:r w:rsidRPr="00247692">
        <w:rPr>
          <w:sz w:val="28"/>
          <w:szCs w:val="28"/>
        </w:rPr>
        <w:t>浐</w:t>
      </w:r>
      <w:r w:rsidRPr="00247692">
        <w:rPr>
          <w:rFonts w:eastAsia="仿宋_GB2312"/>
          <w:sz w:val="28"/>
          <w:szCs w:val="28"/>
        </w:rPr>
        <w:t>灞生态区、西咸新区、国际港务区、阎良国家航空高技术产业基地、国家民用航天产业基地</w:t>
      </w:r>
      <w:r w:rsidR="003900F8" w:rsidRPr="00247692">
        <w:rPr>
          <w:rFonts w:eastAsia="仿宋_GB2312"/>
          <w:sz w:val="28"/>
          <w:szCs w:val="28"/>
        </w:rPr>
        <w:t>（</w:t>
      </w:r>
      <w:r w:rsidR="003900F8" w:rsidRPr="00247692">
        <w:rPr>
          <w:rFonts w:eastAsia="仿宋_GB2312"/>
          <w:sz w:val="28"/>
          <w:szCs w:val="28"/>
        </w:rPr>
        <w:t>“</w:t>
      </w:r>
      <w:r w:rsidR="003900F8" w:rsidRPr="00247692">
        <w:rPr>
          <w:rFonts w:eastAsia="仿宋_GB2312"/>
          <w:sz w:val="28"/>
          <w:szCs w:val="28"/>
        </w:rPr>
        <w:t>五区一港两基地</w:t>
      </w:r>
      <w:r w:rsidR="003900F8" w:rsidRPr="00247692">
        <w:rPr>
          <w:rFonts w:eastAsia="仿宋_GB2312"/>
          <w:sz w:val="28"/>
          <w:szCs w:val="28"/>
        </w:rPr>
        <w:t>”</w:t>
      </w:r>
      <w:r w:rsidR="003900F8" w:rsidRPr="00247692">
        <w:rPr>
          <w:rFonts w:eastAsia="仿宋_GB2312"/>
          <w:sz w:val="28"/>
          <w:szCs w:val="28"/>
        </w:rPr>
        <w:t>）</w:t>
      </w:r>
      <w:r w:rsidRPr="00247692">
        <w:rPr>
          <w:rFonts w:eastAsia="仿宋_GB2312"/>
          <w:sz w:val="28"/>
          <w:szCs w:val="28"/>
        </w:rPr>
        <w:t>已成为引领全市乃至全省经济增长的产业新高地，形成高新技术产业、现代装备制造业、旅游业、文化产业、现代服务业等五大主导产业</w:t>
      </w:r>
      <w:r w:rsidR="003677CC" w:rsidRPr="00247692">
        <w:rPr>
          <w:rFonts w:eastAsia="仿宋_GB2312"/>
          <w:sz w:val="28"/>
          <w:szCs w:val="28"/>
        </w:rPr>
        <w:t>，五大主导产业实现增加值</w:t>
      </w:r>
      <w:r w:rsidR="003677CC" w:rsidRPr="00247692">
        <w:rPr>
          <w:rFonts w:eastAsia="仿宋_GB2312"/>
          <w:sz w:val="28"/>
          <w:szCs w:val="28"/>
        </w:rPr>
        <w:t>3100</w:t>
      </w:r>
      <w:r w:rsidR="003677CC" w:rsidRPr="00247692">
        <w:rPr>
          <w:rFonts w:eastAsia="仿宋_GB2312"/>
          <w:sz w:val="28"/>
          <w:szCs w:val="28"/>
        </w:rPr>
        <w:t>亿元左右，占全市</w:t>
      </w:r>
      <w:r w:rsidR="003677CC" w:rsidRPr="00247692">
        <w:rPr>
          <w:rFonts w:eastAsia="仿宋_GB2312"/>
          <w:sz w:val="28"/>
          <w:szCs w:val="28"/>
        </w:rPr>
        <w:t>GDP</w:t>
      </w:r>
      <w:r w:rsidR="003677CC" w:rsidRPr="00247692">
        <w:rPr>
          <w:rFonts w:eastAsia="仿宋_GB2312"/>
          <w:sz w:val="28"/>
          <w:szCs w:val="28"/>
        </w:rPr>
        <w:t>的</w:t>
      </w:r>
      <w:r w:rsidR="003677CC" w:rsidRPr="00247692">
        <w:rPr>
          <w:rFonts w:eastAsia="仿宋_GB2312"/>
          <w:sz w:val="28"/>
          <w:szCs w:val="28"/>
        </w:rPr>
        <w:t>56.62%</w:t>
      </w:r>
      <w:r w:rsidRPr="00247692">
        <w:rPr>
          <w:rFonts w:eastAsia="仿宋_GB2312"/>
          <w:sz w:val="28"/>
          <w:szCs w:val="28"/>
        </w:rPr>
        <w:t>。</w:t>
      </w:r>
    </w:p>
    <w:p w:rsidR="00D23E01" w:rsidRPr="00247692" w:rsidRDefault="003677CC" w:rsidP="006F0F83">
      <w:pPr>
        <w:spacing w:line="610" w:lineRule="exact"/>
        <w:ind w:firstLineChars="200" w:firstLine="560"/>
        <w:rPr>
          <w:rFonts w:eastAsia="仿宋_GB2312"/>
          <w:sz w:val="28"/>
          <w:szCs w:val="28"/>
        </w:rPr>
      </w:pPr>
      <w:r w:rsidRPr="00247692">
        <w:rPr>
          <w:rFonts w:eastAsia="仿宋_GB2312"/>
          <w:sz w:val="28"/>
          <w:szCs w:val="28"/>
        </w:rPr>
        <w:t>伴随产业格局成熟稳定，创新能力、对外开放、城市建设等全市国民经济和社会发展各方面均迈上了新台阶，</w:t>
      </w:r>
      <w:r w:rsidR="00795603" w:rsidRPr="00247692">
        <w:rPr>
          <w:rFonts w:eastAsia="仿宋_GB2312"/>
          <w:sz w:val="28"/>
          <w:szCs w:val="28"/>
        </w:rPr>
        <w:t>全面创新改革试验等</w:t>
      </w:r>
      <w:r w:rsidR="00795603" w:rsidRPr="00247692">
        <w:rPr>
          <w:rFonts w:eastAsia="仿宋_GB2312"/>
          <w:sz w:val="28"/>
          <w:szCs w:val="28"/>
        </w:rPr>
        <w:t>23</w:t>
      </w:r>
      <w:r w:rsidR="00795603" w:rsidRPr="00247692">
        <w:rPr>
          <w:rFonts w:eastAsia="仿宋_GB2312"/>
          <w:sz w:val="28"/>
          <w:szCs w:val="28"/>
        </w:rPr>
        <w:t>项国家级试点和示范城市落户西安、</w:t>
      </w:r>
      <w:r w:rsidR="008317E7" w:rsidRPr="00247692">
        <w:rPr>
          <w:rFonts w:eastAsia="仿宋_GB2312"/>
          <w:sz w:val="28"/>
          <w:szCs w:val="28"/>
        </w:rPr>
        <w:t>荣获</w:t>
      </w:r>
      <w:r w:rsidR="008317E7" w:rsidRPr="00247692">
        <w:rPr>
          <w:rFonts w:eastAsia="仿宋_GB2312"/>
          <w:sz w:val="28"/>
          <w:szCs w:val="28"/>
        </w:rPr>
        <w:t>“</w:t>
      </w:r>
      <w:r w:rsidR="008317E7" w:rsidRPr="00247692">
        <w:rPr>
          <w:rFonts w:eastAsia="仿宋_GB2312"/>
          <w:sz w:val="28"/>
          <w:szCs w:val="28"/>
        </w:rPr>
        <w:t>全国十大创新城市</w:t>
      </w:r>
      <w:r w:rsidR="008317E7" w:rsidRPr="00247692">
        <w:rPr>
          <w:rFonts w:eastAsia="仿宋_GB2312"/>
          <w:sz w:val="28"/>
          <w:szCs w:val="28"/>
        </w:rPr>
        <w:t>”</w:t>
      </w:r>
      <w:r w:rsidR="008317E7" w:rsidRPr="00247692">
        <w:rPr>
          <w:rFonts w:eastAsia="仿宋_GB2312"/>
          <w:sz w:val="28"/>
          <w:szCs w:val="28"/>
        </w:rPr>
        <w:t>称号</w:t>
      </w:r>
      <w:r w:rsidRPr="00247692">
        <w:rPr>
          <w:rFonts w:eastAsia="仿宋_GB2312"/>
          <w:sz w:val="28"/>
          <w:szCs w:val="28"/>
        </w:rPr>
        <w:t>、</w:t>
      </w:r>
      <w:r w:rsidR="008317E7" w:rsidRPr="00247692">
        <w:rPr>
          <w:rFonts w:eastAsia="仿宋_GB2312"/>
          <w:sz w:val="28"/>
          <w:szCs w:val="28"/>
        </w:rPr>
        <w:t>获批国家系统推进全面创新改革试验</w:t>
      </w:r>
      <w:r w:rsidRPr="00247692">
        <w:rPr>
          <w:rFonts w:eastAsia="仿宋_GB2312"/>
          <w:sz w:val="28"/>
          <w:szCs w:val="28"/>
        </w:rPr>
        <w:t>区、</w:t>
      </w:r>
      <w:r w:rsidR="008317E7" w:rsidRPr="00247692">
        <w:rPr>
          <w:rFonts w:eastAsia="仿宋_GB2312"/>
          <w:sz w:val="28"/>
          <w:szCs w:val="28"/>
        </w:rPr>
        <w:t>高新区被确定为国家自主创新示范区</w:t>
      </w:r>
      <w:r w:rsidRPr="00247692">
        <w:rPr>
          <w:rFonts w:eastAsia="仿宋_GB2312"/>
          <w:sz w:val="28"/>
          <w:szCs w:val="28"/>
        </w:rPr>
        <w:t>、</w:t>
      </w:r>
      <w:r w:rsidR="008317E7" w:rsidRPr="00247692">
        <w:rPr>
          <w:rFonts w:eastAsia="仿宋_GB2312"/>
          <w:sz w:val="28"/>
          <w:szCs w:val="28"/>
        </w:rPr>
        <w:t>“</w:t>
      </w:r>
      <w:r w:rsidR="008317E7" w:rsidRPr="00247692">
        <w:rPr>
          <w:rFonts w:eastAsia="仿宋_GB2312"/>
          <w:sz w:val="28"/>
          <w:szCs w:val="28"/>
        </w:rPr>
        <w:t>西安港</w:t>
      </w:r>
      <w:r w:rsidR="008317E7" w:rsidRPr="00247692">
        <w:rPr>
          <w:rFonts w:eastAsia="仿宋_GB2312"/>
          <w:sz w:val="28"/>
          <w:szCs w:val="28"/>
        </w:rPr>
        <w:t>”</w:t>
      </w:r>
      <w:r w:rsidR="008317E7" w:rsidRPr="00247692">
        <w:rPr>
          <w:rFonts w:eastAsia="仿宋_GB2312"/>
          <w:sz w:val="28"/>
          <w:szCs w:val="28"/>
        </w:rPr>
        <w:t>成为国内首个获得</w:t>
      </w:r>
      <w:r w:rsidR="008317E7" w:rsidRPr="00247692">
        <w:rPr>
          <w:rFonts w:eastAsia="仿宋_GB2312"/>
          <w:sz w:val="28"/>
          <w:szCs w:val="28"/>
        </w:rPr>
        <w:t>“</w:t>
      </w:r>
      <w:r w:rsidR="008317E7" w:rsidRPr="00247692">
        <w:rPr>
          <w:rFonts w:eastAsia="仿宋_GB2312"/>
          <w:sz w:val="28"/>
          <w:szCs w:val="28"/>
        </w:rPr>
        <w:t>双代码</w:t>
      </w:r>
      <w:r w:rsidR="008317E7" w:rsidRPr="00247692">
        <w:rPr>
          <w:rFonts w:eastAsia="仿宋_GB2312"/>
          <w:sz w:val="28"/>
          <w:szCs w:val="28"/>
        </w:rPr>
        <w:t>”</w:t>
      </w:r>
      <w:r w:rsidR="008317E7" w:rsidRPr="00247692">
        <w:rPr>
          <w:rFonts w:eastAsia="仿宋_GB2312"/>
          <w:sz w:val="28"/>
          <w:szCs w:val="28"/>
        </w:rPr>
        <w:t>的内陆港，以西安为中</w:t>
      </w:r>
      <w:r w:rsidR="008317E7" w:rsidRPr="00247692">
        <w:rPr>
          <w:rFonts w:eastAsia="仿宋_GB2312"/>
          <w:sz w:val="28"/>
          <w:szCs w:val="28"/>
        </w:rPr>
        <w:lastRenderedPageBreak/>
        <w:t>心到主要省会城市的</w:t>
      </w:r>
      <w:r w:rsidR="008317E7" w:rsidRPr="00247692">
        <w:rPr>
          <w:rFonts w:eastAsia="仿宋_GB2312"/>
          <w:sz w:val="28"/>
          <w:szCs w:val="28"/>
        </w:rPr>
        <w:t>“</w:t>
      </w:r>
      <w:r w:rsidR="008317E7" w:rsidRPr="00247692">
        <w:rPr>
          <w:rFonts w:eastAsia="仿宋_GB2312"/>
          <w:sz w:val="28"/>
          <w:szCs w:val="28"/>
        </w:rPr>
        <w:t>高铁一日生活圈</w:t>
      </w:r>
      <w:r w:rsidR="008317E7" w:rsidRPr="00247692">
        <w:rPr>
          <w:rFonts w:eastAsia="仿宋_GB2312"/>
          <w:sz w:val="28"/>
          <w:szCs w:val="28"/>
        </w:rPr>
        <w:t>”</w:t>
      </w:r>
      <w:r w:rsidR="008317E7" w:rsidRPr="00247692">
        <w:rPr>
          <w:rFonts w:eastAsia="仿宋_GB2312"/>
          <w:sz w:val="28"/>
          <w:szCs w:val="28"/>
        </w:rPr>
        <w:t>初步形成</w:t>
      </w:r>
      <w:r w:rsidRPr="00247692">
        <w:rPr>
          <w:rFonts w:eastAsia="仿宋_GB2312"/>
          <w:sz w:val="28"/>
          <w:szCs w:val="28"/>
        </w:rPr>
        <w:t>、</w:t>
      </w:r>
      <w:r w:rsidR="008317E7" w:rsidRPr="00247692">
        <w:rPr>
          <w:rFonts w:eastAsia="仿宋_GB2312"/>
          <w:sz w:val="28"/>
          <w:szCs w:val="28"/>
        </w:rPr>
        <w:t>高速公路通车里程达</w:t>
      </w:r>
      <w:r w:rsidR="008317E7" w:rsidRPr="00247692">
        <w:rPr>
          <w:rFonts w:eastAsia="仿宋_GB2312"/>
          <w:sz w:val="28"/>
          <w:szCs w:val="28"/>
        </w:rPr>
        <w:t>527</w:t>
      </w:r>
      <w:r w:rsidR="008317E7" w:rsidRPr="00247692">
        <w:rPr>
          <w:rFonts w:eastAsia="仿宋_GB2312"/>
          <w:sz w:val="28"/>
          <w:szCs w:val="28"/>
        </w:rPr>
        <w:t>公里</w:t>
      </w:r>
      <w:r w:rsidRPr="00247692">
        <w:rPr>
          <w:rFonts w:eastAsia="仿宋_GB2312"/>
          <w:sz w:val="28"/>
          <w:szCs w:val="28"/>
        </w:rPr>
        <w:t>等</w:t>
      </w:r>
      <w:r w:rsidR="008317E7" w:rsidRPr="00247692">
        <w:rPr>
          <w:rFonts w:eastAsia="仿宋_GB2312"/>
          <w:sz w:val="28"/>
          <w:szCs w:val="28"/>
        </w:rPr>
        <w:t>。</w:t>
      </w:r>
    </w:p>
    <w:p w:rsidR="00D23E01" w:rsidRPr="00247692" w:rsidRDefault="00D23E01" w:rsidP="006F0F83">
      <w:pPr>
        <w:spacing w:line="610" w:lineRule="exact"/>
        <w:ind w:firstLineChars="200" w:firstLine="560"/>
        <w:rPr>
          <w:rFonts w:eastAsia="仿宋_GB2312"/>
          <w:sz w:val="28"/>
        </w:rPr>
      </w:pPr>
      <w:r w:rsidRPr="00247692">
        <w:rPr>
          <w:rFonts w:eastAsia="仿宋_GB2312"/>
          <w:sz w:val="28"/>
        </w:rPr>
        <w:t>2014</w:t>
      </w:r>
      <w:r w:rsidRPr="00247692">
        <w:rPr>
          <w:rFonts w:eastAsia="仿宋_GB2312"/>
          <w:sz w:val="28"/>
        </w:rPr>
        <w:t>年末，全市常住人口</w:t>
      </w:r>
      <w:r w:rsidRPr="00247692">
        <w:rPr>
          <w:rFonts w:eastAsia="仿宋_GB2312"/>
          <w:sz w:val="28"/>
        </w:rPr>
        <w:t>862.75</w:t>
      </w:r>
      <w:r w:rsidRPr="00247692">
        <w:rPr>
          <w:rFonts w:eastAsia="仿宋_GB2312"/>
          <w:sz w:val="28"/>
        </w:rPr>
        <w:t>万人，其中城镇人口</w:t>
      </w:r>
      <w:r w:rsidRPr="00247692">
        <w:rPr>
          <w:rFonts w:eastAsia="仿宋_GB2312"/>
          <w:sz w:val="28"/>
        </w:rPr>
        <w:t>626.44</w:t>
      </w:r>
      <w:r w:rsidRPr="00247692">
        <w:rPr>
          <w:rFonts w:eastAsia="仿宋_GB2312"/>
          <w:sz w:val="28"/>
        </w:rPr>
        <w:t>万人，乡村人口</w:t>
      </w:r>
      <w:r w:rsidRPr="00247692">
        <w:rPr>
          <w:rFonts w:eastAsia="仿宋_GB2312"/>
          <w:sz w:val="28"/>
        </w:rPr>
        <w:t>236.31</w:t>
      </w:r>
      <w:r w:rsidRPr="00247692">
        <w:rPr>
          <w:rFonts w:eastAsia="仿宋_GB2312"/>
          <w:sz w:val="28"/>
        </w:rPr>
        <w:t>万人，</w:t>
      </w:r>
      <w:r w:rsidRPr="00247692">
        <w:rPr>
          <w:rFonts w:eastAsia="仿宋_GB2312"/>
          <w:sz w:val="28"/>
          <w:szCs w:val="28"/>
        </w:rPr>
        <w:t>城镇化率达到</w:t>
      </w:r>
      <w:r w:rsidRPr="00247692">
        <w:rPr>
          <w:rFonts w:eastAsia="仿宋_GB2312"/>
          <w:sz w:val="28"/>
          <w:szCs w:val="28"/>
        </w:rPr>
        <w:t>72.60%</w:t>
      </w:r>
      <w:r w:rsidRPr="00247692">
        <w:rPr>
          <w:rFonts w:eastAsia="仿宋_GB2312"/>
          <w:sz w:val="28"/>
        </w:rPr>
        <w:t>。完成国内生产总值</w:t>
      </w:r>
      <w:r w:rsidRPr="00247692">
        <w:rPr>
          <w:rFonts w:eastAsia="仿宋_GB2312"/>
          <w:sz w:val="28"/>
        </w:rPr>
        <w:t>5474.77</w:t>
      </w:r>
      <w:r w:rsidRPr="00247692">
        <w:rPr>
          <w:rFonts w:eastAsia="仿宋_GB2312"/>
          <w:sz w:val="28"/>
        </w:rPr>
        <w:t>亿元，</w:t>
      </w:r>
      <w:r w:rsidR="005C4A96" w:rsidRPr="00247692">
        <w:rPr>
          <w:rFonts w:eastAsia="仿宋_GB2312"/>
          <w:sz w:val="28"/>
        </w:rPr>
        <w:t>人均国内生产总值</w:t>
      </w:r>
      <w:r w:rsidR="005C4A96" w:rsidRPr="00247692">
        <w:rPr>
          <w:rFonts w:eastAsia="仿宋_GB2312"/>
          <w:sz w:val="28"/>
        </w:rPr>
        <w:t>10394</w:t>
      </w:r>
      <w:r w:rsidR="005C4A96" w:rsidRPr="00247692">
        <w:rPr>
          <w:rFonts w:eastAsia="仿宋_GB2312"/>
          <w:sz w:val="28"/>
        </w:rPr>
        <w:t>美元，</w:t>
      </w:r>
      <w:r w:rsidR="008317E7" w:rsidRPr="00247692">
        <w:rPr>
          <w:rFonts w:eastAsia="仿宋_GB2312"/>
          <w:sz w:val="28"/>
        </w:rPr>
        <w:t>达到中等收入水平，</w:t>
      </w:r>
      <w:r w:rsidRPr="00247692">
        <w:rPr>
          <w:rFonts w:eastAsia="仿宋_GB2312"/>
          <w:sz w:val="28"/>
        </w:rPr>
        <w:t>规模以上工业增加值</w:t>
      </w:r>
      <w:r w:rsidRPr="00247692">
        <w:rPr>
          <w:rFonts w:eastAsia="仿宋_GB2312"/>
          <w:sz w:val="28"/>
        </w:rPr>
        <w:t>1195.28</w:t>
      </w:r>
      <w:r w:rsidRPr="00247692">
        <w:rPr>
          <w:rFonts w:eastAsia="仿宋_GB2312"/>
          <w:sz w:val="28"/>
        </w:rPr>
        <w:t>亿元</w:t>
      </w:r>
      <w:r w:rsidR="005C4A96" w:rsidRPr="00247692">
        <w:rPr>
          <w:rFonts w:eastAsia="仿宋_GB2312"/>
          <w:sz w:val="28"/>
        </w:rPr>
        <w:t>，</w:t>
      </w:r>
      <w:r w:rsidRPr="00247692">
        <w:rPr>
          <w:rFonts w:eastAsia="仿宋_GB2312"/>
          <w:sz w:val="28"/>
        </w:rPr>
        <w:t>全社会固定资产投资</w:t>
      </w:r>
      <w:r w:rsidRPr="00247692">
        <w:rPr>
          <w:rFonts w:eastAsia="仿宋_GB2312"/>
          <w:sz w:val="28"/>
        </w:rPr>
        <w:t>5903.98</w:t>
      </w:r>
      <w:r w:rsidRPr="00247692">
        <w:rPr>
          <w:rFonts w:eastAsia="仿宋_GB2312"/>
          <w:sz w:val="28"/>
        </w:rPr>
        <w:t>亿元，实现地方财政收入</w:t>
      </w:r>
      <w:r w:rsidRPr="00247692">
        <w:rPr>
          <w:rFonts w:eastAsia="仿宋_GB2312"/>
          <w:sz w:val="28"/>
        </w:rPr>
        <w:t>1019.56</w:t>
      </w:r>
      <w:r w:rsidRPr="00247692">
        <w:rPr>
          <w:rFonts w:eastAsia="仿宋_GB2312"/>
          <w:sz w:val="28"/>
        </w:rPr>
        <w:t>亿元</w:t>
      </w:r>
      <w:r w:rsidR="005C4A96" w:rsidRPr="00247692">
        <w:rPr>
          <w:rFonts w:eastAsia="仿宋_GB2312"/>
          <w:sz w:val="28"/>
        </w:rPr>
        <w:t>，</w:t>
      </w:r>
      <w:r w:rsidRPr="00247692">
        <w:rPr>
          <w:rFonts w:eastAsia="仿宋_GB2312"/>
          <w:sz w:val="28"/>
        </w:rPr>
        <w:t>全社会消费品零售总额</w:t>
      </w:r>
      <w:r w:rsidRPr="00247692">
        <w:rPr>
          <w:rFonts w:eastAsia="仿宋_GB2312"/>
          <w:sz w:val="28"/>
        </w:rPr>
        <w:t>2872.90</w:t>
      </w:r>
      <w:r w:rsidRPr="00247692">
        <w:rPr>
          <w:rFonts w:eastAsia="仿宋_GB2312"/>
          <w:sz w:val="28"/>
        </w:rPr>
        <w:t>亿元</w:t>
      </w:r>
      <w:r w:rsidR="005C4A96" w:rsidRPr="00247692">
        <w:rPr>
          <w:rFonts w:eastAsia="仿宋_GB2312"/>
          <w:sz w:val="28"/>
        </w:rPr>
        <w:t>，</w:t>
      </w:r>
      <w:r w:rsidRPr="00247692">
        <w:rPr>
          <w:rFonts w:eastAsia="仿宋_GB2312"/>
          <w:sz w:val="28"/>
        </w:rPr>
        <w:t>城镇居民人均可支配收入</w:t>
      </w:r>
      <w:r w:rsidRPr="00247692">
        <w:rPr>
          <w:rFonts w:eastAsia="仿宋_GB2312"/>
          <w:sz w:val="28"/>
        </w:rPr>
        <w:t>36100</w:t>
      </w:r>
      <w:r w:rsidRPr="00247692">
        <w:rPr>
          <w:rFonts w:eastAsia="仿宋_GB2312"/>
          <w:sz w:val="28"/>
        </w:rPr>
        <w:t>元，农民人均纯收入</w:t>
      </w:r>
      <w:r w:rsidRPr="00247692">
        <w:rPr>
          <w:rFonts w:eastAsia="仿宋_GB2312"/>
          <w:sz w:val="28"/>
        </w:rPr>
        <w:t>14462</w:t>
      </w:r>
      <w:r w:rsidRPr="00247692">
        <w:rPr>
          <w:rFonts w:eastAsia="仿宋_GB2312"/>
          <w:sz w:val="28"/>
        </w:rPr>
        <w:t>元。</w:t>
      </w:r>
      <w:r w:rsidR="00795603" w:rsidRPr="00247692">
        <w:rPr>
          <w:rFonts w:eastAsia="仿宋_GB2312"/>
          <w:sz w:val="28"/>
        </w:rPr>
        <w:t>其中第三产业增加值、社会消费品零售总额等</w:t>
      </w:r>
      <w:r w:rsidR="00795603" w:rsidRPr="00247692">
        <w:rPr>
          <w:rFonts w:eastAsia="仿宋_GB2312"/>
          <w:sz w:val="28"/>
        </w:rPr>
        <w:t>12</w:t>
      </w:r>
      <w:r w:rsidR="00795603" w:rsidRPr="00247692">
        <w:rPr>
          <w:rFonts w:eastAsia="仿宋_GB2312"/>
          <w:sz w:val="28"/>
        </w:rPr>
        <w:t>项指标均较</w:t>
      </w:r>
      <w:r w:rsidR="00795603" w:rsidRPr="00247692">
        <w:rPr>
          <w:rFonts w:eastAsia="仿宋_GB2312"/>
          <w:sz w:val="28"/>
        </w:rPr>
        <w:t>2005</w:t>
      </w:r>
      <w:r w:rsidR="00795603" w:rsidRPr="00247692">
        <w:rPr>
          <w:rFonts w:eastAsia="仿宋_GB2312"/>
          <w:sz w:val="28"/>
        </w:rPr>
        <w:t>年</w:t>
      </w:r>
      <w:r w:rsidR="00795603" w:rsidRPr="00247692">
        <w:rPr>
          <w:rFonts w:eastAsia="仿宋_GB2312"/>
          <w:sz w:val="28"/>
        </w:rPr>
        <w:t xml:space="preserve"> “</w:t>
      </w:r>
      <w:r w:rsidR="00795603" w:rsidRPr="00247692">
        <w:rPr>
          <w:rFonts w:eastAsia="仿宋_GB2312"/>
          <w:sz w:val="28"/>
        </w:rPr>
        <w:t>翻两番</w:t>
      </w:r>
      <w:r w:rsidR="00795603" w:rsidRPr="00247692">
        <w:rPr>
          <w:rFonts w:eastAsia="仿宋_GB2312"/>
          <w:sz w:val="28"/>
        </w:rPr>
        <w:t>”</w:t>
      </w:r>
      <w:r w:rsidR="00795603" w:rsidRPr="00247692">
        <w:rPr>
          <w:rFonts w:eastAsia="仿宋_GB2312"/>
          <w:sz w:val="28"/>
        </w:rPr>
        <w:t>，经济综合实力实现新跨越，城市战略地位和影响力稳步提升。</w:t>
      </w:r>
    </w:p>
    <w:p w:rsidR="00D23E01" w:rsidRPr="00247692" w:rsidRDefault="00D23E01" w:rsidP="000F3435">
      <w:pPr>
        <w:pStyle w:val="2TimesNewRomanGB231220"/>
        <w:spacing w:before="120" w:after="120"/>
        <w:ind w:firstLine="562"/>
        <w:rPr>
          <w:rFonts w:cs="Times New Roman"/>
        </w:rPr>
      </w:pPr>
      <w:bookmarkStart w:id="9" w:name="_Toc470626682"/>
      <w:r w:rsidRPr="00247692">
        <w:rPr>
          <w:rFonts w:cs="Times New Roman"/>
        </w:rPr>
        <w:t>（二）土地利用现状</w:t>
      </w:r>
      <w:bookmarkEnd w:id="9"/>
    </w:p>
    <w:p w:rsidR="00D23E01" w:rsidRPr="00247692" w:rsidRDefault="00D23E01" w:rsidP="006F0F83">
      <w:pPr>
        <w:spacing w:line="592" w:lineRule="exact"/>
        <w:ind w:firstLineChars="200" w:firstLine="560"/>
        <w:rPr>
          <w:rFonts w:eastAsia="仿宋_GB2312"/>
          <w:sz w:val="28"/>
          <w:szCs w:val="28"/>
        </w:rPr>
      </w:pPr>
      <w:r w:rsidRPr="00247692">
        <w:rPr>
          <w:rFonts w:eastAsia="仿宋_GB2312"/>
          <w:sz w:val="28"/>
          <w:szCs w:val="28"/>
        </w:rPr>
        <w:t>2014</w:t>
      </w:r>
      <w:r w:rsidRPr="00247692">
        <w:rPr>
          <w:rFonts w:eastAsia="仿宋_GB2312"/>
          <w:sz w:val="28"/>
          <w:szCs w:val="28"/>
        </w:rPr>
        <w:t>年，农用地</w:t>
      </w:r>
      <w:r w:rsidRPr="00247692">
        <w:rPr>
          <w:rFonts w:eastAsia="仿宋_GB2312"/>
          <w:sz w:val="28"/>
          <w:szCs w:val="28"/>
        </w:rPr>
        <w:t>82</w:t>
      </w:r>
      <w:r w:rsidR="0061421E" w:rsidRPr="00247692">
        <w:rPr>
          <w:rFonts w:eastAsia="仿宋_GB2312"/>
          <w:sz w:val="28"/>
          <w:szCs w:val="28"/>
        </w:rPr>
        <w:t>3271</w:t>
      </w:r>
      <w:r w:rsidRPr="00247692">
        <w:rPr>
          <w:rFonts w:eastAsia="仿宋_GB2312"/>
          <w:sz w:val="28"/>
          <w:szCs w:val="28"/>
        </w:rPr>
        <w:t>公顷，占全市土地总面积的</w:t>
      </w:r>
      <w:r w:rsidRPr="00247692">
        <w:rPr>
          <w:rFonts w:eastAsia="仿宋_GB2312"/>
          <w:sz w:val="28"/>
          <w:szCs w:val="28"/>
        </w:rPr>
        <w:t>81.</w:t>
      </w:r>
      <w:r w:rsidR="009E06E8" w:rsidRPr="00247692">
        <w:rPr>
          <w:rFonts w:eastAsia="仿宋_GB2312"/>
          <w:sz w:val="28"/>
          <w:szCs w:val="28"/>
        </w:rPr>
        <w:t>54</w:t>
      </w:r>
      <w:r w:rsidRPr="00247692">
        <w:rPr>
          <w:rFonts w:eastAsia="仿宋_GB2312"/>
          <w:sz w:val="28"/>
          <w:szCs w:val="28"/>
        </w:rPr>
        <w:t>%</w:t>
      </w:r>
      <w:r w:rsidRPr="00247692">
        <w:rPr>
          <w:rFonts w:eastAsia="仿宋_GB2312"/>
          <w:sz w:val="28"/>
          <w:szCs w:val="28"/>
        </w:rPr>
        <w:t>；建设用地</w:t>
      </w:r>
      <w:r w:rsidRPr="00247692">
        <w:rPr>
          <w:rFonts w:eastAsia="仿宋_GB2312"/>
          <w:sz w:val="28"/>
          <w:szCs w:val="28"/>
        </w:rPr>
        <w:t>15</w:t>
      </w:r>
      <w:r w:rsidR="009E06E8" w:rsidRPr="00247692">
        <w:rPr>
          <w:rFonts w:eastAsia="仿宋_GB2312"/>
          <w:sz w:val="28"/>
          <w:szCs w:val="28"/>
        </w:rPr>
        <w:t>659</w:t>
      </w:r>
      <w:r w:rsidR="00CB18A0">
        <w:rPr>
          <w:rFonts w:eastAsia="仿宋_GB2312" w:hint="eastAsia"/>
          <w:sz w:val="28"/>
          <w:szCs w:val="28"/>
        </w:rPr>
        <w:t>7</w:t>
      </w:r>
      <w:r w:rsidRPr="00247692">
        <w:rPr>
          <w:rFonts w:eastAsia="仿宋_GB2312"/>
          <w:sz w:val="28"/>
          <w:szCs w:val="28"/>
        </w:rPr>
        <w:t>公顷，占</w:t>
      </w:r>
      <w:r w:rsidRPr="00247692">
        <w:rPr>
          <w:rFonts w:eastAsia="仿宋_GB2312"/>
          <w:sz w:val="28"/>
          <w:szCs w:val="28"/>
        </w:rPr>
        <w:t>15.</w:t>
      </w:r>
      <w:r w:rsidR="009E06E8" w:rsidRPr="00247692">
        <w:rPr>
          <w:rFonts w:eastAsia="仿宋_GB2312"/>
          <w:sz w:val="28"/>
          <w:szCs w:val="28"/>
        </w:rPr>
        <w:t>51</w:t>
      </w:r>
      <w:r w:rsidRPr="00247692">
        <w:rPr>
          <w:rFonts w:eastAsia="仿宋_GB2312"/>
          <w:sz w:val="28"/>
          <w:szCs w:val="28"/>
        </w:rPr>
        <w:t>%</w:t>
      </w:r>
      <w:r w:rsidRPr="00247692">
        <w:rPr>
          <w:rFonts w:eastAsia="仿宋_GB2312"/>
          <w:sz w:val="28"/>
          <w:szCs w:val="28"/>
        </w:rPr>
        <w:t>；其他土地</w:t>
      </w:r>
      <w:r w:rsidRPr="00247692">
        <w:rPr>
          <w:rFonts w:eastAsia="仿宋_GB2312"/>
          <w:sz w:val="28"/>
          <w:szCs w:val="28"/>
        </w:rPr>
        <w:t>298</w:t>
      </w:r>
      <w:r w:rsidR="009E06E8" w:rsidRPr="00247692">
        <w:rPr>
          <w:rFonts w:eastAsia="仿宋_GB2312"/>
          <w:sz w:val="28"/>
          <w:szCs w:val="28"/>
        </w:rPr>
        <w:t>1</w:t>
      </w:r>
      <w:r w:rsidR="00B6523B">
        <w:rPr>
          <w:rFonts w:eastAsia="仿宋_GB2312" w:hint="eastAsia"/>
          <w:sz w:val="28"/>
          <w:szCs w:val="28"/>
        </w:rPr>
        <w:t>3</w:t>
      </w:r>
      <w:r w:rsidRPr="00247692">
        <w:rPr>
          <w:rFonts w:eastAsia="仿宋_GB2312"/>
          <w:sz w:val="28"/>
          <w:szCs w:val="28"/>
        </w:rPr>
        <w:t>公顷，占</w:t>
      </w:r>
      <w:r w:rsidRPr="00247692">
        <w:rPr>
          <w:rFonts w:eastAsia="仿宋_GB2312"/>
          <w:sz w:val="28"/>
          <w:szCs w:val="28"/>
        </w:rPr>
        <w:t>2.95%</w:t>
      </w:r>
      <w:r w:rsidRPr="00247692">
        <w:rPr>
          <w:rFonts w:eastAsia="仿宋_GB2312"/>
          <w:sz w:val="28"/>
          <w:szCs w:val="28"/>
        </w:rPr>
        <w:t>（见附表</w:t>
      </w:r>
      <w:r w:rsidR="00FC3C2C" w:rsidRPr="00247692">
        <w:rPr>
          <w:rFonts w:eastAsia="仿宋_GB2312"/>
          <w:sz w:val="28"/>
          <w:szCs w:val="28"/>
        </w:rPr>
        <w:t>1</w:t>
      </w:r>
      <w:r w:rsidRPr="00247692">
        <w:rPr>
          <w:rFonts w:eastAsia="仿宋_GB2312"/>
          <w:sz w:val="28"/>
          <w:szCs w:val="28"/>
        </w:rPr>
        <w:t>）。</w:t>
      </w:r>
    </w:p>
    <w:p w:rsidR="00D23E01" w:rsidRPr="00247692" w:rsidRDefault="00D23E01" w:rsidP="006F0F83">
      <w:pPr>
        <w:spacing w:line="592" w:lineRule="exact"/>
        <w:ind w:firstLineChars="200" w:firstLine="560"/>
        <w:rPr>
          <w:rFonts w:eastAsia="仿宋_GB2312"/>
          <w:sz w:val="28"/>
          <w:szCs w:val="28"/>
        </w:rPr>
      </w:pPr>
      <w:r w:rsidRPr="00247692">
        <w:rPr>
          <w:rFonts w:eastAsia="仿宋_GB2312"/>
          <w:sz w:val="28"/>
          <w:szCs w:val="28"/>
        </w:rPr>
        <w:t>1</w:t>
      </w:r>
      <w:r w:rsidRPr="00247692">
        <w:rPr>
          <w:rFonts w:eastAsia="仿宋_GB2312"/>
          <w:sz w:val="28"/>
          <w:szCs w:val="28"/>
        </w:rPr>
        <w:t>、农用地</w:t>
      </w:r>
    </w:p>
    <w:p w:rsidR="00D23E01" w:rsidRPr="00247692" w:rsidRDefault="00D23E01" w:rsidP="006F0F83">
      <w:pPr>
        <w:spacing w:line="592" w:lineRule="exact"/>
        <w:ind w:firstLineChars="200" w:firstLine="560"/>
        <w:rPr>
          <w:rFonts w:eastAsia="仿宋_GB2312"/>
          <w:sz w:val="28"/>
          <w:szCs w:val="28"/>
        </w:rPr>
      </w:pPr>
      <w:r w:rsidRPr="00247692">
        <w:rPr>
          <w:rFonts w:eastAsia="仿宋_GB2312"/>
          <w:sz w:val="28"/>
          <w:szCs w:val="28"/>
        </w:rPr>
        <w:t>耕地</w:t>
      </w:r>
      <w:r w:rsidRPr="00247692">
        <w:rPr>
          <w:rFonts w:eastAsia="仿宋_GB2312"/>
          <w:sz w:val="28"/>
          <w:szCs w:val="28"/>
        </w:rPr>
        <w:t>28</w:t>
      </w:r>
      <w:r w:rsidR="009E06E8" w:rsidRPr="00247692">
        <w:rPr>
          <w:rFonts w:eastAsia="仿宋_GB2312"/>
          <w:sz w:val="28"/>
          <w:szCs w:val="28"/>
        </w:rPr>
        <w:t>4996</w:t>
      </w:r>
      <w:r w:rsidRPr="00247692">
        <w:rPr>
          <w:rFonts w:eastAsia="仿宋_GB2312"/>
          <w:sz w:val="28"/>
          <w:szCs w:val="28"/>
        </w:rPr>
        <w:t>公顷，占农用地面积的</w:t>
      </w:r>
      <w:r w:rsidRPr="00247692">
        <w:rPr>
          <w:rFonts w:eastAsia="仿宋_GB2312"/>
          <w:sz w:val="28"/>
          <w:szCs w:val="28"/>
        </w:rPr>
        <w:t>34.</w:t>
      </w:r>
      <w:r w:rsidR="009E06E8" w:rsidRPr="00247692">
        <w:rPr>
          <w:rFonts w:eastAsia="仿宋_GB2312"/>
          <w:sz w:val="28"/>
          <w:szCs w:val="28"/>
        </w:rPr>
        <w:t>62</w:t>
      </w:r>
      <w:r w:rsidRPr="00247692">
        <w:rPr>
          <w:rFonts w:eastAsia="仿宋_GB2312"/>
          <w:sz w:val="28"/>
          <w:szCs w:val="28"/>
        </w:rPr>
        <w:t>%</w:t>
      </w:r>
      <w:r w:rsidRPr="00247692">
        <w:rPr>
          <w:rFonts w:eastAsia="仿宋_GB2312"/>
          <w:sz w:val="28"/>
          <w:szCs w:val="28"/>
        </w:rPr>
        <w:t>；园地</w:t>
      </w:r>
      <w:r w:rsidRPr="00247692">
        <w:rPr>
          <w:rFonts w:eastAsia="仿宋_GB2312"/>
          <w:sz w:val="28"/>
          <w:szCs w:val="28"/>
        </w:rPr>
        <w:t>28</w:t>
      </w:r>
      <w:r w:rsidR="009E06E8" w:rsidRPr="00247692">
        <w:rPr>
          <w:rFonts w:eastAsia="仿宋_GB2312"/>
          <w:sz w:val="28"/>
          <w:szCs w:val="28"/>
        </w:rPr>
        <w:t>498</w:t>
      </w:r>
      <w:r w:rsidRPr="00247692">
        <w:rPr>
          <w:rFonts w:eastAsia="仿宋_GB2312"/>
          <w:sz w:val="28"/>
          <w:szCs w:val="28"/>
        </w:rPr>
        <w:t>公顷，占</w:t>
      </w:r>
      <w:r w:rsidRPr="00247692">
        <w:rPr>
          <w:rFonts w:eastAsia="仿宋_GB2312"/>
          <w:sz w:val="28"/>
          <w:szCs w:val="28"/>
        </w:rPr>
        <w:t>3.</w:t>
      </w:r>
      <w:r w:rsidR="009E06E8" w:rsidRPr="00247692">
        <w:rPr>
          <w:rFonts w:eastAsia="仿宋_GB2312"/>
          <w:sz w:val="28"/>
          <w:szCs w:val="28"/>
        </w:rPr>
        <w:t>46</w:t>
      </w:r>
      <w:r w:rsidRPr="00247692">
        <w:rPr>
          <w:rFonts w:eastAsia="仿宋_GB2312"/>
          <w:sz w:val="28"/>
          <w:szCs w:val="28"/>
        </w:rPr>
        <w:t>%</w:t>
      </w:r>
      <w:r w:rsidRPr="00247692">
        <w:rPr>
          <w:rFonts w:eastAsia="仿宋_GB2312"/>
          <w:sz w:val="28"/>
          <w:szCs w:val="28"/>
        </w:rPr>
        <w:t>；林地</w:t>
      </w:r>
      <w:r w:rsidRPr="00247692">
        <w:rPr>
          <w:rFonts w:eastAsia="仿宋_GB2312"/>
          <w:sz w:val="28"/>
          <w:szCs w:val="28"/>
        </w:rPr>
        <w:t>4807</w:t>
      </w:r>
      <w:r w:rsidR="009E06E8" w:rsidRPr="00247692">
        <w:rPr>
          <w:rFonts w:eastAsia="仿宋_GB2312"/>
          <w:sz w:val="28"/>
          <w:szCs w:val="28"/>
        </w:rPr>
        <w:t>3</w:t>
      </w:r>
      <w:r w:rsidR="00B6523B">
        <w:rPr>
          <w:rFonts w:eastAsia="仿宋_GB2312" w:hint="eastAsia"/>
          <w:sz w:val="28"/>
          <w:szCs w:val="28"/>
        </w:rPr>
        <w:t>6</w:t>
      </w:r>
      <w:r w:rsidRPr="00247692">
        <w:rPr>
          <w:rFonts w:eastAsia="仿宋_GB2312"/>
          <w:sz w:val="28"/>
          <w:szCs w:val="28"/>
        </w:rPr>
        <w:t>公顷，占</w:t>
      </w:r>
      <w:r w:rsidRPr="00247692">
        <w:rPr>
          <w:rFonts w:eastAsia="仿宋_GB2312"/>
          <w:sz w:val="28"/>
          <w:szCs w:val="28"/>
        </w:rPr>
        <w:t>58.</w:t>
      </w:r>
      <w:r w:rsidR="009E06E8" w:rsidRPr="00247692">
        <w:rPr>
          <w:rFonts w:eastAsia="仿宋_GB2312"/>
          <w:sz w:val="28"/>
          <w:szCs w:val="28"/>
        </w:rPr>
        <w:t>39</w:t>
      </w:r>
      <w:r w:rsidRPr="00247692">
        <w:rPr>
          <w:rFonts w:eastAsia="仿宋_GB2312"/>
          <w:sz w:val="28"/>
          <w:szCs w:val="28"/>
        </w:rPr>
        <w:t>%</w:t>
      </w:r>
      <w:r w:rsidRPr="00247692">
        <w:rPr>
          <w:rFonts w:eastAsia="仿宋_GB2312"/>
          <w:sz w:val="28"/>
          <w:szCs w:val="28"/>
        </w:rPr>
        <w:t>；牧草地</w:t>
      </w:r>
      <w:r w:rsidRPr="00247692">
        <w:rPr>
          <w:rFonts w:eastAsia="仿宋_GB2312"/>
          <w:sz w:val="28"/>
          <w:szCs w:val="28"/>
        </w:rPr>
        <w:t>79</w:t>
      </w:r>
      <w:r w:rsidR="009E06E8" w:rsidRPr="00247692">
        <w:rPr>
          <w:rFonts w:eastAsia="仿宋_GB2312"/>
          <w:sz w:val="28"/>
          <w:szCs w:val="28"/>
        </w:rPr>
        <w:t>49</w:t>
      </w:r>
      <w:r w:rsidRPr="00247692">
        <w:rPr>
          <w:rFonts w:eastAsia="仿宋_GB2312"/>
          <w:sz w:val="28"/>
          <w:szCs w:val="28"/>
        </w:rPr>
        <w:t>公顷，占</w:t>
      </w:r>
      <w:r w:rsidRPr="00247692">
        <w:rPr>
          <w:rFonts w:eastAsia="仿宋_GB2312"/>
          <w:sz w:val="28"/>
          <w:szCs w:val="28"/>
        </w:rPr>
        <w:t>0.9</w:t>
      </w:r>
      <w:r w:rsidR="009E06E8" w:rsidRPr="00247692">
        <w:rPr>
          <w:rFonts w:eastAsia="仿宋_GB2312"/>
          <w:sz w:val="28"/>
          <w:szCs w:val="28"/>
        </w:rPr>
        <w:t>7</w:t>
      </w:r>
      <w:r w:rsidRPr="00247692">
        <w:rPr>
          <w:rFonts w:eastAsia="仿宋_GB2312"/>
          <w:sz w:val="28"/>
          <w:szCs w:val="28"/>
        </w:rPr>
        <w:t>%</w:t>
      </w:r>
      <w:r w:rsidRPr="00247692">
        <w:rPr>
          <w:rFonts w:eastAsia="仿宋_GB2312"/>
          <w:sz w:val="28"/>
          <w:szCs w:val="28"/>
        </w:rPr>
        <w:t>；其他农用地</w:t>
      </w:r>
      <w:r w:rsidRPr="00247692">
        <w:rPr>
          <w:rFonts w:eastAsia="仿宋_GB2312"/>
          <w:sz w:val="28"/>
          <w:szCs w:val="28"/>
        </w:rPr>
        <w:t>21</w:t>
      </w:r>
      <w:r w:rsidR="009E06E8" w:rsidRPr="00247692">
        <w:rPr>
          <w:rFonts w:eastAsia="仿宋_GB2312"/>
          <w:sz w:val="28"/>
          <w:szCs w:val="28"/>
        </w:rPr>
        <w:t>09</w:t>
      </w:r>
      <w:r w:rsidR="00CB18A0">
        <w:rPr>
          <w:rFonts w:eastAsia="仿宋_GB2312" w:hint="eastAsia"/>
          <w:sz w:val="28"/>
          <w:szCs w:val="28"/>
        </w:rPr>
        <w:t>2</w:t>
      </w:r>
      <w:r w:rsidRPr="00247692">
        <w:rPr>
          <w:rFonts w:eastAsia="仿宋_GB2312"/>
          <w:sz w:val="28"/>
          <w:szCs w:val="28"/>
        </w:rPr>
        <w:t>公顷，占</w:t>
      </w:r>
      <w:r w:rsidRPr="00247692">
        <w:rPr>
          <w:rFonts w:eastAsia="仿宋_GB2312"/>
          <w:sz w:val="28"/>
          <w:szCs w:val="28"/>
        </w:rPr>
        <w:t>2.56%</w:t>
      </w:r>
      <w:r w:rsidRPr="00247692">
        <w:rPr>
          <w:rFonts w:eastAsia="仿宋_GB2312"/>
          <w:sz w:val="28"/>
          <w:szCs w:val="28"/>
        </w:rPr>
        <w:t>。</w:t>
      </w:r>
    </w:p>
    <w:p w:rsidR="00D23E01" w:rsidRPr="00247692" w:rsidRDefault="00D23E01" w:rsidP="006F0F83">
      <w:pPr>
        <w:spacing w:line="592" w:lineRule="exact"/>
        <w:ind w:firstLineChars="200" w:firstLine="560"/>
        <w:rPr>
          <w:rFonts w:eastAsia="仿宋_GB2312"/>
          <w:sz w:val="28"/>
          <w:szCs w:val="28"/>
        </w:rPr>
      </w:pPr>
      <w:r w:rsidRPr="00247692">
        <w:rPr>
          <w:rFonts w:eastAsia="仿宋_GB2312"/>
          <w:sz w:val="28"/>
          <w:szCs w:val="28"/>
        </w:rPr>
        <w:t>2</w:t>
      </w:r>
      <w:r w:rsidRPr="00247692">
        <w:rPr>
          <w:rFonts w:eastAsia="仿宋_GB2312"/>
          <w:sz w:val="28"/>
          <w:szCs w:val="28"/>
        </w:rPr>
        <w:t>、建设用地</w:t>
      </w:r>
    </w:p>
    <w:p w:rsidR="00D23E01" w:rsidRPr="00247692" w:rsidRDefault="00D23E01" w:rsidP="006F0F83">
      <w:pPr>
        <w:spacing w:line="592" w:lineRule="exact"/>
        <w:ind w:firstLineChars="200" w:firstLine="560"/>
        <w:rPr>
          <w:rFonts w:eastAsia="仿宋_GB2312"/>
          <w:sz w:val="28"/>
          <w:szCs w:val="28"/>
        </w:rPr>
      </w:pPr>
      <w:r w:rsidRPr="00247692">
        <w:rPr>
          <w:rFonts w:eastAsia="仿宋_GB2312"/>
          <w:sz w:val="28"/>
          <w:szCs w:val="28"/>
        </w:rPr>
        <w:t>城乡建设用地</w:t>
      </w:r>
      <w:r w:rsidRPr="00247692">
        <w:rPr>
          <w:rFonts w:eastAsia="仿宋_GB2312"/>
          <w:sz w:val="28"/>
          <w:szCs w:val="28"/>
        </w:rPr>
        <w:t>13</w:t>
      </w:r>
      <w:r w:rsidR="009E06E8" w:rsidRPr="00247692">
        <w:rPr>
          <w:rFonts w:eastAsia="仿宋_GB2312"/>
          <w:sz w:val="28"/>
          <w:szCs w:val="28"/>
        </w:rPr>
        <w:t>676</w:t>
      </w:r>
      <w:r w:rsidR="009603F1">
        <w:rPr>
          <w:rFonts w:eastAsia="仿宋_GB2312" w:hint="eastAsia"/>
          <w:sz w:val="28"/>
          <w:szCs w:val="28"/>
        </w:rPr>
        <w:t>4</w:t>
      </w:r>
      <w:r w:rsidRPr="00247692">
        <w:rPr>
          <w:rFonts w:eastAsia="仿宋_GB2312"/>
          <w:sz w:val="28"/>
          <w:szCs w:val="28"/>
        </w:rPr>
        <w:t>公顷，占建设用地面积的</w:t>
      </w:r>
      <w:r w:rsidRPr="00247692">
        <w:rPr>
          <w:rFonts w:eastAsia="仿宋_GB2312"/>
          <w:sz w:val="28"/>
          <w:szCs w:val="28"/>
        </w:rPr>
        <w:t>87.</w:t>
      </w:r>
      <w:r w:rsidR="009E06E8" w:rsidRPr="00247692">
        <w:rPr>
          <w:rFonts w:eastAsia="仿宋_GB2312"/>
          <w:sz w:val="28"/>
          <w:szCs w:val="28"/>
        </w:rPr>
        <w:t>34</w:t>
      </w:r>
      <w:r w:rsidRPr="00247692">
        <w:rPr>
          <w:rFonts w:eastAsia="仿宋_GB2312"/>
          <w:sz w:val="28"/>
          <w:szCs w:val="28"/>
        </w:rPr>
        <w:t>%</w:t>
      </w:r>
      <w:r w:rsidRPr="00247692">
        <w:rPr>
          <w:rFonts w:eastAsia="仿宋_GB2312"/>
          <w:sz w:val="28"/>
          <w:szCs w:val="28"/>
        </w:rPr>
        <w:t>，其中城镇用地</w:t>
      </w:r>
      <w:r w:rsidRPr="00247692">
        <w:rPr>
          <w:rFonts w:eastAsia="仿宋_GB2312"/>
          <w:sz w:val="28"/>
          <w:szCs w:val="28"/>
        </w:rPr>
        <w:t>6</w:t>
      </w:r>
      <w:r w:rsidR="009E06E8" w:rsidRPr="00247692">
        <w:rPr>
          <w:rFonts w:eastAsia="仿宋_GB2312"/>
          <w:sz w:val="28"/>
          <w:szCs w:val="28"/>
        </w:rPr>
        <w:t>9</w:t>
      </w:r>
      <w:r w:rsidR="009603F1">
        <w:rPr>
          <w:rFonts w:eastAsia="仿宋_GB2312" w:hint="eastAsia"/>
          <w:sz w:val="28"/>
          <w:szCs w:val="28"/>
        </w:rPr>
        <w:t>063</w:t>
      </w:r>
      <w:r w:rsidRPr="00247692">
        <w:rPr>
          <w:rFonts w:eastAsia="仿宋_GB2312"/>
          <w:sz w:val="28"/>
          <w:szCs w:val="28"/>
        </w:rPr>
        <w:t>公顷，农村居民点用地</w:t>
      </w:r>
      <w:r w:rsidR="009E06E8" w:rsidRPr="00247692">
        <w:rPr>
          <w:rFonts w:eastAsia="仿宋_GB2312"/>
          <w:sz w:val="28"/>
          <w:szCs w:val="28"/>
        </w:rPr>
        <w:t>61017</w:t>
      </w:r>
      <w:r w:rsidRPr="00247692">
        <w:rPr>
          <w:rFonts w:eastAsia="仿宋_GB2312"/>
          <w:sz w:val="28"/>
          <w:szCs w:val="28"/>
        </w:rPr>
        <w:t>公顷，采矿用地</w:t>
      </w:r>
      <w:smartTag w:uri="urn:schemas-microsoft-com:office:smarttags" w:element="chmetcnv">
        <w:smartTagPr>
          <w:attr w:name="TCSC" w:val="0"/>
          <w:attr w:name="NumberType" w:val="1"/>
          <w:attr w:name="Negative" w:val="False"/>
          <w:attr w:name="HasSpace" w:val="False"/>
          <w:attr w:name="SourceValue" w:val="6446"/>
          <w:attr w:name="UnitName" w:val="公顷"/>
        </w:smartTagPr>
        <w:r w:rsidRPr="00247692">
          <w:rPr>
            <w:rFonts w:eastAsia="仿宋_GB2312"/>
            <w:sz w:val="28"/>
            <w:szCs w:val="28"/>
          </w:rPr>
          <w:t>6446</w:t>
        </w:r>
        <w:r w:rsidRPr="00247692">
          <w:rPr>
            <w:rFonts w:eastAsia="仿宋_GB2312"/>
            <w:sz w:val="28"/>
            <w:szCs w:val="28"/>
          </w:rPr>
          <w:t>公顷</w:t>
        </w:r>
        <w:r w:rsidR="00B6523B">
          <w:rPr>
            <w:rFonts w:eastAsia="仿宋_GB2312" w:hint="eastAsia"/>
            <w:sz w:val="28"/>
            <w:szCs w:val="28"/>
          </w:rPr>
          <w:t>，</w:t>
        </w:r>
        <w:r w:rsidR="00B6523B">
          <w:rPr>
            <w:rFonts w:eastAsia="仿宋_GB2312" w:hint="eastAsia"/>
            <w:sz w:val="28"/>
            <w:szCs w:val="28"/>
          </w:rPr>
          <w:lastRenderedPageBreak/>
          <w:t>其他独立建设用地</w:t>
        </w:r>
        <w:r w:rsidR="00B6523B">
          <w:rPr>
            <w:rFonts w:eastAsia="仿宋_GB2312" w:hint="eastAsia"/>
            <w:sz w:val="28"/>
            <w:szCs w:val="28"/>
          </w:rPr>
          <w:t>238</w:t>
        </w:r>
        <w:r w:rsidR="00B6523B">
          <w:rPr>
            <w:rFonts w:eastAsia="仿宋_GB2312" w:hint="eastAsia"/>
            <w:sz w:val="28"/>
            <w:szCs w:val="28"/>
          </w:rPr>
          <w:t>公顷</w:t>
        </w:r>
      </w:smartTag>
      <w:r w:rsidRPr="00247692">
        <w:rPr>
          <w:rFonts w:eastAsia="仿宋_GB2312"/>
          <w:sz w:val="28"/>
          <w:szCs w:val="28"/>
        </w:rPr>
        <w:t>；交通水利用地</w:t>
      </w:r>
      <w:r w:rsidRPr="00247692">
        <w:rPr>
          <w:rFonts w:eastAsia="仿宋_GB2312"/>
          <w:sz w:val="28"/>
          <w:szCs w:val="28"/>
        </w:rPr>
        <w:t>157</w:t>
      </w:r>
      <w:r w:rsidR="009E06E8" w:rsidRPr="00247692">
        <w:rPr>
          <w:rFonts w:eastAsia="仿宋_GB2312"/>
          <w:sz w:val="28"/>
          <w:szCs w:val="28"/>
        </w:rPr>
        <w:t>53</w:t>
      </w:r>
      <w:r w:rsidRPr="00247692">
        <w:rPr>
          <w:rFonts w:eastAsia="仿宋_GB2312"/>
          <w:sz w:val="28"/>
          <w:szCs w:val="28"/>
        </w:rPr>
        <w:t>公顷，占</w:t>
      </w:r>
      <w:r w:rsidRPr="00247692">
        <w:rPr>
          <w:rFonts w:eastAsia="仿宋_GB2312"/>
          <w:sz w:val="28"/>
          <w:szCs w:val="28"/>
        </w:rPr>
        <w:t>10.</w:t>
      </w:r>
      <w:r w:rsidR="009E06E8" w:rsidRPr="00247692">
        <w:rPr>
          <w:rFonts w:eastAsia="仿宋_GB2312"/>
          <w:sz w:val="28"/>
          <w:szCs w:val="28"/>
        </w:rPr>
        <w:t>06</w:t>
      </w:r>
      <w:r w:rsidRPr="00247692">
        <w:rPr>
          <w:rFonts w:eastAsia="仿宋_GB2312"/>
          <w:sz w:val="28"/>
          <w:szCs w:val="28"/>
        </w:rPr>
        <w:t>%</w:t>
      </w:r>
      <w:r w:rsidRPr="00247692">
        <w:rPr>
          <w:rFonts w:eastAsia="仿宋_GB2312"/>
          <w:sz w:val="28"/>
          <w:szCs w:val="28"/>
        </w:rPr>
        <w:t>，其中交通运输用地</w:t>
      </w:r>
      <w:smartTag w:uri="urn:schemas-microsoft-com:office:smarttags" w:element="chmetcnv">
        <w:smartTagPr>
          <w:attr w:name="TCSC" w:val="0"/>
          <w:attr w:name="NumberType" w:val="1"/>
          <w:attr w:name="Negative" w:val="False"/>
          <w:attr w:name="HasSpace" w:val="False"/>
          <w:attr w:name="SourceValue" w:val="13451"/>
          <w:attr w:name="UnitName" w:val="公顷"/>
        </w:smartTagPr>
        <w:r w:rsidRPr="00247692">
          <w:rPr>
            <w:rFonts w:eastAsia="仿宋_GB2312"/>
            <w:sz w:val="28"/>
            <w:szCs w:val="28"/>
          </w:rPr>
          <w:t>13451</w:t>
        </w:r>
        <w:r w:rsidRPr="00247692">
          <w:rPr>
            <w:rFonts w:eastAsia="仿宋_GB2312"/>
            <w:sz w:val="28"/>
            <w:szCs w:val="28"/>
          </w:rPr>
          <w:t>公顷</w:t>
        </w:r>
      </w:smartTag>
      <w:r w:rsidRPr="00247692">
        <w:rPr>
          <w:rFonts w:eastAsia="仿宋_GB2312"/>
          <w:sz w:val="28"/>
          <w:szCs w:val="28"/>
        </w:rPr>
        <w:t>，水利设施用地</w:t>
      </w:r>
      <w:r w:rsidRPr="00247692">
        <w:rPr>
          <w:rFonts w:eastAsia="仿宋_GB2312"/>
          <w:sz w:val="28"/>
          <w:szCs w:val="28"/>
        </w:rPr>
        <w:t>230</w:t>
      </w:r>
      <w:r w:rsidR="009E06E8" w:rsidRPr="00247692">
        <w:rPr>
          <w:rFonts w:eastAsia="仿宋_GB2312"/>
          <w:sz w:val="28"/>
          <w:szCs w:val="28"/>
        </w:rPr>
        <w:t>2</w:t>
      </w:r>
      <w:r w:rsidRPr="00247692">
        <w:rPr>
          <w:rFonts w:eastAsia="仿宋_GB2312"/>
          <w:sz w:val="28"/>
          <w:szCs w:val="28"/>
        </w:rPr>
        <w:t>公顷；其他建设用地</w:t>
      </w:r>
      <w:smartTag w:uri="urn:schemas-microsoft-com:office:smarttags" w:element="chmetcnv">
        <w:smartTagPr>
          <w:attr w:name="TCSC" w:val="0"/>
          <w:attr w:name="NumberType" w:val="1"/>
          <w:attr w:name="Negative" w:val="False"/>
          <w:attr w:name="HasSpace" w:val="False"/>
          <w:attr w:name="SourceValue" w:val="4080"/>
          <w:attr w:name="UnitName" w:val="公顷"/>
        </w:smartTagPr>
        <w:r w:rsidRPr="00247692">
          <w:rPr>
            <w:rFonts w:eastAsia="仿宋_GB2312"/>
            <w:sz w:val="28"/>
            <w:szCs w:val="28"/>
          </w:rPr>
          <w:t>4080</w:t>
        </w:r>
        <w:r w:rsidRPr="00247692">
          <w:rPr>
            <w:rFonts w:eastAsia="仿宋_GB2312"/>
            <w:sz w:val="28"/>
            <w:szCs w:val="28"/>
          </w:rPr>
          <w:t>公顷</w:t>
        </w:r>
      </w:smartTag>
      <w:r w:rsidRPr="00247692">
        <w:rPr>
          <w:rFonts w:eastAsia="仿宋_GB2312"/>
          <w:sz w:val="28"/>
          <w:szCs w:val="28"/>
        </w:rPr>
        <w:t>，占</w:t>
      </w:r>
      <w:r w:rsidRPr="00247692">
        <w:rPr>
          <w:rFonts w:eastAsia="仿宋_GB2312"/>
          <w:sz w:val="28"/>
          <w:szCs w:val="28"/>
        </w:rPr>
        <w:t>2.6</w:t>
      </w:r>
      <w:r w:rsidR="009E06E8" w:rsidRPr="00247692">
        <w:rPr>
          <w:rFonts w:eastAsia="仿宋_GB2312"/>
          <w:sz w:val="28"/>
          <w:szCs w:val="28"/>
        </w:rPr>
        <w:t>0</w:t>
      </w:r>
      <w:r w:rsidRPr="00247692">
        <w:rPr>
          <w:rFonts w:eastAsia="仿宋_GB2312"/>
          <w:sz w:val="28"/>
          <w:szCs w:val="28"/>
        </w:rPr>
        <w:t>%</w:t>
      </w:r>
      <w:r w:rsidRPr="00247692">
        <w:rPr>
          <w:rFonts w:eastAsia="仿宋_GB2312"/>
          <w:sz w:val="28"/>
          <w:szCs w:val="28"/>
        </w:rPr>
        <w:t>。</w:t>
      </w:r>
    </w:p>
    <w:p w:rsidR="00D23E01" w:rsidRPr="00247692" w:rsidRDefault="00D23E01" w:rsidP="006F0F83">
      <w:pPr>
        <w:spacing w:line="592" w:lineRule="exact"/>
        <w:ind w:firstLineChars="200" w:firstLine="560"/>
        <w:rPr>
          <w:rFonts w:eastAsia="仿宋_GB2312"/>
          <w:sz w:val="28"/>
          <w:szCs w:val="28"/>
        </w:rPr>
      </w:pPr>
      <w:r w:rsidRPr="00247692">
        <w:rPr>
          <w:rFonts w:eastAsia="仿宋_GB2312"/>
          <w:sz w:val="28"/>
          <w:szCs w:val="28"/>
        </w:rPr>
        <w:t>3</w:t>
      </w:r>
      <w:r w:rsidRPr="00247692">
        <w:rPr>
          <w:rFonts w:eastAsia="仿宋_GB2312"/>
          <w:sz w:val="28"/>
          <w:szCs w:val="28"/>
        </w:rPr>
        <w:t>、其他土地</w:t>
      </w:r>
    </w:p>
    <w:p w:rsidR="00D23E01" w:rsidRPr="00247692" w:rsidRDefault="00D23E01" w:rsidP="006F0F83">
      <w:pPr>
        <w:spacing w:line="592" w:lineRule="exact"/>
        <w:ind w:firstLineChars="200" w:firstLine="560"/>
        <w:rPr>
          <w:rFonts w:eastAsia="仿宋_GB2312"/>
          <w:sz w:val="28"/>
          <w:szCs w:val="28"/>
        </w:rPr>
      </w:pPr>
      <w:r w:rsidRPr="00247692">
        <w:rPr>
          <w:rFonts w:eastAsia="仿宋_GB2312"/>
          <w:sz w:val="28"/>
          <w:szCs w:val="28"/>
        </w:rPr>
        <w:t>水域</w:t>
      </w:r>
      <w:r w:rsidRPr="00247692">
        <w:rPr>
          <w:rFonts w:eastAsia="仿宋_GB2312"/>
          <w:sz w:val="28"/>
          <w:szCs w:val="28"/>
        </w:rPr>
        <w:t>1390</w:t>
      </w:r>
      <w:r w:rsidR="009E06E8" w:rsidRPr="00247692">
        <w:rPr>
          <w:rFonts w:eastAsia="仿宋_GB2312"/>
          <w:sz w:val="28"/>
          <w:szCs w:val="28"/>
        </w:rPr>
        <w:t>7</w:t>
      </w:r>
      <w:r w:rsidRPr="00247692">
        <w:rPr>
          <w:rFonts w:eastAsia="仿宋_GB2312"/>
          <w:sz w:val="28"/>
          <w:szCs w:val="28"/>
        </w:rPr>
        <w:t>公顷，占其他土地面积的</w:t>
      </w:r>
      <w:r w:rsidRPr="00247692">
        <w:rPr>
          <w:rFonts w:eastAsia="仿宋_GB2312"/>
          <w:sz w:val="28"/>
          <w:szCs w:val="28"/>
        </w:rPr>
        <w:t>46.6</w:t>
      </w:r>
      <w:r w:rsidR="009E06E8" w:rsidRPr="00247692">
        <w:rPr>
          <w:rFonts w:eastAsia="仿宋_GB2312"/>
          <w:sz w:val="28"/>
          <w:szCs w:val="28"/>
        </w:rPr>
        <w:t>5</w:t>
      </w:r>
      <w:r w:rsidRPr="00247692">
        <w:rPr>
          <w:rFonts w:eastAsia="仿宋_GB2312"/>
          <w:sz w:val="28"/>
          <w:szCs w:val="28"/>
        </w:rPr>
        <w:t>%</w:t>
      </w:r>
      <w:r w:rsidRPr="00247692">
        <w:rPr>
          <w:rFonts w:eastAsia="仿宋_GB2312"/>
          <w:sz w:val="28"/>
          <w:szCs w:val="28"/>
        </w:rPr>
        <w:t>；自然保留地</w:t>
      </w:r>
      <w:r w:rsidRPr="00247692">
        <w:rPr>
          <w:rFonts w:eastAsia="仿宋_GB2312"/>
          <w:sz w:val="28"/>
          <w:szCs w:val="28"/>
        </w:rPr>
        <w:t>159</w:t>
      </w:r>
      <w:r w:rsidR="009E06E8" w:rsidRPr="00247692">
        <w:rPr>
          <w:rFonts w:eastAsia="仿宋_GB2312"/>
          <w:sz w:val="28"/>
          <w:szCs w:val="28"/>
        </w:rPr>
        <w:t>0</w:t>
      </w:r>
      <w:r w:rsidR="009603F1">
        <w:rPr>
          <w:rFonts w:eastAsia="仿宋_GB2312" w:hint="eastAsia"/>
          <w:sz w:val="28"/>
          <w:szCs w:val="28"/>
        </w:rPr>
        <w:t>6</w:t>
      </w:r>
      <w:r w:rsidRPr="00247692">
        <w:rPr>
          <w:rFonts w:eastAsia="仿宋_GB2312"/>
          <w:sz w:val="28"/>
          <w:szCs w:val="28"/>
        </w:rPr>
        <w:t>公顷，占</w:t>
      </w:r>
      <w:r w:rsidRPr="00247692">
        <w:rPr>
          <w:rFonts w:eastAsia="仿宋_GB2312"/>
          <w:sz w:val="28"/>
          <w:szCs w:val="28"/>
        </w:rPr>
        <w:t>53.</w:t>
      </w:r>
      <w:r w:rsidR="009E06E8" w:rsidRPr="00247692">
        <w:rPr>
          <w:rFonts w:eastAsia="仿宋_GB2312"/>
          <w:sz w:val="28"/>
          <w:szCs w:val="28"/>
        </w:rPr>
        <w:t>35</w:t>
      </w:r>
      <w:r w:rsidRPr="00247692">
        <w:rPr>
          <w:rFonts w:eastAsia="仿宋_GB2312"/>
          <w:sz w:val="28"/>
          <w:szCs w:val="28"/>
        </w:rPr>
        <w:t>%</w:t>
      </w:r>
      <w:r w:rsidRPr="00247692">
        <w:rPr>
          <w:rFonts w:eastAsia="仿宋_GB2312"/>
          <w:sz w:val="28"/>
          <w:szCs w:val="28"/>
        </w:rPr>
        <w:t>。</w:t>
      </w:r>
    </w:p>
    <w:p w:rsidR="00D23E01" w:rsidRPr="00247692" w:rsidRDefault="00D23E01" w:rsidP="000F3435">
      <w:pPr>
        <w:pStyle w:val="2TimesNewRomanGB231220"/>
        <w:spacing w:before="120" w:after="120" w:line="592" w:lineRule="exact"/>
        <w:ind w:firstLine="562"/>
        <w:rPr>
          <w:rFonts w:cs="Times New Roman"/>
        </w:rPr>
      </w:pPr>
      <w:bookmarkStart w:id="10" w:name="_Toc470626683"/>
      <w:r w:rsidRPr="00247692">
        <w:rPr>
          <w:rFonts w:cs="Times New Roman"/>
        </w:rPr>
        <w:t>（三）</w:t>
      </w:r>
      <w:r w:rsidR="00B54E6E">
        <w:rPr>
          <w:rFonts w:cs="Times New Roman"/>
        </w:rPr>
        <w:t>本轮</w:t>
      </w:r>
      <w:r w:rsidRPr="00247692">
        <w:rPr>
          <w:rFonts w:cs="Times New Roman"/>
        </w:rPr>
        <w:t>规划中期评估</w:t>
      </w:r>
      <w:bookmarkEnd w:id="10"/>
    </w:p>
    <w:p w:rsidR="00D23E01" w:rsidRPr="00247692" w:rsidRDefault="00D23E01" w:rsidP="006F0F83">
      <w:pPr>
        <w:spacing w:line="592" w:lineRule="exact"/>
        <w:ind w:firstLineChars="200" w:firstLine="560"/>
        <w:rPr>
          <w:rFonts w:eastAsia="仿宋_GB2312"/>
          <w:sz w:val="28"/>
          <w:szCs w:val="28"/>
        </w:rPr>
      </w:pPr>
      <w:bookmarkStart w:id="11" w:name="_Toc347405484"/>
      <w:r w:rsidRPr="00247692">
        <w:rPr>
          <w:rFonts w:eastAsia="仿宋_GB2312"/>
          <w:sz w:val="28"/>
          <w:szCs w:val="28"/>
        </w:rPr>
        <w:t>1</w:t>
      </w:r>
      <w:r w:rsidRPr="00247692">
        <w:rPr>
          <w:rFonts w:eastAsia="仿宋_GB2312"/>
          <w:sz w:val="28"/>
          <w:szCs w:val="28"/>
        </w:rPr>
        <w:t>、规划目标落实评估</w:t>
      </w:r>
    </w:p>
    <w:p w:rsidR="00D23E01" w:rsidRPr="00247692" w:rsidRDefault="00D23E01" w:rsidP="006F0F83">
      <w:pPr>
        <w:spacing w:line="592" w:lineRule="exact"/>
        <w:ind w:firstLineChars="200" w:firstLine="560"/>
        <w:rPr>
          <w:rFonts w:eastAsia="仿宋_GB2312"/>
          <w:sz w:val="28"/>
          <w:szCs w:val="28"/>
        </w:rPr>
      </w:pPr>
      <w:r w:rsidRPr="00247692">
        <w:rPr>
          <w:rFonts w:eastAsia="仿宋_GB2312"/>
          <w:sz w:val="28"/>
          <w:szCs w:val="28"/>
        </w:rPr>
        <w:t>（</w:t>
      </w:r>
      <w:r w:rsidRPr="00247692">
        <w:rPr>
          <w:rFonts w:eastAsia="仿宋_GB2312"/>
          <w:sz w:val="28"/>
          <w:szCs w:val="28"/>
        </w:rPr>
        <w:t>1</w:t>
      </w:r>
      <w:r w:rsidRPr="00247692">
        <w:rPr>
          <w:rFonts w:eastAsia="仿宋_GB2312"/>
          <w:sz w:val="28"/>
          <w:szCs w:val="28"/>
        </w:rPr>
        <w:t>）耕地保有量</w:t>
      </w:r>
    </w:p>
    <w:p w:rsidR="00D23E01" w:rsidRPr="00247692" w:rsidRDefault="00515950" w:rsidP="006F0F83">
      <w:pPr>
        <w:spacing w:line="592" w:lineRule="exact"/>
        <w:ind w:firstLineChars="200" w:firstLine="560"/>
        <w:rPr>
          <w:rFonts w:eastAsia="仿宋_GB2312"/>
          <w:sz w:val="28"/>
          <w:szCs w:val="28"/>
        </w:rPr>
      </w:pPr>
      <w:r>
        <w:rPr>
          <w:rFonts w:eastAsia="仿宋_GB2312" w:hint="eastAsia"/>
          <w:sz w:val="28"/>
          <w:szCs w:val="28"/>
        </w:rPr>
        <w:t>本轮规划安排</w:t>
      </w:r>
      <w:r w:rsidR="00D23E01" w:rsidRPr="00247692">
        <w:rPr>
          <w:rFonts w:eastAsia="仿宋_GB2312"/>
          <w:sz w:val="28"/>
          <w:szCs w:val="28"/>
        </w:rPr>
        <w:t>2020</w:t>
      </w:r>
      <w:r w:rsidR="00D23E01" w:rsidRPr="00247692">
        <w:rPr>
          <w:rFonts w:eastAsia="仿宋_GB2312"/>
          <w:sz w:val="28"/>
          <w:szCs w:val="28"/>
        </w:rPr>
        <w:t>年全市耕地保有量目标</w:t>
      </w:r>
      <w:smartTag w:uri="urn:schemas-microsoft-com:office:smarttags" w:element="chmetcnv">
        <w:smartTagPr>
          <w:attr w:name="TCSC" w:val="0"/>
          <w:attr w:name="NumberType" w:val="1"/>
          <w:attr w:name="Negative" w:val="False"/>
          <w:attr w:name="HasSpace" w:val="False"/>
          <w:attr w:name="SourceValue" w:val="287107"/>
          <w:attr w:name="UnitName" w:val="公顷"/>
        </w:smartTagPr>
        <w:r w:rsidR="00D23E01" w:rsidRPr="00247692">
          <w:rPr>
            <w:rFonts w:eastAsia="仿宋_GB2312"/>
            <w:sz w:val="28"/>
            <w:szCs w:val="28"/>
          </w:rPr>
          <w:t>287107</w:t>
        </w:r>
        <w:r w:rsidR="00D23E01" w:rsidRPr="00247692">
          <w:rPr>
            <w:rFonts w:eastAsia="仿宋_GB2312"/>
            <w:sz w:val="28"/>
            <w:szCs w:val="28"/>
          </w:rPr>
          <w:t>公顷</w:t>
        </w:r>
      </w:smartTag>
      <w:r w:rsidR="00D23E01" w:rsidRPr="00247692">
        <w:rPr>
          <w:rFonts w:eastAsia="仿宋_GB2312"/>
          <w:sz w:val="28"/>
          <w:szCs w:val="28"/>
        </w:rPr>
        <w:t>，</w:t>
      </w:r>
      <w:r w:rsidR="00D23E01" w:rsidRPr="00247692">
        <w:rPr>
          <w:rFonts w:eastAsia="仿宋_GB2312"/>
          <w:sz w:val="28"/>
          <w:szCs w:val="28"/>
        </w:rPr>
        <w:t>2014</w:t>
      </w:r>
      <w:r w:rsidR="00D23E01" w:rsidRPr="00247692">
        <w:rPr>
          <w:rFonts w:eastAsia="仿宋_GB2312"/>
          <w:sz w:val="28"/>
          <w:szCs w:val="28"/>
        </w:rPr>
        <w:t>年全市耕地面积</w:t>
      </w:r>
      <w:smartTag w:uri="urn:schemas-microsoft-com:office:smarttags" w:element="chmetcnv">
        <w:smartTagPr>
          <w:attr w:name="TCSC" w:val="0"/>
          <w:attr w:name="NumberType" w:val="1"/>
          <w:attr w:name="Negative" w:val="False"/>
          <w:attr w:name="HasSpace" w:val="False"/>
          <w:attr w:name="SourceValue" w:val="284996"/>
          <w:attr w:name="UnitName" w:val="公顷"/>
        </w:smartTagPr>
        <w:r w:rsidR="00D23E01" w:rsidRPr="00247692">
          <w:rPr>
            <w:rFonts w:eastAsia="仿宋_GB2312"/>
            <w:sz w:val="28"/>
            <w:szCs w:val="28"/>
          </w:rPr>
          <w:t>284996</w:t>
        </w:r>
        <w:r w:rsidR="00D23E01" w:rsidRPr="00247692">
          <w:rPr>
            <w:rFonts w:eastAsia="仿宋_GB2312"/>
            <w:sz w:val="28"/>
            <w:szCs w:val="28"/>
          </w:rPr>
          <w:t>公顷</w:t>
        </w:r>
      </w:smartTag>
      <w:r w:rsidR="00D23E01" w:rsidRPr="00247692">
        <w:rPr>
          <w:rFonts w:eastAsia="仿宋_GB2312"/>
          <w:sz w:val="28"/>
          <w:szCs w:val="28"/>
        </w:rPr>
        <w:t>，与目标相比，耕地保有量少于目标</w:t>
      </w:r>
      <w:smartTag w:uri="urn:schemas-microsoft-com:office:smarttags" w:element="chmetcnv">
        <w:smartTagPr>
          <w:attr w:name="TCSC" w:val="0"/>
          <w:attr w:name="NumberType" w:val="1"/>
          <w:attr w:name="Negative" w:val="False"/>
          <w:attr w:name="HasSpace" w:val="False"/>
          <w:attr w:name="SourceValue" w:val="2111"/>
          <w:attr w:name="UnitName" w:val="公顷"/>
        </w:smartTagPr>
        <w:r w:rsidR="00D23E01" w:rsidRPr="00247692">
          <w:rPr>
            <w:rFonts w:eastAsia="仿宋_GB2312"/>
            <w:sz w:val="28"/>
            <w:szCs w:val="28"/>
          </w:rPr>
          <w:t>2111</w:t>
        </w:r>
        <w:r w:rsidR="00D23E01" w:rsidRPr="00247692">
          <w:rPr>
            <w:rFonts w:eastAsia="仿宋_GB2312"/>
            <w:sz w:val="28"/>
            <w:szCs w:val="28"/>
          </w:rPr>
          <w:t>公顷</w:t>
        </w:r>
      </w:smartTag>
      <w:r w:rsidR="00D23E01" w:rsidRPr="00247692">
        <w:rPr>
          <w:rFonts w:eastAsia="仿宋_GB2312"/>
          <w:sz w:val="28"/>
          <w:szCs w:val="28"/>
        </w:rPr>
        <w:t>。</w:t>
      </w:r>
    </w:p>
    <w:p w:rsidR="00D23E01" w:rsidRPr="00247692" w:rsidRDefault="00D23E01" w:rsidP="006F0F83">
      <w:pPr>
        <w:spacing w:line="592" w:lineRule="exact"/>
        <w:ind w:firstLineChars="200" w:firstLine="560"/>
        <w:rPr>
          <w:rFonts w:eastAsia="仿宋_GB2312"/>
          <w:sz w:val="28"/>
          <w:szCs w:val="28"/>
        </w:rPr>
      </w:pPr>
      <w:r w:rsidRPr="00247692">
        <w:rPr>
          <w:rFonts w:eastAsia="仿宋_GB2312"/>
          <w:sz w:val="28"/>
          <w:szCs w:val="28"/>
        </w:rPr>
        <w:t>（</w:t>
      </w:r>
      <w:r w:rsidRPr="00247692">
        <w:rPr>
          <w:rFonts w:eastAsia="仿宋_GB2312"/>
          <w:sz w:val="28"/>
          <w:szCs w:val="28"/>
        </w:rPr>
        <w:t>2</w:t>
      </w:r>
      <w:r w:rsidRPr="00247692">
        <w:rPr>
          <w:rFonts w:eastAsia="仿宋_GB2312"/>
          <w:sz w:val="28"/>
          <w:szCs w:val="28"/>
        </w:rPr>
        <w:t>）基本农田保护任务</w:t>
      </w:r>
    </w:p>
    <w:p w:rsidR="00D23E01" w:rsidRPr="00247692" w:rsidRDefault="00515950" w:rsidP="006F0F83">
      <w:pPr>
        <w:spacing w:line="600" w:lineRule="exact"/>
        <w:ind w:firstLineChars="200" w:firstLine="560"/>
        <w:rPr>
          <w:rFonts w:eastAsia="仿宋_GB2312"/>
          <w:sz w:val="28"/>
          <w:szCs w:val="28"/>
        </w:rPr>
      </w:pPr>
      <w:r>
        <w:rPr>
          <w:rFonts w:eastAsia="仿宋_GB2312" w:hint="eastAsia"/>
          <w:sz w:val="28"/>
          <w:szCs w:val="28"/>
        </w:rPr>
        <w:t>本轮规划安排</w:t>
      </w:r>
      <w:r w:rsidR="00D23E01" w:rsidRPr="00247692">
        <w:rPr>
          <w:rFonts w:eastAsia="仿宋_GB2312"/>
          <w:sz w:val="28"/>
          <w:szCs w:val="28"/>
        </w:rPr>
        <w:t>2020</w:t>
      </w:r>
      <w:r w:rsidR="00D23E01" w:rsidRPr="00247692">
        <w:rPr>
          <w:rFonts w:eastAsia="仿宋_GB2312"/>
          <w:sz w:val="28"/>
          <w:szCs w:val="28"/>
        </w:rPr>
        <w:t>年全市基本农田保护目标</w:t>
      </w:r>
      <w:smartTag w:uri="urn:schemas-microsoft-com:office:smarttags" w:element="chmetcnv">
        <w:smartTagPr>
          <w:attr w:name="TCSC" w:val="0"/>
          <w:attr w:name="NumberType" w:val="1"/>
          <w:attr w:name="Negative" w:val="False"/>
          <w:attr w:name="HasSpace" w:val="False"/>
          <w:attr w:name="SourceValue" w:val="266000"/>
          <w:attr w:name="UnitName" w:val="公顷"/>
        </w:smartTagPr>
        <w:r w:rsidR="00D23E01" w:rsidRPr="00247692">
          <w:rPr>
            <w:rFonts w:eastAsia="仿宋_GB2312"/>
            <w:sz w:val="28"/>
            <w:szCs w:val="28"/>
          </w:rPr>
          <w:t>266000</w:t>
        </w:r>
        <w:r w:rsidR="00D23E01" w:rsidRPr="00247692">
          <w:rPr>
            <w:rFonts w:eastAsia="仿宋_GB2312"/>
            <w:sz w:val="28"/>
            <w:szCs w:val="28"/>
          </w:rPr>
          <w:t>公顷</w:t>
        </w:r>
      </w:smartTag>
      <w:r w:rsidR="00D23E01" w:rsidRPr="00247692">
        <w:rPr>
          <w:rFonts w:eastAsia="仿宋_GB2312"/>
          <w:sz w:val="28"/>
          <w:szCs w:val="28"/>
        </w:rPr>
        <w:t>，</w:t>
      </w:r>
      <w:r w:rsidR="00D23E01" w:rsidRPr="00247692">
        <w:rPr>
          <w:rFonts w:eastAsia="仿宋_GB2312"/>
          <w:sz w:val="28"/>
          <w:szCs w:val="28"/>
        </w:rPr>
        <w:t>2014</w:t>
      </w:r>
      <w:r w:rsidR="00D23E01" w:rsidRPr="00247692">
        <w:rPr>
          <w:rFonts w:eastAsia="仿宋_GB2312"/>
          <w:sz w:val="28"/>
          <w:szCs w:val="28"/>
        </w:rPr>
        <w:t>年西安市</w:t>
      </w:r>
      <w:r w:rsidR="007978EF" w:rsidRPr="00247692">
        <w:rPr>
          <w:rFonts w:eastAsia="仿宋_GB2312"/>
          <w:sz w:val="28"/>
          <w:szCs w:val="28"/>
        </w:rPr>
        <w:t>安排</w:t>
      </w:r>
      <w:r w:rsidR="00D23E01" w:rsidRPr="00247692">
        <w:rPr>
          <w:rFonts w:eastAsia="仿宋_GB2312"/>
          <w:sz w:val="28"/>
          <w:szCs w:val="28"/>
        </w:rPr>
        <w:t>基本农田总计</w:t>
      </w:r>
      <w:smartTag w:uri="urn:schemas-microsoft-com:office:smarttags" w:element="chmetcnv">
        <w:smartTagPr>
          <w:attr w:name="TCSC" w:val="0"/>
          <w:attr w:name="NumberType" w:val="1"/>
          <w:attr w:name="Negative" w:val="False"/>
          <w:attr w:name="HasSpace" w:val="False"/>
          <w:attr w:name="SourceValue" w:val="267868"/>
          <w:attr w:name="UnitName" w:val="公顷"/>
        </w:smartTagPr>
        <w:r w:rsidR="00D23E01" w:rsidRPr="00247692">
          <w:rPr>
            <w:rFonts w:eastAsia="仿宋_GB2312"/>
            <w:sz w:val="28"/>
            <w:szCs w:val="28"/>
          </w:rPr>
          <w:t>267868</w:t>
        </w:r>
        <w:r w:rsidR="00D23E01" w:rsidRPr="00247692">
          <w:rPr>
            <w:rFonts w:eastAsia="仿宋_GB2312"/>
            <w:sz w:val="28"/>
            <w:szCs w:val="28"/>
          </w:rPr>
          <w:t>公顷</w:t>
        </w:r>
      </w:smartTag>
      <w:r w:rsidR="00D23E01" w:rsidRPr="00247692">
        <w:rPr>
          <w:rFonts w:eastAsia="仿宋_GB2312"/>
          <w:sz w:val="28"/>
          <w:szCs w:val="28"/>
        </w:rPr>
        <w:t>，多划</w:t>
      </w:r>
      <w:r w:rsidR="00D23E01" w:rsidRPr="00247692">
        <w:rPr>
          <w:rFonts w:eastAsia="仿宋_GB2312"/>
          <w:sz w:val="28"/>
          <w:szCs w:val="28"/>
        </w:rPr>
        <w:t>1868</w:t>
      </w:r>
      <w:r w:rsidR="00D23E01" w:rsidRPr="00247692">
        <w:rPr>
          <w:rFonts w:eastAsia="仿宋_GB2312"/>
          <w:sz w:val="28"/>
          <w:szCs w:val="28"/>
        </w:rPr>
        <w:t>公顷</w:t>
      </w:r>
      <w:r w:rsidR="00FC60CF" w:rsidRPr="00247692">
        <w:rPr>
          <w:rFonts w:eastAsia="仿宋_GB2312"/>
          <w:sz w:val="28"/>
          <w:szCs w:val="28"/>
        </w:rPr>
        <w:t>，</w:t>
      </w:r>
      <w:r w:rsidR="00D23E01" w:rsidRPr="00247692">
        <w:rPr>
          <w:rFonts w:eastAsia="仿宋_GB2312"/>
          <w:sz w:val="28"/>
          <w:szCs w:val="28"/>
        </w:rPr>
        <w:t>其中耕地</w:t>
      </w:r>
      <w:smartTag w:uri="urn:schemas-microsoft-com:office:smarttags" w:element="chmetcnv">
        <w:smartTagPr>
          <w:attr w:name="TCSC" w:val="0"/>
          <w:attr w:name="NumberType" w:val="1"/>
          <w:attr w:name="Negative" w:val="False"/>
          <w:attr w:name="HasSpace" w:val="False"/>
          <w:attr w:name="SourceValue" w:val="237480"/>
          <w:attr w:name="UnitName" w:val="公顷"/>
        </w:smartTagPr>
        <w:r w:rsidR="00D23E01" w:rsidRPr="00247692">
          <w:rPr>
            <w:rFonts w:eastAsia="仿宋_GB2312"/>
            <w:sz w:val="28"/>
            <w:szCs w:val="28"/>
          </w:rPr>
          <w:t>237480</w:t>
        </w:r>
        <w:r w:rsidR="00D23E01" w:rsidRPr="00247692">
          <w:rPr>
            <w:rFonts w:eastAsia="仿宋_GB2312"/>
            <w:sz w:val="28"/>
            <w:szCs w:val="28"/>
          </w:rPr>
          <w:t>公顷</w:t>
        </w:r>
      </w:smartTag>
      <w:r w:rsidR="00D23E01" w:rsidRPr="00247692">
        <w:rPr>
          <w:rFonts w:eastAsia="仿宋_GB2312"/>
          <w:sz w:val="28"/>
          <w:szCs w:val="28"/>
        </w:rPr>
        <w:t>、园地</w:t>
      </w:r>
      <w:smartTag w:uri="urn:schemas-microsoft-com:office:smarttags" w:element="chmetcnv">
        <w:smartTagPr>
          <w:attr w:name="TCSC" w:val="0"/>
          <w:attr w:name="NumberType" w:val="1"/>
          <w:attr w:name="Negative" w:val="False"/>
          <w:attr w:name="HasSpace" w:val="False"/>
          <w:attr w:name="SourceValue" w:val="18764"/>
          <w:attr w:name="UnitName" w:val="公顷"/>
        </w:smartTagPr>
        <w:r w:rsidR="00D23E01" w:rsidRPr="00247692">
          <w:rPr>
            <w:rFonts w:eastAsia="仿宋_GB2312"/>
            <w:sz w:val="28"/>
            <w:szCs w:val="28"/>
          </w:rPr>
          <w:t>18764</w:t>
        </w:r>
        <w:r w:rsidR="00D23E01" w:rsidRPr="00247692">
          <w:rPr>
            <w:rFonts w:eastAsia="仿宋_GB2312"/>
            <w:sz w:val="28"/>
            <w:szCs w:val="28"/>
          </w:rPr>
          <w:t>公顷</w:t>
        </w:r>
      </w:smartTag>
      <w:r w:rsidR="00D23E01" w:rsidRPr="00247692">
        <w:rPr>
          <w:rFonts w:eastAsia="仿宋_GB2312"/>
          <w:sz w:val="28"/>
          <w:szCs w:val="28"/>
        </w:rPr>
        <w:t>、林地</w:t>
      </w:r>
      <w:smartTag w:uri="urn:schemas-microsoft-com:office:smarttags" w:element="chmetcnv">
        <w:smartTagPr>
          <w:attr w:name="TCSC" w:val="0"/>
          <w:attr w:name="NumberType" w:val="1"/>
          <w:attr w:name="Negative" w:val="False"/>
          <w:attr w:name="HasSpace" w:val="False"/>
          <w:attr w:name="SourceValue" w:val="8160"/>
          <w:attr w:name="UnitName" w:val="公顷"/>
        </w:smartTagPr>
        <w:r w:rsidR="00D23E01" w:rsidRPr="00247692">
          <w:rPr>
            <w:rFonts w:eastAsia="仿宋_GB2312"/>
            <w:sz w:val="28"/>
            <w:szCs w:val="28"/>
          </w:rPr>
          <w:t>8160</w:t>
        </w:r>
        <w:r w:rsidR="00D23E01" w:rsidRPr="00247692">
          <w:rPr>
            <w:rFonts w:eastAsia="仿宋_GB2312"/>
            <w:sz w:val="28"/>
            <w:szCs w:val="28"/>
          </w:rPr>
          <w:t>公顷</w:t>
        </w:r>
      </w:smartTag>
      <w:r w:rsidR="00D23E01" w:rsidRPr="00247692">
        <w:rPr>
          <w:rFonts w:eastAsia="仿宋_GB2312"/>
          <w:sz w:val="28"/>
          <w:szCs w:val="28"/>
        </w:rPr>
        <w:t>、草地</w:t>
      </w:r>
      <w:smartTag w:uri="urn:schemas-microsoft-com:office:smarttags" w:element="chmetcnv">
        <w:smartTagPr>
          <w:attr w:name="TCSC" w:val="0"/>
          <w:attr w:name="NumberType" w:val="1"/>
          <w:attr w:name="Negative" w:val="False"/>
          <w:attr w:name="HasSpace" w:val="False"/>
          <w:attr w:name="SourceValue" w:val="623"/>
          <w:attr w:name="UnitName" w:val="公顷"/>
        </w:smartTagPr>
        <w:r w:rsidR="00D23E01" w:rsidRPr="00247692">
          <w:rPr>
            <w:rFonts w:eastAsia="仿宋_GB2312"/>
            <w:sz w:val="28"/>
            <w:szCs w:val="28"/>
          </w:rPr>
          <w:t>623</w:t>
        </w:r>
        <w:r w:rsidR="00D23E01" w:rsidRPr="00247692">
          <w:rPr>
            <w:rFonts w:eastAsia="仿宋_GB2312"/>
            <w:sz w:val="28"/>
            <w:szCs w:val="28"/>
          </w:rPr>
          <w:t>公顷</w:t>
        </w:r>
      </w:smartTag>
      <w:r w:rsidR="00D23E01" w:rsidRPr="00247692">
        <w:rPr>
          <w:rFonts w:eastAsia="仿宋_GB2312"/>
          <w:sz w:val="28"/>
          <w:szCs w:val="28"/>
        </w:rPr>
        <w:t>，建设用地</w:t>
      </w:r>
      <w:smartTag w:uri="urn:schemas-microsoft-com:office:smarttags" w:element="chmetcnv">
        <w:smartTagPr>
          <w:attr w:name="TCSC" w:val="0"/>
          <w:attr w:name="NumberType" w:val="1"/>
          <w:attr w:name="Negative" w:val="False"/>
          <w:attr w:name="HasSpace" w:val="False"/>
          <w:attr w:name="SourceValue" w:val="1486"/>
          <w:attr w:name="UnitName" w:val="公顷"/>
        </w:smartTagPr>
        <w:r w:rsidR="00D23E01" w:rsidRPr="00247692">
          <w:rPr>
            <w:rFonts w:eastAsia="仿宋_GB2312"/>
            <w:sz w:val="28"/>
            <w:szCs w:val="28"/>
          </w:rPr>
          <w:t>1486</w:t>
        </w:r>
        <w:r w:rsidR="00D23E01" w:rsidRPr="00247692">
          <w:rPr>
            <w:rFonts w:eastAsia="仿宋_GB2312"/>
            <w:sz w:val="28"/>
            <w:szCs w:val="28"/>
          </w:rPr>
          <w:t>公顷</w:t>
        </w:r>
      </w:smartTag>
      <w:r w:rsidR="00D23E01" w:rsidRPr="00247692">
        <w:rPr>
          <w:rFonts w:eastAsia="仿宋_GB2312"/>
          <w:sz w:val="28"/>
          <w:szCs w:val="28"/>
        </w:rPr>
        <w:t>，其他农用地</w:t>
      </w:r>
      <w:smartTag w:uri="urn:schemas-microsoft-com:office:smarttags" w:element="chmetcnv">
        <w:smartTagPr>
          <w:attr w:name="TCSC" w:val="0"/>
          <w:attr w:name="NumberType" w:val="1"/>
          <w:attr w:name="Negative" w:val="False"/>
          <w:attr w:name="HasSpace" w:val="False"/>
          <w:attr w:name="SourceValue" w:val="945"/>
          <w:attr w:name="UnitName" w:val="公顷"/>
        </w:smartTagPr>
        <w:r w:rsidR="00D23E01" w:rsidRPr="00247692">
          <w:rPr>
            <w:rFonts w:eastAsia="仿宋_GB2312"/>
            <w:sz w:val="28"/>
            <w:szCs w:val="28"/>
          </w:rPr>
          <w:t>945</w:t>
        </w:r>
        <w:r w:rsidR="00D23E01" w:rsidRPr="00247692">
          <w:rPr>
            <w:rFonts w:eastAsia="仿宋_GB2312"/>
            <w:sz w:val="28"/>
            <w:szCs w:val="28"/>
          </w:rPr>
          <w:t>公顷</w:t>
        </w:r>
      </w:smartTag>
      <w:r w:rsidR="00D23E01" w:rsidRPr="00247692">
        <w:rPr>
          <w:rFonts w:eastAsia="仿宋_GB2312"/>
          <w:sz w:val="28"/>
          <w:szCs w:val="28"/>
        </w:rPr>
        <w:t>，其他土地</w:t>
      </w:r>
      <w:smartTag w:uri="urn:schemas-microsoft-com:office:smarttags" w:element="chmetcnv">
        <w:smartTagPr>
          <w:attr w:name="TCSC" w:val="0"/>
          <w:attr w:name="NumberType" w:val="1"/>
          <w:attr w:name="Negative" w:val="False"/>
          <w:attr w:name="HasSpace" w:val="False"/>
          <w:attr w:name="SourceValue" w:val="410"/>
          <w:attr w:name="UnitName" w:val="公顷"/>
        </w:smartTagPr>
        <w:r w:rsidR="00D23E01" w:rsidRPr="00247692">
          <w:rPr>
            <w:rFonts w:eastAsia="仿宋_GB2312"/>
            <w:sz w:val="28"/>
            <w:szCs w:val="28"/>
          </w:rPr>
          <w:t>410</w:t>
        </w:r>
        <w:r w:rsidR="00D23E01" w:rsidRPr="00247692">
          <w:rPr>
            <w:rFonts w:eastAsia="仿宋_GB2312"/>
            <w:sz w:val="28"/>
            <w:szCs w:val="28"/>
          </w:rPr>
          <w:t>公顷</w:t>
        </w:r>
      </w:smartTag>
      <w:r w:rsidR="00D23E01" w:rsidRPr="00247692">
        <w:rPr>
          <w:rFonts w:eastAsia="仿宋_GB2312"/>
          <w:sz w:val="28"/>
          <w:szCs w:val="28"/>
        </w:rPr>
        <w:t>。</w:t>
      </w:r>
    </w:p>
    <w:p w:rsidR="00D23E01" w:rsidRPr="00247692" w:rsidRDefault="00D23E01" w:rsidP="006F0F83">
      <w:pPr>
        <w:spacing w:line="600" w:lineRule="exact"/>
        <w:ind w:firstLineChars="200" w:firstLine="560"/>
        <w:rPr>
          <w:rFonts w:eastAsia="仿宋_GB2312"/>
          <w:sz w:val="28"/>
          <w:szCs w:val="28"/>
        </w:rPr>
      </w:pPr>
      <w:r w:rsidRPr="00247692">
        <w:rPr>
          <w:rFonts w:eastAsia="仿宋_GB2312"/>
          <w:sz w:val="28"/>
          <w:szCs w:val="28"/>
        </w:rPr>
        <w:t>规划实施期间，因西咸北环线、国道</w:t>
      </w:r>
      <w:r w:rsidRPr="00247692">
        <w:rPr>
          <w:rFonts w:eastAsia="仿宋_GB2312"/>
          <w:sz w:val="28"/>
          <w:szCs w:val="28"/>
        </w:rPr>
        <w:t>310</w:t>
      </w:r>
      <w:r w:rsidRPr="00247692">
        <w:rPr>
          <w:rFonts w:eastAsia="仿宋_GB2312"/>
          <w:sz w:val="28"/>
          <w:szCs w:val="28"/>
        </w:rPr>
        <w:t>西安过境公路、渭南至玉山公路建设项目、</w:t>
      </w:r>
      <w:r w:rsidRPr="00247692">
        <w:rPr>
          <w:rFonts w:eastAsia="仿宋_GB2312"/>
          <w:sz w:val="28"/>
          <w:szCs w:val="28"/>
        </w:rPr>
        <w:t>108</w:t>
      </w:r>
      <w:r w:rsidRPr="00247692">
        <w:rPr>
          <w:rFonts w:eastAsia="仿宋_GB2312"/>
          <w:sz w:val="28"/>
          <w:szCs w:val="28"/>
        </w:rPr>
        <w:t>国道零口至马召公路改扩建工程、临潼区三府村生活垃圾填埋场、</w:t>
      </w:r>
      <w:r w:rsidRPr="00247692">
        <w:rPr>
          <w:rFonts w:eastAsia="仿宋_GB2312"/>
          <w:sz w:val="28"/>
          <w:szCs w:val="28"/>
        </w:rPr>
        <w:t>G344</w:t>
      </w:r>
      <w:r w:rsidRPr="00247692">
        <w:rPr>
          <w:rFonts w:eastAsia="仿宋_GB2312"/>
          <w:sz w:val="28"/>
          <w:szCs w:val="28"/>
        </w:rPr>
        <w:t>洛南界至灞源段（九洛路）改建工程、国道快速过境公路（国道</w:t>
      </w:r>
      <w:r w:rsidRPr="00247692">
        <w:rPr>
          <w:rFonts w:eastAsia="仿宋_GB2312"/>
          <w:sz w:val="28"/>
          <w:szCs w:val="28"/>
        </w:rPr>
        <w:t>210</w:t>
      </w:r>
      <w:r w:rsidRPr="00247692">
        <w:rPr>
          <w:rFonts w:eastAsia="仿宋_GB2312"/>
          <w:sz w:val="28"/>
          <w:szCs w:val="28"/>
        </w:rPr>
        <w:t>高陵县城段）、</w:t>
      </w:r>
      <w:r w:rsidRPr="00247692">
        <w:rPr>
          <w:rFonts w:eastAsia="仿宋_GB2312"/>
          <w:sz w:val="28"/>
          <w:szCs w:val="28"/>
        </w:rPr>
        <w:t>107</w:t>
      </w:r>
      <w:r w:rsidRPr="00247692">
        <w:rPr>
          <w:rFonts w:eastAsia="仿宋_GB2312"/>
          <w:sz w:val="28"/>
          <w:szCs w:val="28"/>
        </w:rPr>
        <w:t>省道西安境南段改扩建工程建设共核销基本农田</w:t>
      </w:r>
      <w:smartTag w:uri="urn:schemas-microsoft-com:office:smarttags" w:element="chmetcnv">
        <w:smartTagPr>
          <w:attr w:name="TCSC" w:val="0"/>
          <w:attr w:name="NumberType" w:val="1"/>
          <w:attr w:name="Negative" w:val="False"/>
          <w:attr w:name="HasSpace" w:val="False"/>
          <w:attr w:name="SourceValue" w:val="646"/>
          <w:attr w:name="UnitName" w:val="公顷"/>
        </w:smartTagPr>
        <w:r w:rsidRPr="00247692">
          <w:rPr>
            <w:rFonts w:eastAsia="仿宋_GB2312"/>
            <w:sz w:val="28"/>
            <w:szCs w:val="28"/>
          </w:rPr>
          <w:t>646</w:t>
        </w:r>
        <w:r w:rsidRPr="00247692">
          <w:rPr>
            <w:rFonts w:eastAsia="仿宋_GB2312"/>
            <w:sz w:val="28"/>
            <w:szCs w:val="28"/>
          </w:rPr>
          <w:t>公顷</w:t>
        </w:r>
      </w:smartTag>
      <w:r w:rsidRPr="00247692">
        <w:rPr>
          <w:rFonts w:eastAsia="仿宋_GB2312"/>
          <w:sz w:val="28"/>
          <w:szCs w:val="28"/>
        </w:rPr>
        <w:t>。</w:t>
      </w:r>
    </w:p>
    <w:p w:rsidR="00D23E01" w:rsidRPr="00247692" w:rsidRDefault="00D3586C" w:rsidP="006F0F83">
      <w:pPr>
        <w:spacing w:line="600" w:lineRule="exact"/>
        <w:ind w:firstLineChars="200" w:firstLine="560"/>
        <w:rPr>
          <w:rFonts w:eastAsia="仿宋_GB2312"/>
          <w:sz w:val="28"/>
          <w:szCs w:val="28"/>
        </w:rPr>
      </w:pPr>
      <w:r w:rsidRPr="00247692">
        <w:rPr>
          <w:rFonts w:eastAsia="仿宋_GB2312"/>
          <w:sz w:val="28"/>
          <w:szCs w:val="28"/>
        </w:rPr>
        <w:lastRenderedPageBreak/>
        <w:t>若核减</w:t>
      </w:r>
      <w:r w:rsidR="00D23E01" w:rsidRPr="00247692">
        <w:rPr>
          <w:rFonts w:eastAsia="仿宋_GB2312"/>
          <w:sz w:val="28"/>
          <w:szCs w:val="28"/>
        </w:rPr>
        <w:t>林地、草地、设施农用地、村庄及公路等不稳定、不宜保护的地类后，全市基本农田保护面积</w:t>
      </w:r>
      <w:smartTag w:uri="urn:schemas-microsoft-com:office:smarttags" w:element="chmetcnv">
        <w:smartTagPr>
          <w:attr w:name="TCSC" w:val="0"/>
          <w:attr w:name="NumberType" w:val="1"/>
          <w:attr w:name="Negative" w:val="False"/>
          <w:attr w:name="HasSpace" w:val="False"/>
          <w:attr w:name="SourceValue" w:val="256244"/>
          <w:attr w:name="UnitName" w:val="公顷"/>
        </w:smartTagPr>
        <w:r w:rsidR="00D23E01" w:rsidRPr="00247692">
          <w:rPr>
            <w:rFonts w:eastAsia="仿宋_GB2312"/>
            <w:sz w:val="28"/>
            <w:szCs w:val="28"/>
          </w:rPr>
          <w:t>256244</w:t>
        </w:r>
        <w:r w:rsidR="00D23E01" w:rsidRPr="00247692">
          <w:rPr>
            <w:rFonts w:eastAsia="仿宋_GB2312"/>
            <w:sz w:val="28"/>
            <w:szCs w:val="28"/>
          </w:rPr>
          <w:t>公顷</w:t>
        </w:r>
      </w:smartTag>
      <w:r w:rsidR="00D23E01" w:rsidRPr="00247692">
        <w:rPr>
          <w:rFonts w:eastAsia="仿宋_GB2312"/>
          <w:sz w:val="28"/>
          <w:szCs w:val="28"/>
        </w:rPr>
        <w:t>，比下达目标少</w:t>
      </w:r>
      <w:smartTag w:uri="urn:schemas-microsoft-com:office:smarttags" w:element="chmetcnv">
        <w:smartTagPr>
          <w:attr w:name="TCSC" w:val="0"/>
          <w:attr w:name="NumberType" w:val="1"/>
          <w:attr w:name="Negative" w:val="False"/>
          <w:attr w:name="HasSpace" w:val="False"/>
          <w:attr w:name="SourceValue" w:val="9756"/>
          <w:attr w:name="UnitName" w:val="公顷"/>
        </w:smartTagPr>
        <w:r w:rsidR="00D23E01" w:rsidRPr="00247692">
          <w:rPr>
            <w:rFonts w:eastAsia="仿宋_GB2312"/>
            <w:sz w:val="28"/>
            <w:szCs w:val="28"/>
          </w:rPr>
          <w:t>9756</w:t>
        </w:r>
        <w:r w:rsidR="00D23E01" w:rsidRPr="00247692">
          <w:rPr>
            <w:rFonts w:eastAsia="仿宋_GB2312"/>
            <w:sz w:val="28"/>
            <w:szCs w:val="28"/>
          </w:rPr>
          <w:t>公顷</w:t>
        </w:r>
      </w:smartTag>
      <w:r w:rsidR="00D23E01" w:rsidRPr="00247692">
        <w:rPr>
          <w:rFonts w:eastAsia="仿宋_GB2312"/>
          <w:sz w:val="28"/>
          <w:szCs w:val="28"/>
        </w:rPr>
        <w:t>，且划入基本农田保护</w:t>
      </w:r>
      <w:r w:rsidR="00FC3C2C" w:rsidRPr="00247692">
        <w:rPr>
          <w:rFonts w:eastAsia="仿宋_GB2312"/>
          <w:sz w:val="28"/>
          <w:szCs w:val="28"/>
        </w:rPr>
        <w:t>范围</w:t>
      </w:r>
      <w:r w:rsidR="00D23E01" w:rsidRPr="00247692">
        <w:rPr>
          <w:rFonts w:eastAsia="仿宋_GB2312"/>
          <w:sz w:val="28"/>
          <w:szCs w:val="28"/>
        </w:rPr>
        <w:t>中尚有</w:t>
      </w:r>
      <w:r w:rsidR="00D23E01" w:rsidRPr="00247692">
        <w:rPr>
          <w:rFonts w:eastAsia="仿宋_GB2312"/>
          <w:sz w:val="28"/>
          <w:szCs w:val="28"/>
        </w:rPr>
        <w:t>25°</w:t>
      </w:r>
      <w:r w:rsidR="00D23E01" w:rsidRPr="00247692">
        <w:rPr>
          <w:rFonts w:eastAsia="仿宋_GB2312"/>
          <w:sz w:val="28"/>
          <w:szCs w:val="28"/>
        </w:rPr>
        <w:t>以上</w:t>
      </w:r>
      <w:r w:rsidRPr="00247692">
        <w:rPr>
          <w:rFonts w:eastAsia="仿宋_GB2312"/>
          <w:sz w:val="28"/>
          <w:szCs w:val="28"/>
        </w:rPr>
        <w:t>坡耕地</w:t>
      </w:r>
      <w:smartTag w:uri="urn:schemas-microsoft-com:office:smarttags" w:element="chmetcnv">
        <w:smartTagPr>
          <w:attr w:name="TCSC" w:val="0"/>
          <w:attr w:name="NumberType" w:val="1"/>
          <w:attr w:name="Negative" w:val="False"/>
          <w:attr w:name="HasSpace" w:val="False"/>
          <w:attr w:name="SourceValue" w:val="11127"/>
          <w:attr w:name="UnitName" w:val="公顷"/>
        </w:smartTagPr>
        <w:r w:rsidR="00D23E01" w:rsidRPr="00247692">
          <w:rPr>
            <w:rFonts w:eastAsia="仿宋_GB2312"/>
            <w:sz w:val="28"/>
            <w:szCs w:val="28"/>
          </w:rPr>
          <w:t>11127</w:t>
        </w:r>
        <w:r w:rsidR="00D23E01" w:rsidRPr="00247692">
          <w:rPr>
            <w:rFonts w:eastAsia="仿宋_GB2312"/>
            <w:sz w:val="28"/>
            <w:szCs w:val="28"/>
          </w:rPr>
          <w:t>公顷</w:t>
        </w:r>
      </w:smartTag>
      <w:r w:rsidR="00D23E01" w:rsidRPr="00247692">
        <w:rPr>
          <w:rFonts w:eastAsia="仿宋_GB2312"/>
          <w:sz w:val="28"/>
          <w:szCs w:val="28"/>
        </w:rPr>
        <w:t>。基本农田质量不高。</w:t>
      </w:r>
    </w:p>
    <w:p w:rsidR="00D23E01" w:rsidRPr="00247692" w:rsidRDefault="00D23E01" w:rsidP="006F0F83">
      <w:pPr>
        <w:spacing w:line="600" w:lineRule="exact"/>
        <w:ind w:firstLineChars="200" w:firstLine="560"/>
        <w:rPr>
          <w:rFonts w:eastAsia="仿宋_GB2312"/>
          <w:sz w:val="28"/>
          <w:szCs w:val="28"/>
        </w:rPr>
      </w:pPr>
      <w:r w:rsidRPr="00247692">
        <w:rPr>
          <w:rFonts w:eastAsia="仿宋_GB2312"/>
          <w:sz w:val="28"/>
          <w:szCs w:val="28"/>
        </w:rPr>
        <w:t>（</w:t>
      </w:r>
      <w:r w:rsidRPr="00247692">
        <w:rPr>
          <w:rFonts w:eastAsia="仿宋_GB2312"/>
          <w:sz w:val="28"/>
          <w:szCs w:val="28"/>
        </w:rPr>
        <w:t>3</w:t>
      </w:r>
      <w:r w:rsidRPr="00247692">
        <w:rPr>
          <w:rFonts w:eastAsia="仿宋_GB2312"/>
          <w:sz w:val="28"/>
          <w:szCs w:val="28"/>
        </w:rPr>
        <w:t>）建设用地规模指标</w:t>
      </w:r>
    </w:p>
    <w:p w:rsidR="00D23E01" w:rsidRPr="00247692" w:rsidRDefault="00D23E01" w:rsidP="006F0F83">
      <w:pPr>
        <w:spacing w:line="600" w:lineRule="exact"/>
        <w:ind w:firstLineChars="200" w:firstLine="560"/>
        <w:rPr>
          <w:rFonts w:eastAsia="仿宋_GB2312"/>
          <w:sz w:val="28"/>
          <w:szCs w:val="28"/>
        </w:rPr>
      </w:pPr>
      <w:r w:rsidRPr="00247692">
        <w:rPr>
          <w:rFonts w:eastAsia="仿宋_GB2312"/>
          <w:sz w:val="28"/>
          <w:szCs w:val="28"/>
        </w:rPr>
        <w:t>建设用地规模尚有</w:t>
      </w:r>
      <w:r w:rsidR="00D3586C" w:rsidRPr="00247692">
        <w:rPr>
          <w:rFonts w:eastAsia="仿宋_GB2312"/>
          <w:sz w:val="28"/>
          <w:szCs w:val="28"/>
        </w:rPr>
        <w:t>剩余</w:t>
      </w:r>
      <w:r w:rsidRPr="00247692">
        <w:rPr>
          <w:rFonts w:eastAsia="仿宋_GB2312"/>
          <w:sz w:val="28"/>
          <w:szCs w:val="28"/>
        </w:rPr>
        <w:t>空间。</w:t>
      </w:r>
      <w:r w:rsidR="00FC3C2C" w:rsidRPr="00247692">
        <w:rPr>
          <w:rFonts w:eastAsia="仿宋_GB2312"/>
          <w:sz w:val="28"/>
          <w:szCs w:val="28"/>
        </w:rPr>
        <w:t>2020</w:t>
      </w:r>
      <w:r w:rsidR="00FC3C2C" w:rsidRPr="00247692">
        <w:rPr>
          <w:rFonts w:eastAsia="仿宋_GB2312"/>
          <w:sz w:val="28"/>
          <w:szCs w:val="28"/>
        </w:rPr>
        <w:t>年，</w:t>
      </w:r>
      <w:r w:rsidRPr="00247692">
        <w:rPr>
          <w:rFonts w:eastAsia="仿宋_GB2312"/>
          <w:sz w:val="28"/>
          <w:szCs w:val="28"/>
        </w:rPr>
        <w:t>全市建设用地总规模规划目标为</w:t>
      </w:r>
      <w:smartTag w:uri="urn:schemas-microsoft-com:office:smarttags" w:element="chmetcnv">
        <w:smartTagPr>
          <w:attr w:name="TCSC" w:val="0"/>
          <w:attr w:name="NumberType" w:val="1"/>
          <w:attr w:name="Negative" w:val="False"/>
          <w:attr w:name="HasSpace" w:val="False"/>
          <w:attr w:name="SourceValue" w:val="167670"/>
          <w:attr w:name="UnitName" w:val="公顷"/>
        </w:smartTagPr>
        <w:r w:rsidRPr="00247692">
          <w:rPr>
            <w:rFonts w:eastAsia="仿宋_GB2312"/>
            <w:sz w:val="28"/>
            <w:szCs w:val="28"/>
          </w:rPr>
          <w:t>167670</w:t>
        </w:r>
        <w:r w:rsidRPr="00247692">
          <w:rPr>
            <w:rFonts w:eastAsia="仿宋_GB2312"/>
            <w:sz w:val="28"/>
            <w:szCs w:val="28"/>
          </w:rPr>
          <w:t>公顷</w:t>
        </w:r>
      </w:smartTag>
      <w:r w:rsidRPr="00247692">
        <w:rPr>
          <w:rFonts w:eastAsia="仿宋_GB2312"/>
          <w:sz w:val="28"/>
          <w:szCs w:val="28"/>
        </w:rPr>
        <w:t>，城乡建设用地规模目标为</w:t>
      </w:r>
      <w:smartTag w:uri="urn:schemas-microsoft-com:office:smarttags" w:element="chmetcnv">
        <w:smartTagPr>
          <w:attr w:name="TCSC" w:val="0"/>
          <w:attr w:name="NumberType" w:val="1"/>
          <w:attr w:name="Negative" w:val="False"/>
          <w:attr w:name="HasSpace" w:val="False"/>
          <w:attr w:name="SourceValue" w:val="150701"/>
          <w:attr w:name="UnitName" w:val="公顷"/>
        </w:smartTagPr>
        <w:r w:rsidRPr="00247692">
          <w:rPr>
            <w:rFonts w:eastAsia="仿宋_GB2312"/>
            <w:sz w:val="28"/>
            <w:szCs w:val="28"/>
          </w:rPr>
          <w:t>150701</w:t>
        </w:r>
        <w:r w:rsidRPr="00247692">
          <w:rPr>
            <w:rFonts w:eastAsia="仿宋_GB2312"/>
            <w:sz w:val="28"/>
            <w:szCs w:val="28"/>
          </w:rPr>
          <w:t>公顷</w:t>
        </w:r>
      </w:smartTag>
      <w:r w:rsidRPr="00247692">
        <w:rPr>
          <w:rFonts w:eastAsia="仿宋_GB2312"/>
          <w:sz w:val="28"/>
          <w:szCs w:val="28"/>
        </w:rPr>
        <w:t>，城镇工矿建设用地目标为</w:t>
      </w:r>
      <w:smartTag w:uri="urn:schemas-microsoft-com:office:smarttags" w:element="chmetcnv">
        <w:smartTagPr>
          <w:attr w:name="TCSC" w:val="0"/>
          <w:attr w:name="NumberType" w:val="1"/>
          <w:attr w:name="Negative" w:val="False"/>
          <w:attr w:name="HasSpace" w:val="False"/>
          <w:attr w:name="SourceValue" w:val="111902"/>
          <w:attr w:name="UnitName" w:val="公顷"/>
        </w:smartTagPr>
        <w:r w:rsidRPr="00247692">
          <w:rPr>
            <w:rFonts w:eastAsia="仿宋_GB2312"/>
            <w:sz w:val="28"/>
            <w:szCs w:val="28"/>
          </w:rPr>
          <w:t>111902</w:t>
        </w:r>
        <w:r w:rsidRPr="00247692">
          <w:rPr>
            <w:rFonts w:eastAsia="仿宋_GB2312"/>
            <w:sz w:val="28"/>
            <w:szCs w:val="28"/>
          </w:rPr>
          <w:t>公顷</w:t>
        </w:r>
        <w:r w:rsidR="00D3586C" w:rsidRPr="00247692">
          <w:rPr>
            <w:rFonts w:eastAsia="仿宋_GB2312"/>
            <w:sz w:val="28"/>
            <w:szCs w:val="28"/>
          </w:rPr>
          <w:t>。</w:t>
        </w:r>
      </w:smartTag>
      <w:r w:rsidRPr="00247692">
        <w:rPr>
          <w:rFonts w:eastAsia="仿宋_GB2312"/>
          <w:sz w:val="28"/>
          <w:szCs w:val="28"/>
        </w:rPr>
        <w:t>2014</w:t>
      </w:r>
      <w:r w:rsidRPr="00247692">
        <w:rPr>
          <w:rFonts w:eastAsia="仿宋_GB2312"/>
          <w:sz w:val="28"/>
          <w:szCs w:val="28"/>
        </w:rPr>
        <w:t>年，全市建设用地总规模</w:t>
      </w:r>
      <w:r w:rsidR="00FC3C2C" w:rsidRPr="00247692">
        <w:rPr>
          <w:rFonts w:eastAsia="仿宋_GB2312"/>
          <w:sz w:val="28"/>
          <w:szCs w:val="28"/>
        </w:rPr>
        <w:t>达到</w:t>
      </w:r>
      <w:smartTag w:uri="urn:schemas-microsoft-com:office:smarttags" w:element="chmetcnv">
        <w:smartTagPr>
          <w:attr w:name="TCSC" w:val="0"/>
          <w:attr w:name="NumberType" w:val="1"/>
          <w:attr w:name="Negative" w:val="False"/>
          <w:attr w:name="HasSpace" w:val="False"/>
          <w:attr w:name="SourceValue" w:val="156597"/>
          <w:attr w:name="UnitName" w:val="公顷"/>
        </w:smartTagPr>
        <w:r w:rsidRPr="00247692">
          <w:rPr>
            <w:rFonts w:eastAsia="仿宋_GB2312"/>
            <w:sz w:val="28"/>
            <w:szCs w:val="28"/>
          </w:rPr>
          <w:t>156597</w:t>
        </w:r>
        <w:r w:rsidRPr="00247692">
          <w:rPr>
            <w:rFonts w:eastAsia="仿宋_GB2312"/>
            <w:sz w:val="28"/>
            <w:szCs w:val="28"/>
          </w:rPr>
          <w:t>公顷</w:t>
        </w:r>
      </w:smartTag>
      <w:r w:rsidRPr="00247692">
        <w:rPr>
          <w:rFonts w:eastAsia="仿宋_GB2312"/>
          <w:sz w:val="28"/>
          <w:szCs w:val="28"/>
        </w:rPr>
        <w:t>，城乡建设用地规模</w:t>
      </w:r>
      <w:r w:rsidR="00FC3C2C" w:rsidRPr="00247692">
        <w:rPr>
          <w:rFonts w:eastAsia="仿宋_GB2312"/>
          <w:sz w:val="28"/>
          <w:szCs w:val="28"/>
        </w:rPr>
        <w:t>达到</w:t>
      </w:r>
      <w:smartTag w:uri="urn:schemas-microsoft-com:office:smarttags" w:element="chmetcnv">
        <w:smartTagPr>
          <w:attr w:name="TCSC" w:val="0"/>
          <w:attr w:name="NumberType" w:val="1"/>
          <w:attr w:name="Negative" w:val="False"/>
          <w:attr w:name="HasSpace" w:val="False"/>
          <w:attr w:name="SourceValue" w:val="136764"/>
          <w:attr w:name="UnitName" w:val="公顷"/>
        </w:smartTagPr>
        <w:r w:rsidRPr="00247692">
          <w:rPr>
            <w:rFonts w:eastAsia="仿宋_GB2312"/>
            <w:sz w:val="28"/>
            <w:szCs w:val="28"/>
          </w:rPr>
          <w:t>136764</w:t>
        </w:r>
        <w:r w:rsidRPr="00247692">
          <w:rPr>
            <w:rFonts w:eastAsia="仿宋_GB2312"/>
            <w:sz w:val="28"/>
            <w:szCs w:val="28"/>
          </w:rPr>
          <w:t>公顷</w:t>
        </w:r>
      </w:smartTag>
      <w:r w:rsidRPr="00247692">
        <w:rPr>
          <w:rFonts w:eastAsia="仿宋_GB2312"/>
          <w:sz w:val="28"/>
          <w:szCs w:val="28"/>
        </w:rPr>
        <w:t>，城镇工矿用地规模</w:t>
      </w:r>
      <w:r w:rsidR="00FC3C2C" w:rsidRPr="00247692">
        <w:rPr>
          <w:rFonts w:eastAsia="仿宋_GB2312"/>
          <w:sz w:val="28"/>
          <w:szCs w:val="28"/>
        </w:rPr>
        <w:t>达到</w:t>
      </w:r>
      <w:r w:rsidRPr="00247692">
        <w:rPr>
          <w:rFonts w:eastAsia="仿宋_GB2312"/>
          <w:sz w:val="28"/>
          <w:szCs w:val="28"/>
        </w:rPr>
        <w:t>7574</w:t>
      </w:r>
      <w:r w:rsidR="009603F1">
        <w:rPr>
          <w:rFonts w:eastAsia="仿宋_GB2312" w:hint="eastAsia"/>
          <w:sz w:val="28"/>
          <w:szCs w:val="28"/>
        </w:rPr>
        <w:t>7</w:t>
      </w:r>
      <w:r w:rsidRPr="00247692">
        <w:rPr>
          <w:rFonts w:eastAsia="仿宋_GB2312"/>
          <w:sz w:val="28"/>
          <w:szCs w:val="28"/>
        </w:rPr>
        <w:t>公顷，建设用地规模、城乡建设用地规模、城镇工矿用地规模分别尚有</w:t>
      </w:r>
      <w:smartTag w:uri="urn:schemas-microsoft-com:office:smarttags" w:element="chmetcnv">
        <w:smartTagPr>
          <w:attr w:name="TCSC" w:val="0"/>
          <w:attr w:name="NumberType" w:val="1"/>
          <w:attr w:name="Negative" w:val="False"/>
          <w:attr w:name="HasSpace" w:val="False"/>
          <w:attr w:name="SourceValue" w:val="11073"/>
          <w:attr w:name="UnitName" w:val="公顷"/>
        </w:smartTagPr>
        <w:r w:rsidRPr="00247692">
          <w:rPr>
            <w:rFonts w:eastAsia="仿宋_GB2312"/>
            <w:sz w:val="28"/>
            <w:szCs w:val="28"/>
          </w:rPr>
          <w:t>11073</w:t>
        </w:r>
        <w:r w:rsidRPr="00247692">
          <w:rPr>
            <w:rFonts w:eastAsia="仿宋_GB2312"/>
            <w:sz w:val="28"/>
            <w:szCs w:val="28"/>
          </w:rPr>
          <w:t>公顷</w:t>
        </w:r>
      </w:smartTag>
      <w:r w:rsidRPr="00247692">
        <w:rPr>
          <w:rFonts w:eastAsia="仿宋_GB2312"/>
          <w:sz w:val="28"/>
          <w:szCs w:val="28"/>
        </w:rPr>
        <w:t>、</w:t>
      </w:r>
      <w:smartTag w:uri="urn:schemas-microsoft-com:office:smarttags" w:element="chmetcnv">
        <w:smartTagPr>
          <w:attr w:name="TCSC" w:val="0"/>
          <w:attr w:name="NumberType" w:val="1"/>
          <w:attr w:name="Negative" w:val="False"/>
          <w:attr w:name="HasSpace" w:val="False"/>
          <w:attr w:name="SourceValue" w:val="13937"/>
          <w:attr w:name="UnitName" w:val="公顷"/>
        </w:smartTagPr>
        <w:r w:rsidRPr="00247692">
          <w:rPr>
            <w:rFonts w:eastAsia="仿宋_GB2312"/>
            <w:sz w:val="28"/>
            <w:szCs w:val="28"/>
          </w:rPr>
          <w:t>13937</w:t>
        </w:r>
        <w:r w:rsidRPr="00247692">
          <w:rPr>
            <w:rFonts w:eastAsia="仿宋_GB2312"/>
            <w:sz w:val="28"/>
            <w:szCs w:val="28"/>
          </w:rPr>
          <w:t>公顷</w:t>
        </w:r>
      </w:smartTag>
      <w:r w:rsidRPr="00247692">
        <w:rPr>
          <w:rFonts w:eastAsia="仿宋_GB2312"/>
          <w:sz w:val="28"/>
          <w:szCs w:val="28"/>
        </w:rPr>
        <w:t>、</w:t>
      </w:r>
      <w:r w:rsidRPr="00247692">
        <w:rPr>
          <w:rFonts w:eastAsia="仿宋_GB2312"/>
          <w:sz w:val="28"/>
          <w:szCs w:val="28"/>
        </w:rPr>
        <w:t>3615</w:t>
      </w:r>
      <w:r w:rsidR="009603F1">
        <w:rPr>
          <w:rFonts w:eastAsia="仿宋_GB2312" w:hint="eastAsia"/>
          <w:sz w:val="28"/>
          <w:szCs w:val="28"/>
        </w:rPr>
        <w:t>5</w:t>
      </w:r>
      <w:r w:rsidRPr="00247692">
        <w:rPr>
          <w:rFonts w:eastAsia="仿宋_GB2312"/>
          <w:sz w:val="28"/>
          <w:szCs w:val="28"/>
        </w:rPr>
        <w:t>公顷</w:t>
      </w:r>
      <w:r w:rsidR="00D3586C" w:rsidRPr="00247692">
        <w:rPr>
          <w:rFonts w:eastAsia="仿宋_GB2312"/>
          <w:sz w:val="28"/>
          <w:szCs w:val="28"/>
        </w:rPr>
        <w:t>用地</w:t>
      </w:r>
      <w:r w:rsidRPr="00247692">
        <w:rPr>
          <w:rFonts w:eastAsia="仿宋_GB2312"/>
          <w:sz w:val="28"/>
          <w:szCs w:val="28"/>
        </w:rPr>
        <w:t>空间。</w:t>
      </w:r>
    </w:p>
    <w:p w:rsidR="00D23E01" w:rsidRPr="00247692" w:rsidRDefault="00D23E01" w:rsidP="006F0F83">
      <w:pPr>
        <w:spacing w:line="600" w:lineRule="exact"/>
        <w:ind w:firstLineChars="200" w:firstLine="560"/>
        <w:rPr>
          <w:rFonts w:eastAsia="仿宋_GB2312"/>
          <w:sz w:val="28"/>
          <w:szCs w:val="28"/>
        </w:rPr>
      </w:pPr>
      <w:r w:rsidRPr="00247692">
        <w:rPr>
          <w:rFonts w:eastAsia="仿宋_GB2312"/>
          <w:sz w:val="28"/>
          <w:szCs w:val="28"/>
        </w:rPr>
        <w:t>2</w:t>
      </w:r>
      <w:r w:rsidRPr="00247692">
        <w:rPr>
          <w:rFonts w:eastAsia="仿宋_GB2312"/>
          <w:sz w:val="28"/>
          <w:szCs w:val="28"/>
        </w:rPr>
        <w:t>、规划实施效益</w:t>
      </w:r>
    </w:p>
    <w:p w:rsidR="00D23E01" w:rsidRPr="00247692" w:rsidRDefault="00D23E01" w:rsidP="006F0F83">
      <w:pPr>
        <w:spacing w:line="600" w:lineRule="exact"/>
        <w:ind w:firstLineChars="200" w:firstLine="560"/>
        <w:rPr>
          <w:rFonts w:eastAsia="仿宋_GB2312"/>
          <w:sz w:val="28"/>
          <w:szCs w:val="28"/>
        </w:rPr>
      </w:pPr>
      <w:r w:rsidRPr="00247692">
        <w:rPr>
          <w:rFonts w:eastAsia="仿宋_GB2312"/>
          <w:sz w:val="28"/>
          <w:szCs w:val="28"/>
        </w:rPr>
        <w:t>（</w:t>
      </w:r>
      <w:r w:rsidRPr="00247692">
        <w:rPr>
          <w:rFonts w:eastAsia="仿宋_GB2312"/>
          <w:sz w:val="28"/>
          <w:szCs w:val="28"/>
        </w:rPr>
        <w:t>1</w:t>
      </w:r>
      <w:r w:rsidRPr="00247692">
        <w:rPr>
          <w:rFonts w:eastAsia="仿宋_GB2312"/>
          <w:sz w:val="28"/>
          <w:szCs w:val="28"/>
        </w:rPr>
        <w:t>）服务大局，保障发展</w:t>
      </w:r>
      <w:bookmarkEnd w:id="11"/>
    </w:p>
    <w:p w:rsidR="00D23E01" w:rsidRPr="00247692" w:rsidRDefault="00D23E01" w:rsidP="006F0F83">
      <w:pPr>
        <w:spacing w:line="600" w:lineRule="exact"/>
        <w:ind w:firstLineChars="200" w:firstLine="560"/>
        <w:rPr>
          <w:rFonts w:eastAsia="仿宋_GB2312"/>
          <w:sz w:val="28"/>
          <w:szCs w:val="28"/>
        </w:rPr>
      </w:pPr>
      <w:r w:rsidRPr="00247692">
        <w:rPr>
          <w:rFonts w:eastAsia="仿宋_GB2312"/>
          <w:sz w:val="28"/>
          <w:szCs w:val="28"/>
        </w:rPr>
        <w:t>开通绿色审批通道、压缩审批时限，积极高效保障</w:t>
      </w:r>
      <w:r w:rsidR="002E0BC5" w:rsidRPr="00247692">
        <w:rPr>
          <w:rFonts w:eastAsia="仿宋_GB2312"/>
          <w:sz w:val="28"/>
          <w:szCs w:val="28"/>
        </w:rPr>
        <w:t>了</w:t>
      </w:r>
      <w:r w:rsidRPr="00247692">
        <w:rPr>
          <w:rFonts w:eastAsia="仿宋_GB2312"/>
          <w:sz w:val="28"/>
          <w:szCs w:val="28"/>
        </w:rPr>
        <w:t>重点项目落地。</w:t>
      </w:r>
      <w:r w:rsidRPr="00247692">
        <w:rPr>
          <w:rFonts w:eastAsia="仿宋_GB2312"/>
          <w:sz w:val="28"/>
          <w:szCs w:val="28"/>
        </w:rPr>
        <w:t>2006-201</w:t>
      </w:r>
      <w:r w:rsidR="00FC60CF" w:rsidRPr="00247692">
        <w:rPr>
          <w:rFonts w:eastAsia="仿宋_GB2312"/>
          <w:sz w:val="28"/>
          <w:szCs w:val="28"/>
        </w:rPr>
        <w:t>4</w:t>
      </w:r>
      <w:r w:rsidRPr="00247692">
        <w:rPr>
          <w:rFonts w:eastAsia="仿宋_GB2312"/>
          <w:sz w:val="28"/>
          <w:szCs w:val="28"/>
        </w:rPr>
        <w:t>年，全市新增建设用地</w:t>
      </w:r>
      <w:r w:rsidR="00FC60CF" w:rsidRPr="00247692">
        <w:rPr>
          <w:rFonts w:eastAsia="仿宋_GB2312"/>
          <w:sz w:val="28"/>
          <w:szCs w:val="28"/>
        </w:rPr>
        <w:t>19200</w:t>
      </w:r>
      <w:r w:rsidRPr="00247692">
        <w:rPr>
          <w:rFonts w:eastAsia="仿宋_GB2312"/>
          <w:sz w:val="28"/>
          <w:szCs w:val="28"/>
        </w:rPr>
        <w:t>公顷，共实施基础设施项目</w:t>
      </w:r>
      <w:r w:rsidRPr="00247692">
        <w:rPr>
          <w:rFonts w:eastAsia="仿宋_GB2312"/>
          <w:sz w:val="28"/>
          <w:szCs w:val="28"/>
        </w:rPr>
        <w:t>311</w:t>
      </w:r>
      <w:r w:rsidRPr="00247692">
        <w:rPr>
          <w:rFonts w:eastAsia="仿宋_GB2312"/>
          <w:sz w:val="28"/>
          <w:szCs w:val="28"/>
        </w:rPr>
        <w:t>项，用地总规模</w:t>
      </w:r>
      <w:smartTag w:uri="urn:schemas-microsoft-com:office:smarttags" w:element="chmetcnv">
        <w:smartTagPr>
          <w:attr w:name="TCSC" w:val="0"/>
          <w:attr w:name="NumberType" w:val="1"/>
          <w:attr w:name="Negative" w:val="False"/>
          <w:attr w:name="HasSpace" w:val="False"/>
          <w:attr w:name="SourceValue" w:val="11160"/>
          <w:attr w:name="UnitName" w:val="公顷"/>
        </w:smartTagPr>
        <w:r w:rsidRPr="00247692">
          <w:rPr>
            <w:rFonts w:eastAsia="仿宋_GB2312"/>
            <w:sz w:val="28"/>
            <w:szCs w:val="28"/>
          </w:rPr>
          <w:t>11160</w:t>
        </w:r>
        <w:r w:rsidRPr="00247692">
          <w:rPr>
            <w:rFonts w:eastAsia="仿宋_GB2312"/>
            <w:sz w:val="28"/>
            <w:szCs w:val="28"/>
          </w:rPr>
          <w:t>公顷</w:t>
        </w:r>
      </w:smartTag>
      <w:r w:rsidRPr="00247692">
        <w:rPr>
          <w:rFonts w:eastAsia="仿宋_GB2312"/>
          <w:sz w:val="28"/>
          <w:szCs w:val="28"/>
        </w:rPr>
        <w:t>。保障了</w:t>
      </w:r>
      <w:r w:rsidRPr="00247692">
        <w:rPr>
          <w:rFonts w:eastAsia="仿宋_GB2312"/>
          <w:sz w:val="28"/>
          <w:szCs w:val="28"/>
        </w:rPr>
        <w:t>“</w:t>
      </w:r>
      <w:r w:rsidRPr="00247692">
        <w:rPr>
          <w:rFonts w:eastAsia="仿宋_GB2312"/>
          <w:sz w:val="28"/>
          <w:szCs w:val="28"/>
        </w:rPr>
        <w:t>五区一港</w:t>
      </w:r>
      <w:r w:rsidR="003932AE" w:rsidRPr="00247692">
        <w:rPr>
          <w:rFonts w:eastAsia="仿宋_GB2312"/>
          <w:sz w:val="28"/>
          <w:szCs w:val="28"/>
        </w:rPr>
        <w:t>两</w:t>
      </w:r>
      <w:r w:rsidRPr="00247692">
        <w:rPr>
          <w:rFonts w:eastAsia="仿宋_GB2312"/>
          <w:sz w:val="28"/>
          <w:szCs w:val="28"/>
        </w:rPr>
        <w:t>基地</w:t>
      </w:r>
      <w:r w:rsidRPr="00247692">
        <w:rPr>
          <w:rFonts w:eastAsia="仿宋_GB2312"/>
          <w:sz w:val="28"/>
          <w:szCs w:val="28"/>
        </w:rPr>
        <w:t>”</w:t>
      </w:r>
      <w:r w:rsidR="005C4A96" w:rsidRPr="00247692">
        <w:rPr>
          <w:rFonts w:eastAsia="仿宋_GB2312"/>
          <w:sz w:val="28"/>
          <w:szCs w:val="28"/>
        </w:rPr>
        <w:t xml:space="preserve"> </w:t>
      </w:r>
      <w:r w:rsidR="005C4A96" w:rsidRPr="00247692">
        <w:rPr>
          <w:rFonts w:eastAsia="仿宋_GB2312"/>
          <w:sz w:val="28"/>
          <w:szCs w:val="28"/>
        </w:rPr>
        <w:t>等重点区域</w:t>
      </w:r>
      <w:r w:rsidR="002E0BC5" w:rsidRPr="00247692">
        <w:rPr>
          <w:rFonts w:eastAsia="仿宋_GB2312"/>
          <w:sz w:val="28"/>
          <w:szCs w:val="28"/>
        </w:rPr>
        <w:t>发展用地，并保障了</w:t>
      </w:r>
      <w:r w:rsidRPr="00247692">
        <w:rPr>
          <w:rFonts w:eastAsia="仿宋_GB2312"/>
          <w:sz w:val="28"/>
          <w:szCs w:val="28"/>
        </w:rPr>
        <w:t>西安至宝鸡客运专线、西安至成都客运专线、</w:t>
      </w:r>
      <w:r w:rsidR="002E0BC5" w:rsidRPr="00247692">
        <w:rPr>
          <w:rFonts w:eastAsia="仿宋_GB2312"/>
          <w:sz w:val="28"/>
          <w:szCs w:val="28"/>
        </w:rPr>
        <w:t>西安至</w:t>
      </w:r>
      <w:r w:rsidRPr="00247692">
        <w:rPr>
          <w:rFonts w:eastAsia="仿宋_GB2312"/>
          <w:sz w:val="28"/>
          <w:szCs w:val="28"/>
        </w:rPr>
        <w:t>大同客运专线、</w:t>
      </w:r>
      <w:r w:rsidR="002E0BC5" w:rsidRPr="00247692">
        <w:rPr>
          <w:rFonts w:eastAsia="仿宋_GB2312"/>
          <w:sz w:val="28"/>
          <w:szCs w:val="28"/>
        </w:rPr>
        <w:t>郑西客运专线、</w:t>
      </w:r>
      <w:r w:rsidRPr="00247692">
        <w:rPr>
          <w:rFonts w:eastAsia="仿宋_GB2312"/>
          <w:sz w:val="28"/>
          <w:szCs w:val="28"/>
        </w:rPr>
        <w:t>西铜高速公路、西咸北环线、西安铁路枢纽工程、秦汉大道、</w:t>
      </w:r>
      <w:r w:rsidRPr="00247692">
        <w:rPr>
          <w:rFonts w:eastAsia="仿宋_GB2312"/>
          <w:sz w:val="28"/>
          <w:szCs w:val="28"/>
        </w:rPr>
        <w:t>“</w:t>
      </w:r>
      <w:r w:rsidRPr="00247692">
        <w:rPr>
          <w:rFonts w:eastAsia="仿宋_GB2312"/>
          <w:sz w:val="28"/>
          <w:szCs w:val="28"/>
        </w:rPr>
        <w:t>三横三纵三辐射</w:t>
      </w:r>
      <w:r w:rsidRPr="00247692">
        <w:rPr>
          <w:rFonts w:eastAsia="仿宋_GB2312"/>
          <w:sz w:val="28"/>
          <w:szCs w:val="28"/>
        </w:rPr>
        <w:t>”</w:t>
      </w:r>
      <w:r w:rsidRPr="00247692">
        <w:rPr>
          <w:rFonts w:eastAsia="仿宋_GB2312"/>
          <w:sz w:val="28"/>
          <w:szCs w:val="28"/>
        </w:rPr>
        <w:t>农村二级公路网</w:t>
      </w:r>
      <w:r w:rsidR="002E0BC5" w:rsidRPr="00247692">
        <w:rPr>
          <w:rFonts w:eastAsia="仿宋_GB2312"/>
          <w:sz w:val="28"/>
          <w:szCs w:val="28"/>
        </w:rPr>
        <w:t>等</w:t>
      </w:r>
      <w:r w:rsidRPr="00247692">
        <w:rPr>
          <w:rFonts w:eastAsia="仿宋_GB2312"/>
          <w:sz w:val="28"/>
          <w:szCs w:val="28"/>
        </w:rPr>
        <w:t>多个国家、省、市重点项目发展用地，</w:t>
      </w:r>
      <w:r w:rsidR="005C4A96" w:rsidRPr="00247692">
        <w:rPr>
          <w:rFonts w:eastAsia="仿宋_GB2312"/>
          <w:sz w:val="28"/>
          <w:szCs w:val="28"/>
        </w:rPr>
        <w:t>为全市社会</w:t>
      </w:r>
      <w:r w:rsidRPr="00247692">
        <w:rPr>
          <w:rFonts w:eastAsia="仿宋_GB2312"/>
          <w:sz w:val="28"/>
          <w:szCs w:val="28"/>
        </w:rPr>
        <w:t>经济</w:t>
      </w:r>
      <w:r w:rsidR="005C4A96" w:rsidRPr="00247692">
        <w:rPr>
          <w:rFonts w:eastAsia="仿宋_GB2312"/>
          <w:sz w:val="28"/>
          <w:szCs w:val="28"/>
        </w:rPr>
        <w:t>平稳、</w:t>
      </w:r>
      <w:r w:rsidRPr="00247692">
        <w:rPr>
          <w:rFonts w:eastAsia="仿宋_GB2312"/>
          <w:sz w:val="28"/>
          <w:szCs w:val="28"/>
        </w:rPr>
        <w:t>健康</w:t>
      </w:r>
      <w:r w:rsidR="00AB5AEB" w:rsidRPr="00247692">
        <w:rPr>
          <w:rFonts w:eastAsia="仿宋_GB2312"/>
          <w:sz w:val="28"/>
          <w:szCs w:val="28"/>
        </w:rPr>
        <w:t>、可持续</w:t>
      </w:r>
      <w:r w:rsidRPr="00247692">
        <w:rPr>
          <w:rFonts w:eastAsia="仿宋_GB2312"/>
          <w:sz w:val="28"/>
          <w:szCs w:val="28"/>
        </w:rPr>
        <w:t>发展</w:t>
      </w:r>
      <w:r w:rsidR="005C4A96" w:rsidRPr="00247692">
        <w:rPr>
          <w:rFonts w:eastAsia="仿宋_GB2312"/>
          <w:sz w:val="28"/>
          <w:szCs w:val="28"/>
        </w:rPr>
        <w:t>奠定了基础</w:t>
      </w:r>
      <w:r w:rsidRPr="00247692">
        <w:rPr>
          <w:rFonts w:eastAsia="仿宋_GB2312"/>
          <w:sz w:val="28"/>
          <w:szCs w:val="28"/>
        </w:rPr>
        <w:t>。</w:t>
      </w:r>
    </w:p>
    <w:p w:rsidR="00D23E01" w:rsidRPr="00247692" w:rsidRDefault="00D23E01" w:rsidP="006F0F83">
      <w:pPr>
        <w:spacing w:line="600" w:lineRule="exact"/>
        <w:ind w:firstLineChars="200" w:firstLine="560"/>
        <w:rPr>
          <w:rFonts w:eastAsia="仿宋_GB2312"/>
          <w:sz w:val="28"/>
          <w:szCs w:val="28"/>
        </w:rPr>
      </w:pPr>
      <w:r w:rsidRPr="00247692">
        <w:rPr>
          <w:rFonts w:eastAsia="仿宋_GB2312"/>
          <w:sz w:val="28"/>
          <w:szCs w:val="28"/>
        </w:rPr>
        <w:t>（</w:t>
      </w:r>
      <w:r w:rsidRPr="00247692">
        <w:rPr>
          <w:rFonts w:eastAsia="仿宋_GB2312"/>
          <w:sz w:val="28"/>
          <w:szCs w:val="28"/>
        </w:rPr>
        <w:t>2</w:t>
      </w:r>
      <w:r w:rsidRPr="00247692">
        <w:rPr>
          <w:rFonts w:eastAsia="仿宋_GB2312"/>
          <w:sz w:val="28"/>
          <w:szCs w:val="28"/>
        </w:rPr>
        <w:t>）建设用地节约集约利用水平不断提高</w:t>
      </w:r>
    </w:p>
    <w:p w:rsidR="00D23E01" w:rsidRPr="00247692" w:rsidRDefault="00D23E01" w:rsidP="006F0F83">
      <w:pPr>
        <w:spacing w:line="600" w:lineRule="exact"/>
        <w:ind w:firstLineChars="200" w:firstLine="560"/>
        <w:rPr>
          <w:rFonts w:eastAsia="仿宋_GB2312"/>
          <w:sz w:val="28"/>
          <w:szCs w:val="28"/>
        </w:rPr>
      </w:pPr>
      <w:r w:rsidRPr="00247692">
        <w:rPr>
          <w:rFonts w:eastAsia="仿宋_GB2312"/>
          <w:sz w:val="28"/>
          <w:szCs w:val="28"/>
        </w:rPr>
        <w:lastRenderedPageBreak/>
        <w:t>规划实施以来，西安市建设用地节约集约利用水平不断提高。</w:t>
      </w:r>
      <w:r w:rsidRPr="00247692">
        <w:rPr>
          <w:rFonts w:eastAsia="仿宋_GB2312"/>
          <w:sz w:val="28"/>
          <w:szCs w:val="28"/>
        </w:rPr>
        <w:t>2005</w:t>
      </w:r>
      <w:r w:rsidRPr="00247692">
        <w:rPr>
          <w:rFonts w:eastAsia="仿宋_GB2312"/>
          <w:sz w:val="28"/>
          <w:szCs w:val="28"/>
        </w:rPr>
        <w:t>年</w:t>
      </w:r>
      <w:r w:rsidR="00D450AB" w:rsidRPr="00247692">
        <w:rPr>
          <w:rFonts w:eastAsia="仿宋_GB2312"/>
          <w:sz w:val="28"/>
          <w:szCs w:val="28"/>
        </w:rPr>
        <w:t>全市</w:t>
      </w:r>
      <w:r w:rsidRPr="00247692">
        <w:rPr>
          <w:rFonts w:eastAsia="仿宋_GB2312"/>
          <w:sz w:val="28"/>
          <w:szCs w:val="28"/>
        </w:rPr>
        <w:t>每平方公里</w:t>
      </w:r>
      <w:r w:rsidR="00D450AB" w:rsidRPr="00247692">
        <w:rPr>
          <w:rFonts w:eastAsia="仿宋_GB2312"/>
          <w:sz w:val="28"/>
          <w:szCs w:val="28"/>
        </w:rPr>
        <w:t>人口密度</w:t>
      </w:r>
      <w:r w:rsidRPr="00247692">
        <w:rPr>
          <w:rFonts w:eastAsia="仿宋_GB2312"/>
          <w:sz w:val="28"/>
          <w:szCs w:val="28"/>
        </w:rPr>
        <w:t>仅为</w:t>
      </w:r>
      <w:r w:rsidRPr="00247692">
        <w:rPr>
          <w:rFonts w:eastAsia="仿宋_GB2312"/>
          <w:sz w:val="28"/>
          <w:szCs w:val="28"/>
        </w:rPr>
        <w:t>799</w:t>
      </w:r>
      <w:r w:rsidRPr="00247692">
        <w:rPr>
          <w:rFonts w:eastAsia="仿宋_GB2312"/>
          <w:sz w:val="28"/>
          <w:szCs w:val="28"/>
        </w:rPr>
        <w:t>人，</w:t>
      </w:r>
      <w:r w:rsidRPr="00247692">
        <w:rPr>
          <w:rFonts w:eastAsia="仿宋_GB2312"/>
          <w:sz w:val="28"/>
          <w:szCs w:val="28"/>
        </w:rPr>
        <w:t>2009</w:t>
      </w:r>
      <w:r w:rsidRPr="00247692">
        <w:rPr>
          <w:rFonts w:eastAsia="仿宋_GB2312"/>
          <w:sz w:val="28"/>
          <w:szCs w:val="28"/>
        </w:rPr>
        <w:t>年增加到</w:t>
      </w:r>
      <w:r w:rsidRPr="00247692">
        <w:rPr>
          <w:rFonts w:eastAsia="仿宋_GB2312"/>
          <w:sz w:val="28"/>
          <w:szCs w:val="28"/>
        </w:rPr>
        <w:t>835</w:t>
      </w:r>
      <w:r w:rsidRPr="00247692">
        <w:rPr>
          <w:rFonts w:eastAsia="仿宋_GB2312"/>
          <w:sz w:val="28"/>
          <w:szCs w:val="28"/>
        </w:rPr>
        <w:t>人</w:t>
      </w:r>
      <w:r w:rsidRPr="00247692">
        <w:rPr>
          <w:rFonts w:eastAsia="仿宋_GB2312"/>
          <w:sz w:val="28"/>
          <w:szCs w:val="28"/>
        </w:rPr>
        <w:t>/</w:t>
      </w:r>
      <w:r w:rsidRPr="00247692">
        <w:rPr>
          <w:rFonts w:eastAsia="仿宋_GB2312"/>
          <w:sz w:val="28"/>
          <w:szCs w:val="28"/>
        </w:rPr>
        <w:t>平方公里，</w:t>
      </w:r>
      <w:r w:rsidRPr="00247692">
        <w:rPr>
          <w:rFonts w:eastAsia="仿宋_GB2312"/>
          <w:sz w:val="28"/>
          <w:szCs w:val="28"/>
        </w:rPr>
        <w:t>2014</w:t>
      </w:r>
      <w:r w:rsidRPr="00247692">
        <w:rPr>
          <w:rFonts w:eastAsia="仿宋_GB2312"/>
          <w:sz w:val="28"/>
          <w:szCs w:val="28"/>
        </w:rPr>
        <w:t>年达到</w:t>
      </w:r>
      <w:r w:rsidRPr="00247692">
        <w:rPr>
          <w:rFonts w:eastAsia="仿宋_GB2312"/>
          <w:sz w:val="28"/>
          <w:szCs w:val="28"/>
        </w:rPr>
        <w:t>854</w:t>
      </w:r>
      <w:r w:rsidRPr="00247692">
        <w:rPr>
          <w:rFonts w:eastAsia="仿宋_GB2312"/>
          <w:sz w:val="28"/>
          <w:szCs w:val="28"/>
        </w:rPr>
        <w:t>人</w:t>
      </w:r>
      <w:r w:rsidRPr="00247692">
        <w:rPr>
          <w:rFonts w:eastAsia="仿宋_GB2312"/>
          <w:sz w:val="28"/>
          <w:szCs w:val="28"/>
        </w:rPr>
        <w:t>/</w:t>
      </w:r>
      <w:r w:rsidRPr="00247692">
        <w:rPr>
          <w:rFonts w:eastAsia="仿宋_GB2312"/>
          <w:sz w:val="28"/>
          <w:szCs w:val="28"/>
        </w:rPr>
        <w:t>平方公里。中心城区范围内人口密度</w:t>
      </w:r>
      <w:r w:rsidR="00D450AB" w:rsidRPr="00247692">
        <w:rPr>
          <w:rFonts w:eastAsia="仿宋_GB2312"/>
          <w:sz w:val="28"/>
          <w:szCs w:val="28"/>
        </w:rPr>
        <w:t>亦由</w:t>
      </w:r>
      <w:r w:rsidRPr="00247692">
        <w:rPr>
          <w:rFonts w:eastAsia="仿宋_GB2312"/>
          <w:sz w:val="28"/>
          <w:szCs w:val="28"/>
        </w:rPr>
        <w:t>2005</w:t>
      </w:r>
      <w:r w:rsidRPr="00247692">
        <w:rPr>
          <w:rFonts w:eastAsia="仿宋_GB2312"/>
          <w:sz w:val="28"/>
          <w:szCs w:val="28"/>
        </w:rPr>
        <w:t>年的</w:t>
      </w:r>
      <w:r w:rsidRPr="00247692">
        <w:rPr>
          <w:rFonts w:eastAsia="仿宋_GB2312"/>
          <w:sz w:val="28"/>
          <w:szCs w:val="28"/>
        </w:rPr>
        <w:t>5528</w:t>
      </w:r>
      <w:r w:rsidRPr="00247692">
        <w:rPr>
          <w:rFonts w:eastAsia="仿宋_GB2312"/>
          <w:sz w:val="28"/>
          <w:szCs w:val="28"/>
        </w:rPr>
        <w:t>人</w:t>
      </w:r>
      <w:r w:rsidRPr="00247692">
        <w:rPr>
          <w:rFonts w:eastAsia="仿宋_GB2312"/>
          <w:sz w:val="28"/>
          <w:szCs w:val="28"/>
        </w:rPr>
        <w:t>/</w:t>
      </w:r>
      <w:r w:rsidRPr="00247692">
        <w:rPr>
          <w:rFonts w:eastAsia="仿宋_GB2312"/>
          <w:sz w:val="28"/>
          <w:szCs w:val="28"/>
        </w:rPr>
        <w:t>平方公里增加到</w:t>
      </w:r>
      <w:r w:rsidRPr="00247692">
        <w:rPr>
          <w:rFonts w:eastAsia="仿宋_GB2312"/>
          <w:sz w:val="28"/>
          <w:szCs w:val="28"/>
        </w:rPr>
        <w:t>2009</w:t>
      </w:r>
      <w:r w:rsidRPr="00247692">
        <w:rPr>
          <w:rFonts w:eastAsia="仿宋_GB2312"/>
          <w:sz w:val="28"/>
          <w:szCs w:val="28"/>
        </w:rPr>
        <w:t>年的</w:t>
      </w:r>
      <w:r w:rsidRPr="00247692">
        <w:rPr>
          <w:rFonts w:eastAsia="仿宋_GB2312"/>
          <w:sz w:val="28"/>
          <w:szCs w:val="28"/>
        </w:rPr>
        <w:t>6950</w:t>
      </w:r>
      <w:r w:rsidRPr="00247692">
        <w:rPr>
          <w:rFonts w:eastAsia="仿宋_GB2312"/>
          <w:sz w:val="28"/>
          <w:szCs w:val="28"/>
        </w:rPr>
        <w:t>人</w:t>
      </w:r>
      <w:r w:rsidRPr="00247692">
        <w:rPr>
          <w:rFonts w:eastAsia="仿宋_GB2312"/>
          <w:sz w:val="28"/>
          <w:szCs w:val="28"/>
        </w:rPr>
        <w:t>/</w:t>
      </w:r>
      <w:r w:rsidRPr="00247692">
        <w:rPr>
          <w:rFonts w:eastAsia="仿宋_GB2312"/>
          <w:sz w:val="28"/>
          <w:szCs w:val="28"/>
        </w:rPr>
        <w:t>平方公里，</w:t>
      </w:r>
      <w:r w:rsidRPr="00247692">
        <w:rPr>
          <w:rFonts w:eastAsia="仿宋_GB2312"/>
          <w:sz w:val="28"/>
          <w:szCs w:val="28"/>
        </w:rPr>
        <w:t>2014</w:t>
      </w:r>
      <w:r w:rsidRPr="00247692">
        <w:rPr>
          <w:rFonts w:eastAsia="仿宋_GB2312"/>
          <w:sz w:val="28"/>
          <w:szCs w:val="28"/>
        </w:rPr>
        <w:t>年达到</w:t>
      </w:r>
      <w:r w:rsidRPr="00247692">
        <w:rPr>
          <w:rFonts w:eastAsia="仿宋_GB2312"/>
          <w:sz w:val="28"/>
          <w:szCs w:val="28"/>
        </w:rPr>
        <w:t>8191</w:t>
      </w:r>
      <w:r w:rsidRPr="00247692">
        <w:rPr>
          <w:rFonts w:eastAsia="仿宋_GB2312"/>
          <w:sz w:val="28"/>
          <w:szCs w:val="28"/>
        </w:rPr>
        <w:t>人</w:t>
      </w:r>
      <w:r w:rsidRPr="00247692">
        <w:rPr>
          <w:rFonts w:eastAsia="仿宋_GB2312"/>
          <w:sz w:val="28"/>
          <w:szCs w:val="28"/>
        </w:rPr>
        <w:t>/</w:t>
      </w:r>
      <w:r w:rsidRPr="00247692">
        <w:rPr>
          <w:rFonts w:eastAsia="仿宋_GB2312"/>
          <w:sz w:val="28"/>
          <w:szCs w:val="28"/>
        </w:rPr>
        <w:t>平方公里。</w:t>
      </w:r>
      <w:r w:rsidR="00D450AB" w:rsidRPr="00247692">
        <w:rPr>
          <w:rFonts w:eastAsia="仿宋_GB2312"/>
          <w:sz w:val="28"/>
          <w:szCs w:val="28"/>
        </w:rPr>
        <w:t>随着人口密度的增加，土地利用的社会经济效益亦有较大变化，</w:t>
      </w:r>
      <w:r w:rsidRPr="00247692">
        <w:rPr>
          <w:rFonts w:eastAsia="仿宋_GB2312"/>
          <w:sz w:val="28"/>
          <w:szCs w:val="28"/>
        </w:rPr>
        <w:t>全社会固定资产投资总额由</w:t>
      </w:r>
      <w:r w:rsidRPr="00247692">
        <w:rPr>
          <w:rFonts w:eastAsia="仿宋_GB2312"/>
          <w:sz w:val="28"/>
          <w:szCs w:val="28"/>
        </w:rPr>
        <w:t>2005</w:t>
      </w:r>
      <w:r w:rsidRPr="00247692">
        <w:rPr>
          <w:rFonts w:eastAsia="仿宋_GB2312"/>
          <w:sz w:val="28"/>
          <w:szCs w:val="28"/>
        </w:rPr>
        <w:t>年的</w:t>
      </w:r>
      <w:r w:rsidRPr="00247692">
        <w:rPr>
          <w:rFonts w:eastAsia="仿宋_GB2312"/>
          <w:sz w:val="28"/>
          <w:szCs w:val="28"/>
        </w:rPr>
        <w:t>835.1</w:t>
      </w:r>
      <w:r w:rsidRPr="00247692">
        <w:rPr>
          <w:rFonts w:eastAsia="仿宋_GB2312"/>
          <w:sz w:val="28"/>
          <w:szCs w:val="28"/>
        </w:rPr>
        <w:t>亿元增加到</w:t>
      </w:r>
      <w:r w:rsidRPr="00247692">
        <w:rPr>
          <w:rFonts w:eastAsia="仿宋_GB2312"/>
          <w:sz w:val="28"/>
          <w:szCs w:val="28"/>
        </w:rPr>
        <w:t>2014</w:t>
      </w:r>
      <w:r w:rsidRPr="00247692">
        <w:rPr>
          <w:rFonts w:eastAsia="仿宋_GB2312"/>
          <w:sz w:val="28"/>
          <w:szCs w:val="28"/>
        </w:rPr>
        <w:t>年的</w:t>
      </w:r>
      <w:r w:rsidRPr="00247692">
        <w:rPr>
          <w:rFonts w:eastAsia="仿宋_GB2312"/>
          <w:sz w:val="28"/>
          <w:szCs w:val="28"/>
        </w:rPr>
        <w:t>5903.98</w:t>
      </w:r>
      <w:r w:rsidRPr="00247692">
        <w:rPr>
          <w:rFonts w:eastAsia="仿宋_GB2312"/>
          <w:sz w:val="28"/>
          <w:szCs w:val="28"/>
        </w:rPr>
        <w:t>亿元，</w:t>
      </w:r>
      <w:r w:rsidRPr="00247692">
        <w:rPr>
          <w:rFonts w:eastAsia="仿宋_GB2312"/>
          <w:sz w:val="28"/>
          <w:szCs w:val="28"/>
        </w:rPr>
        <w:t>9</w:t>
      </w:r>
      <w:r w:rsidRPr="00247692">
        <w:rPr>
          <w:rFonts w:eastAsia="仿宋_GB2312"/>
          <w:sz w:val="28"/>
          <w:szCs w:val="28"/>
        </w:rPr>
        <w:t>年增长了</w:t>
      </w:r>
      <w:r w:rsidRPr="00247692">
        <w:rPr>
          <w:rFonts w:eastAsia="仿宋_GB2312"/>
          <w:sz w:val="28"/>
          <w:szCs w:val="28"/>
        </w:rPr>
        <w:t>5068.88</w:t>
      </w:r>
      <w:r w:rsidRPr="00247692">
        <w:rPr>
          <w:rFonts w:eastAsia="仿宋_GB2312"/>
          <w:sz w:val="28"/>
          <w:szCs w:val="28"/>
        </w:rPr>
        <w:t>亿元</w:t>
      </w:r>
      <w:r w:rsidR="00D450AB" w:rsidRPr="00247692">
        <w:rPr>
          <w:rFonts w:eastAsia="仿宋_GB2312"/>
          <w:sz w:val="28"/>
          <w:szCs w:val="28"/>
        </w:rPr>
        <w:t>，</w:t>
      </w:r>
      <w:r w:rsidRPr="00247692">
        <w:rPr>
          <w:rFonts w:eastAsia="仿宋_GB2312"/>
          <w:sz w:val="28"/>
          <w:szCs w:val="28"/>
        </w:rPr>
        <w:t>GDP</w:t>
      </w:r>
      <w:r w:rsidRPr="00247692">
        <w:rPr>
          <w:rFonts w:eastAsia="仿宋_GB2312"/>
          <w:sz w:val="28"/>
          <w:szCs w:val="28"/>
        </w:rPr>
        <w:t>由</w:t>
      </w:r>
      <w:r w:rsidRPr="00247692">
        <w:rPr>
          <w:rFonts w:eastAsia="仿宋_GB2312"/>
          <w:sz w:val="28"/>
          <w:szCs w:val="28"/>
        </w:rPr>
        <w:t>2005</w:t>
      </w:r>
      <w:r w:rsidRPr="00247692">
        <w:rPr>
          <w:rFonts w:eastAsia="仿宋_GB2312"/>
          <w:sz w:val="28"/>
          <w:szCs w:val="28"/>
        </w:rPr>
        <w:t>年的</w:t>
      </w:r>
      <w:r w:rsidRPr="00247692">
        <w:rPr>
          <w:rFonts w:eastAsia="仿宋_GB2312"/>
          <w:sz w:val="28"/>
          <w:szCs w:val="28"/>
        </w:rPr>
        <w:t>1313.93</w:t>
      </w:r>
      <w:r w:rsidRPr="00247692">
        <w:rPr>
          <w:rFonts w:eastAsia="仿宋_GB2312"/>
          <w:sz w:val="28"/>
          <w:szCs w:val="28"/>
        </w:rPr>
        <w:t>亿元增加到</w:t>
      </w:r>
      <w:r w:rsidRPr="00247692">
        <w:rPr>
          <w:rFonts w:eastAsia="仿宋_GB2312"/>
          <w:sz w:val="28"/>
          <w:szCs w:val="28"/>
        </w:rPr>
        <w:t>2014</w:t>
      </w:r>
      <w:r w:rsidRPr="00247692">
        <w:rPr>
          <w:rFonts w:eastAsia="仿宋_GB2312"/>
          <w:sz w:val="28"/>
          <w:szCs w:val="28"/>
        </w:rPr>
        <w:t>年的</w:t>
      </w:r>
      <w:r w:rsidRPr="00247692">
        <w:rPr>
          <w:rFonts w:eastAsia="仿宋_GB2312"/>
          <w:sz w:val="28"/>
          <w:szCs w:val="28"/>
        </w:rPr>
        <w:t>5474.77</w:t>
      </w:r>
      <w:r w:rsidR="006323DB">
        <w:rPr>
          <w:rFonts w:eastAsia="仿宋_GB2312" w:hint="eastAsia"/>
          <w:sz w:val="28"/>
          <w:szCs w:val="28"/>
        </w:rPr>
        <w:t>亿</w:t>
      </w:r>
      <w:r w:rsidRPr="00247692">
        <w:rPr>
          <w:rFonts w:eastAsia="仿宋_GB2312"/>
          <w:sz w:val="28"/>
          <w:szCs w:val="28"/>
        </w:rPr>
        <w:t>元，</w:t>
      </w:r>
      <w:r w:rsidRPr="00247692">
        <w:rPr>
          <w:rFonts w:eastAsia="仿宋_GB2312"/>
          <w:sz w:val="28"/>
          <w:szCs w:val="28"/>
        </w:rPr>
        <w:t>9</w:t>
      </w:r>
      <w:r w:rsidRPr="00247692">
        <w:rPr>
          <w:rFonts w:eastAsia="仿宋_GB2312"/>
          <w:sz w:val="28"/>
          <w:szCs w:val="28"/>
        </w:rPr>
        <w:t>年间</w:t>
      </w:r>
      <w:r w:rsidRPr="00247692">
        <w:rPr>
          <w:rFonts w:eastAsia="仿宋_GB2312"/>
          <w:sz w:val="28"/>
          <w:szCs w:val="28"/>
        </w:rPr>
        <w:t>GDP</w:t>
      </w:r>
      <w:r w:rsidRPr="00247692">
        <w:rPr>
          <w:rFonts w:eastAsia="仿宋_GB2312"/>
          <w:sz w:val="28"/>
          <w:szCs w:val="28"/>
        </w:rPr>
        <w:t>增长到</w:t>
      </w:r>
      <w:r w:rsidRPr="00247692">
        <w:rPr>
          <w:rFonts w:eastAsia="仿宋_GB2312"/>
          <w:sz w:val="28"/>
          <w:szCs w:val="28"/>
        </w:rPr>
        <w:t>416.67%</w:t>
      </w:r>
      <w:r w:rsidR="00D450AB" w:rsidRPr="00247692">
        <w:rPr>
          <w:rFonts w:eastAsia="仿宋_GB2312"/>
          <w:sz w:val="28"/>
          <w:szCs w:val="28"/>
        </w:rPr>
        <w:t>，</w:t>
      </w:r>
      <w:r w:rsidRPr="00247692">
        <w:rPr>
          <w:rFonts w:eastAsia="仿宋_GB2312"/>
          <w:sz w:val="28"/>
          <w:szCs w:val="28"/>
        </w:rPr>
        <w:t>建设用地地均</w:t>
      </w:r>
      <w:r w:rsidRPr="00247692">
        <w:rPr>
          <w:rFonts w:eastAsia="仿宋_GB2312"/>
          <w:sz w:val="28"/>
          <w:szCs w:val="28"/>
        </w:rPr>
        <w:t>GDP</w:t>
      </w:r>
      <w:r w:rsidRPr="00247692">
        <w:rPr>
          <w:rFonts w:eastAsia="仿宋_GB2312"/>
          <w:sz w:val="28"/>
          <w:szCs w:val="28"/>
        </w:rPr>
        <w:t>由</w:t>
      </w:r>
      <w:r w:rsidRPr="00247692">
        <w:rPr>
          <w:rFonts w:eastAsia="仿宋_GB2312"/>
          <w:sz w:val="28"/>
          <w:szCs w:val="28"/>
        </w:rPr>
        <w:t>2005</w:t>
      </w:r>
      <w:r w:rsidRPr="00247692">
        <w:rPr>
          <w:rFonts w:eastAsia="仿宋_GB2312"/>
          <w:sz w:val="28"/>
          <w:szCs w:val="28"/>
        </w:rPr>
        <w:t>年的</w:t>
      </w:r>
      <w:r w:rsidRPr="00247692">
        <w:rPr>
          <w:rFonts w:eastAsia="仿宋_GB2312"/>
          <w:sz w:val="28"/>
          <w:szCs w:val="28"/>
        </w:rPr>
        <w:t>1.15</w:t>
      </w:r>
      <w:r w:rsidRPr="00247692">
        <w:rPr>
          <w:rFonts w:eastAsia="仿宋_GB2312"/>
          <w:sz w:val="28"/>
          <w:szCs w:val="28"/>
        </w:rPr>
        <w:t>亿元</w:t>
      </w:r>
      <w:r w:rsidRPr="00247692">
        <w:rPr>
          <w:rFonts w:eastAsia="仿宋_GB2312"/>
          <w:sz w:val="28"/>
          <w:szCs w:val="28"/>
        </w:rPr>
        <w:t>/</w:t>
      </w:r>
      <w:r w:rsidRPr="00247692">
        <w:rPr>
          <w:rFonts w:eastAsia="仿宋_GB2312"/>
          <w:sz w:val="28"/>
          <w:szCs w:val="28"/>
        </w:rPr>
        <w:t>平方公里增长到</w:t>
      </w:r>
      <w:r w:rsidRPr="00247692">
        <w:rPr>
          <w:rFonts w:eastAsia="仿宋_GB2312"/>
          <w:sz w:val="28"/>
          <w:szCs w:val="28"/>
        </w:rPr>
        <w:t>2014</w:t>
      </w:r>
      <w:r w:rsidRPr="00247692">
        <w:rPr>
          <w:rFonts w:eastAsia="仿宋_GB2312"/>
          <w:sz w:val="28"/>
          <w:szCs w:val="28"/>
        </w:rPr>
        <w:t>年的</w:t>
      </w:r>
      <w:r w:rsidRPr="00247692">
        <w:rPr>
          <w:rFonts w:eastAsia="仿宋_GB2312"/>
          <w:sz w:val="28"/>
          <w:szCs w:val="28"/>
        </w:rPr>
        <w:t>3.54</w:t>
      </w:r>
      <w:r w:rsidRPr="00247692">
        <w:rPr>
          <w:rFonts w:eastAsia="仿宋_GB2312"/>
          <w:sz w:val="28"/>
          <w:szCs w:val="28"/>
        </w:rPr>
        <w:t>亿元</w:t>
      </w:r>
      <w:r w:rsidRPr="00247692">
        <w:rPr>
          <w:rFonts w:eastAsia="仿宋_GB2312"/>
          <w:sz w:val="28"/>
          <w:szCs w:val="28"/>
        </w:rPr>
        <w:t>/</w:t>
      </w:r>
      <w:r w:rsidRPr="00247692">
        <w:rPr>
          <w:rFonts w:eastAsia="仿宋_GB2312"/>
          <w:sz w:val="28"/>
          <w:szCs w:val="28"/>
        </w:rPr>
        <w:t>平方公里</w:t>
      </w:r>
      <w:r w:rsidR="00D450AB" w:rsidRPr="00247692">
        <w:rPr>
          <w:rFonts w:eastAsia="仿宋_GB2312"/>
          <w:sz w:val="28"/>
          <w:szCs w:val="28"/>
        </w:rPr>
        <w:t>，建设用地节约集约利用率提高较大</w:t>
      </w:r>
      <w:r w:rsidRPr="00247692">
        <w:rPr>
          <w:rFonts w:eastAsia="仿宋_GB2312"/>
          <w:sz w:val="28"/>
          <w:szCs w:val="28"/>
        </w:rPr>
        <w:t>。</w:t>
      </w:r>
    </w:p>
    <w:p w:rsidR="00D23E01" w:rsidRPr="00247692" w:rsidRDefault="00D23E01" w:rsidP="006F0F83">
      <w:pPr>
        <w:spacing w:line="600" w:lineRule="exact"/>
        <w:ind w:firstLineChars="200" w:firstLine="560"/>
        <w:rPr>
          <w:rFonts w:eastAsia="仿宋_GB2312"/>
          <w:sz w:val="28"/>
          <w:szCs w:val="28"/>
        </w:rPr>
      </w:pPr>
      <w:bookmarkStart w:id="12" w:name="_Toc347405487"/>
      <w:r w:rsidRPr="00247692">
        <w:rPr>
          <w:rFonts w:eastAsia="仿宋_GB2312"/>
          <w:sz w:val="28"/>
          <w:szCs w:val="28"/>
        </w:rPr>
        <w:t>（</w:t>
      </w:r>
      <w:r w:rsidRPr="00247692">
        <w:rPr>
          <w:rFonts w:eastAsia="仿宋_GB2312"/>
          <w:sz w:val="28"/>
          <w:szCs w:val="28"/>
        </w:rPr>
        <w:t>3</w:t>
      </w:r>
      <w:r w:rsidRPr="00247692">
        <w:rPr>
          <w:rFonts w:eastAsia="仿宋_GB2312"/>
          <w:sz w:val="28"/>
          <w:szCs w:val="28"/>
        </w:rPr>
        <w:t>）耕地和基本农田保护力度加强</w:t>
      </w:r>
      <w:bookmarkEnd w:id="12"/>
    </w:p>
    <w:p w:rsidR="00D23E01" w:rsidRPr="00247692" w:rsidRDefault="00D23E01" w:rsidP="006F0F83">
      <w:pPr>
        <w:spacing w:line="616" w:lineRule="exact"/>
        <w:ind w:firstLineChars="200" w:firstLine="560"/>
        <w:rPr>
          <w:rFonts w:eastAsia="仿宋_GB2312"/>
          <w:sz w:val="28"/>
          <w:szCs w:val="28"/>
        </w:rPr>
      </w:pPr>
      <w:r w:rsidRPr="00247692">
        <w:rPr>
          <w:rFonts w:eastAsia="仿宋_GB2312"/>
          <w:sz w:val="28"/>
          <w:szCs w:val="28"/>
        </w:rPr>
        <w:t>2006-2014</w:t>
      </w:r>
      <w:r w:rsidRPr="00247692">
        <w:rPr>
          <w:rFonts w:eastAsia="仿宋_GB2312"/>
          <w:sz w:val="28"/>
          <w:szCs w:val="28"/>
        </w:rPr>
        <w:t>年，全市</w:t>
      </w:r>
      <w:r w:rsidR="00FE7ADE">
        <w:rPr>
          <w:rFonts w:eastAsia="仿宋_GB2312" w:hint="eastAsia"/>
          <w:sz w:val="28"/>
          <w:szCs w:val="28"/>
        </w:rPr>
        <w:t>实施市域内</w:t>
      </w:r>
      <w:r w:rsidRPr="00247692">
        <w:rPr>
          <w:rFonts w:eastAsia="仿宋_GB2312"/>
          <w:sz w:val="28"/>
          <w:szCs w:val="28"/>
        </w:rPr>
        <w:t>土地整治补充耕地</w:t>
      </w:r>
      <w:r w:rsidRPr="00247692">
        <w:rPr>
          <w:rFonts w:eastAsia="仿宋_GB2312"/>
          <w:sz w:val="28"/>
          <w:szCs w:val="28"/>
        </w:rPr>
        <w:t>1656</w:t>
      </w:r>
      <w:r w:rsidRPr="00247692">
        <w:rPr>
          <w:rFonts w:eastAsia="仿宋_GB2312"/>
          <w:sz w:val="28"/>
          <w:szCs w:val="28"/>
        </w:rPr>
        <w:t>公顷，</w:t>
      </w:r>
      <w:r w:rsidR="00FE7ADE">
        <w:rPr>
          <w:rFonts w:eastAsia="仿宋_GB2312" w:hint="eastAsia"/>
          <w:sz w:val="28"/>
          <w:szCs w:val="28"/>
        </w:rPr>
        <w:t>其余通过省内异地补充耕地方式</w:t>
      </w:r>
      <w:r w:rsidRPr="00247692">
        <w:rPr>
          <w:rFonts w:eastAsia="仿宋_GB2312"/>
          <w:sz w:val="28"/>
          <w:szCs w:val="28"/>
        </w:rPr>
        <w:t>严格落实了耕地占补平衡任务。大力开展综合整治，积极推进了周至北部、户县北部、长安中部、临潼北部和高陵、阎良土地整理重点区域的重点工程，有效增加了耕地面积，提高耕地质量，严格落实了与</w:t>
      </w:r>
      <w:r w:rsidR="00D3586C" w:rsidRPr="00247692">
        <w:rPr>
          <w:rFonts w:eastAsia="仿宋_GB2312"/>
          <w:sz w:val="28"/>
          <w:szCs w:val="28"/>
        </w:rPr>
        <w:t>省政府</w:t>
      </w:r>
      <w:r w:rsidRPr="00247692">
        <w:rPr>
          <w:rFonts w:eastAsia="仿宋_GB2312"/>
          <w:sz w:val="28"/>
          <w:szCs w:val="28"/>
        </w:rPr>
        <w:t>签订的耕地保护目标责任。严格执行</w:t>
      </w:r>
      <w:r w:rsidR="001A171B" w:rsidRPr="00247692">
        <w:rPr>
          <w:rFonts w:eastAsia="仿宋_GB2312"/>
          <w:sz w:val="28"/>
          <w:szCs w:val="28"/>
        </w:rPr>
        <w:t>了</w:t>
      </w:r>
      <w:r w:rsidRPr="00247692">
        <w:rPr>
          <w:rFonts w:eastAsia="仿宋_GB2312"/>
          <w:sz w:val="28"/>
          <w:szCs w:val="28"/>
        </w:rPr>
        <w:t>基本农田</w:t>
      </w:r>
      <w:r w:rsidRPr="00247692">
        <w:rPr>
          <w:rFonts w:eastAsia="仿宋_GB2312"/>
          <w:sz w:val="28"/>
          <w:szCs w:val="28"/>
        </w:rPr>
        <w:t>“</w:t>
      </w:r>
      <w:r w:rsidRPr="00247692">
        <w:rPr>
          <w:rFonts w:eastAsia="仿宋_GB2312"/>
          <w:sz w:val="28"/>
          <w:szCs w:val="28"/>
        </w:rPr>
        <w:t>五不准</w:t>
      </w:r>
      <w:r w:rsidRPr="00247692">
        <w:rPr>
          <w:rFonts w:eastAsia="仿宋_GB2312"/>
          <w:sz w:val="28"/>
          <w:szCs w:val="28"/>
        </w:rPr>
        <w:t>”</w:t>
      </w:r>
      <w:r w:rsidRPr="00247692">
        <w:rPr>
          <w:rFonts w:eastAsia="仿宋_GB2312"/>
          <w:sz w:val="28"/>
          <w:szCs w:val="28"/>
        </w:rPr>
        <w:t>和占用基本农田听证制度、基本农田补划制度，保证了基本农田数量不减少</w:t>
      </w:r>
      <w:r w:rsidR="00FE7ADE">
        <w:rPr>
          <w:rFonts w:eastAsia="仿宋_GB2312" w:hint="eastAsia"/>
          <w:sz w:val="28"/>
          <w:szCs w:val="28"/>
        </w:rPr>
        <w:t>、</w:t>
      </w:r>
      <w:r w:rsidRPr="00247692">
        <w:rPr>
          <w:rFonts w:eastAsia="仿宋_GB2312"/>
          <w:sz w:val="28"/>
          <w:szCs w:val="28"/>
        </w:rPr>
        <w:t>质量不降低。</w:t>
      </w:r>
    </w:p>
    <w:p w:rsidR="00D23E01" w:rsidRPr="00247692" w:rsidRDefault="00D23E01" w:rsidP="006F0F83">
      <w:pPr>
        <w:spacing w:line="600" w:lineRule="exact"/>
        <w:ind w:firstLineChars="200" w:firstLine="560"/>
        <w:rPr>
          <w:rFonts w:eastAsia="仿宋_GB2312"/>
          <w:sz w:val="28"/>
          <w:szCs w:val="28"/>
        </w:rPr>
      </w:pPr>
      <w:bookmarkStart w:id="13" w:name="_Toc347405488"/>
      <w:r w:rsidRPr="00247692">
        <w:rPr>
          <w:rFonts w:eastAsia="仿宋_GB2312"/>
          <w:sz w:val="28"/>
          <w:szCs w:val="28"/>
        </w:rPr>
        <w:t>（</w:t>
      </w:r>
      <w:r w:rsidRPr="00247692">
        <w:rPr>
          <w:rFonts w:eastAsia="仿宋_GB2312"/>
          <w:sz w:val="28"/>
          <w:szCs w:val="28"/>
        </w:rPr>
        <w:t>4</w:t>
      </w:r>
      <w:r w:rsidRPr="00247692">
        <w:rPr>
          <w:rFonts w:eastAsia="仿宋_GB2312"/>
          <w:sz w:val="28"/>
          <w:szCs w:val="28"/>
        </w:rPr>
        <w:t>）规划实施各项制度日趋健全</w:t>
      </w:r>
      <w:bookmarkEnd w:id="13"/>
    </w:p>
    <w:p w:rsidR="00D23E01" w:rsidRPr="00247692" w:rsidRDefault="00D23E01" w:rsidP="006F0F83">
      <w:pPr>
        <w:spacing w:line="600" w:lineRule="exact"/>
        <w:ind w:firstLineChars="200" w:firstLine="560"/>
        <w:rPr>
          <w:rFonts w:eastAsia="仿宋_GB2312"/>
          <w:sz w:val="28"/>
          <w:szCs w:val="28"/>
        </w:rPr>
      </w:pPr>
      <w:r w:rsidRPr="00247692">
        <w:rPr>
          <w:rFonts w:eastAsia="仿宋_GB2312"/>
          <w:sz w:val="28"/>
          <w:szCs w:val="28"/>
        </w:rPr>
        <w:t>规划实施以来，</w:t>
      </w:r>
      <w:r w:rsidR="001A171B" w:rsidRPr="00247692">
        <w:rPr>
          <w:rFonts w:eastAsia="仿宋_GB2312"/>
          <w:sz w:val="28"/>
          <w:szCs w:val="28"/>
        </w:rPr>
        <w:t>全市</w:t>
      </w:r>
      <w:r w:rsidRPr="00247692">
        <w:rPr>
          <w:rFonts w:eastAsia="仿宋_GB2312"/>
          <w:sz w:val="28"/>
          <w:szCs w:val="28"/>
        </w:rPr>
        <w:t>不断完善</w:t>
      </w:r>
      <w:r w:rsidR="001A171B" w:rsidRPr="00247692">
        <w:rPr>
          <w:rFonts w:eastAsia="仿宋_GB2312"/>
          <w:sz w:val="28"/>
          <w:szCs w:val="28"/>
        </w:rPr>
        <w:t>土地利用</w:t>
      </w:r>
      <w:r w:rsidRPr="00247692">
        <w:rPr>
          <w:rFonts w:eastAsia="仿宋_GB2312"/>
          <w:sz w:val="28"/>
          <w:szCs w:val="28"/>
        </w:rPr>
        <w:t>管理工作，加强制度建设，规划实施的各项机制日趋健全。一是加强</w:t>
      </w:r>
      <w:r w:rsidR="001A171B" w:rsidRPr="00247692">
        <w:rPr>
          <w:rFonts w:eastAsia="仿宋_GB2312"/>
          <w:sz w:val="28"/>
          <w:szCs w:val="28"/>
        </w:rPr>
        <w:t>了</w:t>
      </w:r>
      <w:r w:rsidRPr="00247692">
        <w:rPr>
          <w:rFonts w:eastAsia="仿宋_GB2312"/>
          <w:sz w:val="28"/>
          <w:szCs w:val="28"/>
        </w:rPr>
        <w:t>各项调查监测，落实</w:t>
      </w:r>
      <w:r w:rsidR="001A171B" w:rsidRPr="00247692">
        <w:rPr>
          <w:rFonts w:eastAsia="仿宋_GB2312"/>
          <w:sz w:val="28"/>
          <w:szCs w:val="28"/>
        </w:rPr>
        <w:t>了</w:t>
      </w:r>
      <w:r w:rsidRPr="00247692">
        <w:rPr>
          <w:rFonts w:eastAsia="仿宋_GB2312"/>
          <w:sz w:val="28"/>
          <w:szCs w:val="28"/>
        </w:rPr>
        <w:t>国土管理信息化制度，增强了规划实施的基础支撑能力。二是健全</w:t>
      </w:r>
      <w:r w:rsidR="001A171B" w:rsidRPr="00247692">
        <w:rPr>
          <w:rFonts w:eastAsia="仿宋_GB2312"/>
          <w:sz w:val="28"/>
          <w:szCs w:val="28"/>
        </w:rPr>
        <w:t>了</w:t>
      </w:r>
      <w:r w:rsidRPr="00247692">
        <w:rPr>
          <w:rFonts w:eastAsia="仿宋_GB2312"/>
          <w:sz w:val="28"/>
          <w:szCs w:val="28"/>
        </w:rPr>
        <w:t>节</w:t>
      </w:r>
      <w:r w:rsidRPr="00247692">
        <w:rPr>
          <w:rFonts w:eastAsia="仿宋_GB2312"/>
          <w:sz w:val="28"/>
          <w:szCs w:val="28"/>
        </w:rPr>
        <w:lastRenderedPageBreak/>
        <w:t>约集约用地考核评价和激励约束机制，建设用地节约集约机制逐渐完善。三是完善了耕地和基本农田保护制度。四是建立</w:t>
      </w:r>
      <w:r w:rsidR="001A171B" w:rsidRPr="00247692">
        <w:rPr>
          <w:rFonts w:eastAsia="仿宋_GB2312"/>
          <w:sz w:val="28"/>
          <w:szCs w:val="28"/>
        </w:rPr>
        <w:t>了</w:t>
      </w:r>
      <w:r w:rsidRPr="00247692">
        <w:rPr>
          <w:rFonts w:eastAsia="仿宋_GB2312"/>
          <w:sz w:val="28"/>
          <w:szCs w:val="28"/>
        </w:rPr>
        <w:t>统一的土地交易平台，实行统一的土地收储</w:t>
      </w:r>
      <w:r w:rsidR="007E4740">
        <w:rPr>
          <w:rFonts w:eastAsia="仿宋_GB2312" w:hint="eastAsia"/>
          <w:sz w:val="28"/>
          <w:szCs w:val="28"/>
        </w:rPr>
        <w:t>、</w:t>
      </w:r>
      <w:r w:rsidRPr="00247692">
        <w:rPr>
          <w:rFonts w:eastAsia="仿宋_GB2312"/>
          <w:sz w:val="28"/>
          <w:szCs w:val="28"/>
        </w:rPr>
        <w:t>土地管理。</w:t>
      </w:r>
    </w:p>
    <w:p w:rsidR="00D23E01" w:rsidRPr="00247692" w:rsidRDefault="00D23E01" w:rsidP="006F0F83">
      <w:pPr>
        <w:spacing w:line="600" w:lineRule="exact"/>
        <w:ind w:firstLineChars="200" w:firstLine="560"/>
        <w:rPr>
          <w:rFonts w:eastAsia="仿宋_GB2312"/>
          <w:sz w:val="28"/>
          <w:szCs w:val="28"/>
        </w:rPr>
      </w:pPr>
      <w:r w:rsidRPr="00247692">
        <w:rPr>
          <w:rFonts w:eastAsia="仿宋_GB2312"/>
          <w:sz w:val="28"/>
          <w:szCs w:val="28"/>
        </w:rPr>
        <w:t>3</w:t>
      </w:r>
      <w:r w:rsidRPr="00247692">
        <w:rPr>
          <w:rFonts w:eastAsia="仿宋_GB2312"/>
          <w:sz w:val="28"/>
          <w:szCs w:val="28"/>
        </w:rPr>
        <w:t>、规划实施存在问题</w:t>
      </w:r>
    </w:p>
    <w:p w:rsidR="00D23E01" w:rsidRPr="00247692" w:rsidRDefault="00D23E01" w:rsidP="006F0F83">
      <w:pPr>
        <w:spacing w:line="600" w:lineRule="exact"/>
        <w:ind w:firstLineChars="200" w:firstLine="560"/>
        <w:rPr>
          <w:rFonts w:eastAsia="仿宋_GB2312"/>
          <w:sz w:val="28"/>
          <w:szCs w:val="28"/>
        </w:rPr>
      </w:pPr>
      <w:r w:rsidRPr="00247692">
        <w:rPr>
          <w:rFonts w:eastAsia="仿宋_GB2312"/>
          <w:sz w:val="28"/>
          <w:szCs w:val="28"/>
        </w:rPr>
        <w:t>（</w:t>
      </w:r>
      <w:r w:rsidRPr="00247692">
        <w:rPr>
          <w:rFonts w:eastAsia="仿宋_GB2312"/>
          <w:sz w:val="28"/>
          <w:szCs w:val="28"/>
        </w:rPr>
        <w:t>1</w:t>
      </w:r>
      <w:r w:rsidRPr="00247692">
        <w:rPr>
          <w:rFonts w:eastAsia="仿宋_GB2312"/>
          <w:sz w:val="28"/>
          <w:szCs w:val="28"/>
        </w:rPr>
        <w:t>）基本农田</w:t>
      </w:r>
      <w:r w:rsidR="007978EF" w:rsidRPr="00247692">
        <w:rPr>
          <w:rFonts w:eastAsia="仿宋_GB2312"/>
          <w:sz w:val="28"/>
          <w:szCs w:val="28"/>
        </w:rPr>
        <w:t>质量不高，</w:t>
      </w:r>
      <w:r w:rsidRPr="00247692">
        <w:rPr>
          <w:rFonts w:eastAsia="仿宋_GB2312"/>
          <w:sz w:val="28"/>
          <w:szCs w:val="28"/>
        </w:rPr>
        <w:t>保护压力大</w:t>
      </w:r>
    </w:p>
    <w:p w:rsidR="00D23E01" w:rsidRPr="00247692" w:rsidRDefault="00D23E01" w:rsidP="006F0F83">
      <w:pPr>
        <w:spacing w:line="600" w:lineRule="exact"/>
        <w:ind w:firstLineChars="200" w:firstLine="560"/>
        <w:rPr>
          <w:rFonts w:eastAsia="仿宋_GB2312"/>
          <w:sz w:val="28"/>
          <w:szCs w:val="28"/>
        </w:rPr>
      </w:pPr>
      <w:r w:rsidRPr="00247692">
        <w:rPr>
          <w:rFonts w:eastAsia="仿宋_GB2312"/>
          <w:sz w:val="28"/>
          <w:szCs w:val="28"/>
        </w:rPr>
        <w:t>规划期，全市安排基本农田保护规模</w:t>
      </w:r>
      <w:smartTag w:uri="urn:schemas-microsoft-com:office:smarttags" w:element="chmetcnv">
        <w:smartTagPr>
          <w:attr w:name="TCSC" w:val="0"/>
          <w:attr w:name="NumberType" w:val="1"/>
          <w:attr w:name="Negative" w:val="False"/>
          <w:attr w:name="HasSpace" w:val="False"/>
          <w:attr w:name="SourceValue" w:val="266000"/>
          <w:attr w:name="UnitName" w:val="公顷"/>
        </w:smartTagPr>
        <w:r w:rsidRPr="00247692">
          <w:rPr>
            <w:rFonts w:eastAsia="仿宋_GB2312"/>
            <w:sz w:val="28"/>
            <w:szCs w:val="28"/>
          </w:rPr>
          <w:t>266000</w:t>
        </w:r>
        <w:r w:rsidRPr="00247692">
          <w:rPr>
            <w:rFonts w:eastAsia="仿宋_GB2312"/>
            <w:sz w:val="28"/>
            <w:szCs w:val="28"/>
          </w:rPr>
          <w:t>公顷</w:t>
        </w:r>
      </w:smartTag>
      <w:r w:rsidRPr="00247692">
        <w:rPr>
          <w:rFonts w:eastAsia="仿宋_GB2312"/>
          <w:sz w:val="28"/>
          <w:szCs w:val="28"/>
        </w:rPr>
        <w:t>。根据</w:t>
      </w:r>
      <w:r w:rsidRPr="00247692">
        <w:rPr>
          <w:rFonts w:eastAsia="仿宋_GB2312"/>
          <w:sz w:val="28"/>
          <w:szCs w:val="28"/>
        </w:rPr>
        <w:t>2014</w:t>
      </w:r>
      <w:r w:rsidRPr="00247692">
        <w:rPr>
          <w:rFonts w:eastAsia="仿宋_GB2312"/>
          <w:sz w:val="28"/>
          <w:szCs w:val="28"/>
        </w:rPr>
        <w:t>年数据统计，全市</w:t>
      </w:r>
      <w:r w:rsidRPr="00247692">
        <w:rPr>
          <w:rFonts w:eastAsia="仿宋_GB2312"/>
          <w:sz w:val="28"/>
          <w:szCs w:val="28"/>
        </w:rPr>
        <w:t>83.33%</w:t>
      </w:r>
      <w:r w:rsidRPr="00247692">
        <w:rPr>
          <w:rFonts w:eastAsia="仿宋_GB2312"/>
          <w:sz w:val="28"/>
          <w:szCs w:val="28"/>
        </w:rPr>
        <w:t>的耕地面积进入了基本农田保护范围，且东南部黄土台塬区和南部秦岭山区中的旱地约占到</w:t>
      </w:r>
      <w:r w:rsidRPr="00247692">
        <w:rPr>
          <w:rFonts w:eastAsia="仿宋_GB2312"/>
          <w:sz w:val="28"/>
          <w:szCs w:val="28"/>
        </w:rPr>
        <w:t>1/4</w:t>
      </w:r>
      <w:r w:rsidRPr="00247692">
        <w:rPr>
          <w:rFonts w:eastAsia="仿宋_GB2312"/>
          <w:sz w:val="28"/>
          <w:szCs w:val="28"/>
        </w:rPr>
        <w:t>，</w:t>
      </w:r>
      <w:r w:rsidR="000055D2" w:rsidRPr="00247692">
        <w:rPr>
          <w:rFonts w:eastAsia="仿宋_GB2312"/>
          <w:sz w:val="28"/>
          <w:szCs w:val="28"/>
        </w:rPr>
        <w:t>坡度大、地力贫瘠，质量不高。</w:t>
      </w:r>
      <w:r w:rsidR="007978EF" w:rsidRPr="00247692">
        <w:rPr>
          <w:rFonts w:eastAsia="仿宋_GB2312"/>
          <w:sz w:val="28"/>
          <w:szCs w:val="28"/>
        </w:rPr>
        <w:t>另外</w:t>
      </w:r>
      <w:r w:rsidR="00B54E6E">
        <w:rPr>
          <w:rFonts w:eastAsia="仿宋_GB2312" w:hint="eastAsia"/>
          <w:sz w:val="28"/>
          <w:szCs w:val="28"/>
        </w:rPr>
        <w:t>本轮</w:t>
      </w:r>
      <w:r w:rsidR="000055D2" w:rsidRPr="00247692">
        <w:rPr>
          <w:rFonts w:eastAsia="仿宋_GB2312"/>
          <w:sz w:val="28"/>
          <w:szCs w:val="28"/>
        </w:rPr>
        <w:t>规划编制之初，迫于完成基本农田保护任务数量，</w:t>
      </w:r>
      <w:smartTag w:uri="urn:schemas-microsoft-com:office:smarttags" w:element="chmetcnv">
        <w:smartTagPr>
          <w:attr w:name="TCSC" w:val="0"/>
          <w:attr w:name="NumberType" w:val="1"/>
          <w:attr w:name="Negative" w:val="False"/>
          <w:attr w:name="HasSpace" w:val="False"/>
          <w:attr w:name="SourceValue" w:val="8160"/>
          <w:attr w:name="UnitName" w:val="公顷"/>
        </w:smartTagPr>
        <w:r w:rsidR="000055D2" w:rsidRPr="00247692">
          <w:rPr>
            <w:rFonts w:eastAsia="仿宋_GB2312"/>
            <w:sz w:val="28"/>
            <w:szCs w:val="28"/>
          </w:rPr>
          <w:t xml:space="preserve"> 8160</w:t>
        </w:r>
        <w:r w:rsidR="000055D2" w:rsidRPr="00247692">
          <w:rPr>
            <w:rFonts w:eastAsia="仿宋_GB2312"/>
            <w:sz w:val="28"/>
            <w:szCs w:val="28"/>
          </w:rPr>
          <w:t>公顷</w:t>
        </w:r>
      </w:smartTag>
      <w:r w:rsidR="007978EF" w:rsidRPr="00247692">
        <w:rPr>
          <w:rFonts w:eastAsia="仿宋_GB2312"/>
          <w:sz w:val="28"/>
          <w:szCs w:val="28"/>
        </w:rPr>
        <w:t>林地、</w:t>
      </w:r>
      <w:smartTag w:uri="urn:schemas-microsoft-com:office:smarttags" w:element="chmetcnv">
        <w:smartTagPr>
          <w:attr w:name="TCSC" w:val="0"/>
          <w:attr w:name="NumberType" w:val="1"/>
          <w:attr w:name="Negative" w:val="False"/>
          <w:attr w:name="HasSpace" w:val="False"/>
          <w:attr w:name="SourceValue" w:val="623"/>
          <w:attr w:name="UnitName" w:val="公顷"/>
        </w:smartTagPr>
        <w:r w:rsidR="000055D2" w:rsidRPr="00247692">
          <w:rPr>
            <w:rFonts w:eastAsia="仿宋_GB2312"/>
            <w:sz w:val="28"/>
            <w:szCs w:val="28"/>
          </w:rPr>
          <w:t>623</w:t>
        </w:r>
        <w:r w:rsidR="000055D2" w:rsidRPr="00247692">
          <w:rPr>
            <w:rFonts w:eastAsia="仿宋_GB2312"/>
            <w:sz w:val="28"/>
            <w:szCs w:val="28"/>
          </w:rPr>
          <w:t>公顷</w:t>
        </w:r>
      </w:smartTag>
      <w:r w:rsidR="007978EF" w:rsidRPr="00247692">
        <w:rPr>
          <w:rFonts w:eastAsia="仿宋_GB2312"/>
          <w:sz w:val="28"/>
          <w:szCs w:val="28"/>
        </w:rPr>
        <w:t>草地，</w:t>
      </w:r>
      <w:smartTag w:uri="urn:schemas-microsoft-com:office:smarttags" w:element="chmetcnv">
        <w:smartTagPr>
          <w:attr w:name="TCSC" w:val="0"/>
          <w:attr w:name="NumberType" w:val="1"/>
          <w:attr w:name="Negative" w:val="False"/>
          <w:attr w:name="HasSpace" w:val="False"/>
          <w:attr w:name="SourceValue" w:val="945"/>
          <w:attr w:name="UnitName" w:val="公顷"/>
        </w:smartTagPr>
        <w:r w:rsidR="000055D2" w:rsidRPr="00247692">
          <w:rPr>
            <w:rFonts w:eastAsia="仿宋_GB2312"/>
            <w:sz w:val="28"/>
            <w:szCs w:val="28"/>
          </w:rPr>
          <w:t>945</w:t>
        </w:r>
        <w:r w:rsidR="000055D2" w:rsidRPr="00247692">
          <w:rPr>
            <w:rFonts w:eastAsia="仿宋_GB2312"/>
            <w:sz w:val="28"/>
            <w:szCs w:val="28"/>
          </w:rPr>
          <w:t>公顷</w:t>
        </w:r>
      </w:smartTag>
      <w:r w:rsidR="007978EF" w:rsidRPr="00247692">
        <w:rPr>
          <w:rFonts w:eastAsia="仿宋_GB2312"/>
          <w:sz w:val="28"/>
          <w:szCs w:val="28"/>
        </w:rPr>
        <w:t>其他农用地，</w:t>
      </w:r>
      <w:smartTag w:uri="urn:schemas-microsoft-com:office:smarttags" w:element="chmetcnv">
        <w:smartTagPr>
          <w:attr w:name="TCSC" w:val="0"/>
          <w:attr w:name="NumberType" w:val="1"/>
          <w:attr w:name="Negative" w:val="False"/>
          <w:attr w:name="HasSpace" w:val="False"/>
          <w:attr w:name="SourceValue" w:val="410"/>
          <w:attr w:name="UnitName" w:val="公顷"/>
        </w:smartTagPr>
        <w:r w:rsidR="000055D2" w:rsidRPr="00247692">
          <w:rPr>
            <w:rFonts w:eastAsia="仿宋_GB2312"/>
            <w:sz w:val="28"/>
            <w:szCs w:val="28"/>
          </w:rPr>
          <w:t>410</w:t>
        </w:r>
        <w:r w:rsidR="000055D2" w:rsidRPr="00247692">
          <w:rPr>
            <w:rFonts w:eastAsia="仿宋_GB2312"/>
            <w:sz w:val="28"/>
            <w:szCs w:val="28"/>
          </w:rPr>
          <w:t>公顷</w:t>
        </w:r>
      </w:smartTag>
      <w:r w:rsidR="007978EF" w:rsidRPr="00247692">
        <w:rPr>
          <w:rFonts w:eastAsia="仿宋_GB2312"/>
          <w:sz w:val="28"/>
          <w:szCs w:val="28"/>
        </w:rPr>
        <w:t>其他土地</w:t>
      </w:r>
      <w:r w:rsidR="000055D2" w:rsidRPr="00247692">
        <w:rPr>
          <w:rFonts w:eastAsia="仿宋_GB2312"/>
          <w:sz w:val="28"/>
          <w:szCs w:val="28"/>
        </w:rPr>
        <w:t>亦被划入基本农田保护范围，耕作条件差，生产能力难以保障</w:t>
      </w:r>
      <w:r w:rsidRPr="00247692">
        <w:rPr>
          <w:rFonts w:eastAsia="仿宋_GB2312"/>
          <w:sz w:val="28"/>
          <w:szCs w:val="28"/>
        </w:rPr>
        <w:t>。</w:t>
      </w:r>
      <w:r w:rsidR="000055D2" w:rsidRPr="00247692">
        <w:rPr>
          <w:rFonts w:eastAsia="仿宋_GB2312"/>
          <w:sz w:val="28"/>
          <w:szCs w:val="28"/>
        </w:rPr>
        <w:t>同时，规划后期，</w:t>
      </w:r>
      <w:r w:rsidRPr="00247692">
        <w:rPr>
          <w:rFonts w:eastAsia="仿宋_GB2312"/>
          <w:sz w:val="28"/>
          <w:szCs w:val="28"/>
        </w:rPr>
        <w:t>按照发展西安国际化大都市需求，</w:t>
      </w:r>
      <w:r w:rsidR="00B54E6E">
        <w:rPr>
          <w:rFonts w:eastAsia="仿宋_GB2312" w:hint="eastAsia"/>
          <w:sz w:val="28"/>
          <w:szCs w:val="28"/>
        </w:rPr>
        <w:t>本轮</w:t>
      </w:r>
      <w:r w:rsidRPr="00247692">
        <w:rPr>
          <w:rFonts w:eastAsia="仿宋_GB2312"/>
          <w:sz w:val="28"/>
          <w:szCs w:val="28"/>
        </w:rPr>
        <w:t>规划多划定的</w:t>
      </w:r>
      <w:smartTag w:uri="urn:schemas-microsoft-com:office:smarttags" w:element="chmetcnv">
        <w:smartTagPr>
          <w:attr w:name="TCSC" w:val="0"/>
          <w:attr w:name="NumberType" w:val="1"/>
          <w:attr w:name="Negative" w:val="False"/>
          <w:attr w:name="HasSpace" w:val="False"/>
          <w:attr w:name="SourceValue" w:val="1868"/>
          <w:attr w:name="UnitName" w:val="公顷"/>
        </w:smartTagPr>
        <w:r w:rsidRPr="00247692">
          <w:rPr>
            <w:rFonts w:eastAsia="仿宋_GB2312"/>
            <w:sz w:val="28"/>
            <w:szCs w:val="28"/>
          </w:rPr>
          <w:t>1868</w:t>
        </w:r>
        <w:r w:rsidRPr="00247692">
          <w:rPr>
            <w:rFonts w:eastAsia="仿宋_GB2312"/>
            <w:sz w:val="28"/>
            <w:szCs w:val="28"/>
          </w:rPr>
          <w:t>公顷</w:t>
        </w:r>
      </w:smartTag>
      <w:r w:rsidRPr="00247692">
        <w:rPr>
          <w:rFonts w:eastAsia="仿宋_GB2312"/>
          <w:sz w:val="28"/>
          <w:szCs w:val="28"/>
        </w:rPr>
        <w:t>基本农田已经不能满足国家、省、市近期重大建设项目占用，</w:t>
      </w:r>
      <w:r w:rsidR="00D3586C" w:rsidRPr="00247692">
        <w:rPr>
          <w:rFonts w:eastAsia="仿宋_GB2312"/>
          <w:sz w:val="28"/>
          <w:szCs w:val="28"/>
        </w:rPr>
        <w:t>尚未</w:t>
      </w:r>
      <w:r w:rsidRPr="00247692">
        <w:rPr>
          <w:rFonts w:eastAsia="仿宋_GB2312"/>
          <w:sz w:val="28"/>
          <w:szCs w:val="28"/>
        </w:rPr>
        <w:t>确定具体位置的交通、水利、能源等项目建设将会受到基本农田无地补划的制约。</w:t>
      </w:r>
    </w:p>
    <w:p w:rsidR="00D23E01" w:rsidRPr="00247692" w:rsidRDefault="00D23E01" w:rsidP="006F0F83">
      <w:pPr>
        <w:spacing w:line="600" w:lineRule="exact"/>
        <w:ind w:firstLineChars="200" w:firstLine="560"/>
        <w:rPr>
          <w:rFonts w:eastAsia="仿宋_GB2312"/>
        </w:rPr>
      </w:pPr>
      <w:r w:rsidRPr="00247692">
        <w:rPr>
          <w:rFonts w:eastAsia="仿宋_GB2312"/>
          <w:sz w:val="28"/>
          <w:szCs w:val="28"/>
        </w:rPr>
        <w:t>（</w:t>
      </w:r>
      <w:r w:rsidRPr="00247692">
        <w:rPr>
          <w:rFonts w:eastAsia="仿宋_GB2312"/>
          <w:sz w:val="28"/>
          <w:szCs w:val="28"/>
        </w:rPr>
        <w:t>2</w:t>
      </w:r>
      <w:r w:rsidRPr="00247692">
        <w:rPr>
          <w:rFonts w:eastAsia="仿宋_GB2312"/>
          <w:sz w:val="28"/>
          <w:szCs w:val="28"/>
        </w:rPr>
        <w:t>）耕地占补平衡难度大，保护形势严峻</w:t>
      </w:r>
    </w:p>
    <w:p w:rsidR="00D23E01" w:rsidRPr="00247692" w:rsidRDefault="00D23E01" w:rsidP="00D3586C">
      <w:pPr>
        <w:spacing w:line="592" w:lineRule="exact"/>
        <w:ind w:firstLine="630"/>
        <w:rPr>
          <w:rFonts w:eastAsia="仿宋_GB2312"/>
          <w:sz w:val="28"/>
          <w:szCs w:val="28"/>
        </w:rPr>
      </w:pPr>
      <w:r w:rsidRPr="00247692">
        <w:rPr>
          <w:rFonts w:eastAsia="仿宋_GB2312"/>
          <w:sz w:val="28"/>
          <w:szCs w:val="28"/>
        </w:rPr>
        <w:t>规划</w:t>
      </w:r>
      <w:r w:rsidR="001A171B" w:rsidRPr="00247692">
        <w:rPr>
          <w:rFonts w:eastAsia="仿宋_GB2312"/>
          <w:sz w:val="28"/>
          <w:szCs w:val="28"/>
        </w:rPr>
        <w:t>实施期间，</w:t>
      </w:r>
      <w:r w:rsidRPr="00247692">
        <w:rPr>
          <w:rFonts w:eastAsia="仿宋_GB2312"/>
          <w:sz w:val="28"/>
          <w:szCs w:val="28"/>
        </w:rPr>
        <w:t>西安市耕地保护面临建设占用</w:t>
      </w:r>
      <w:r w:rsidR="003A732F" w:rsidRPr="00247692">
        <w:rPr>
          <w:rFonts w:eastAsia="仿宋_GB2312"/>
          <w:sz w:val="28"/>
          <w:szCs w:val="28"/>
        </w:rPr>
        <w:t>量</w:t>
      </w:r>
      <w:r w:rsidRPr="00247692">
        <w:rPr>
          <w:rFonts w:eastAsia="仿宋_GB2312"/>
          <w:sz w:val="28"/>
          <w:szCs w:val="28"/>
        </w:rPr>
        <w:t>大和补充耕地能力不足的双重压力，保护形势严峻。</w:t>
      </w:r>
      <w:r w:rsidRPr="00247692">
        <w:rPr>
          <w:rFonts w:eastAsia="仿宋_GB2312"/>
          <w:sz w:val="28"/>
          <w:szCs w:val="28"/>
        </w:rPr>
        <w:t>2006-2014</w:t>
      </w:r>
      <w:r w:rsidRPr="00247692">
        <w:rPr>
          <w:rFonts w:eastAsia="仿宋_GB2312"/>
          <w:sz w:val="28"/>
          <w:szCs w:val="28"/>
        </w:rPr>
        <w:t>年全市实际新增建设占用耕地</w:t>
      </w:r>
      <w:r w:rsidR="00FC60CF" w:rsidRPr="00247692">
        <w:rPr>
          <w:rFonts w:eastAsia="仿宋_GB2312"/>
          <w:sz w:val="28"/>
          <w:szCs w:val="28"/>
        </w:rPr>
        <w:t>17600</w:t>
      </w:r>
      <w:r w:rsidRPr="00247692">
        <w:rPr>
          <w:rFonts w:eastAsia="仿宋_GB2312"/>
          <w:sz w:val="28"/>
          <w:szCs w:val="28"/>
        </w:rPr>
        <w:t>公顷，平均每年</w:t>
      </w:r>
      <w:r w:rsidR="00FC60CF" w:rsidRPr="00247692">
        <w:rPr>
          <w:rFonts w:eastAsia="仿宋_GB2312"/>
          <w:sz w:val="28"/>
          <w:szCs w:val="28"/>
        </w:rPr>
        <w:t>1956</w:t>
      </w:r>
      <w:r w:rsidRPr="00247692">
        <w:rPr>
          <w:rFonts w:eastAsia="仿宋_GB2312"/>
          <w:sz w:val="28"/>
          <w:szCs w:val="28"/>
        </w:rPr>
        <w:t>公顷</w:t>
      </w:r>
      <w:r w:rsidR="000055D2" w:rsidRPr="00247692">
        <w:rPr>
          <w:rFonts w:eastAsia="仿宋_GB2312"/>
          <w:sz w:val="28"/>
          <w:szCs w:val="28"/>
        </w:rPr>
        <w:t>，通过本市自身完成的耕地补充任务仅</w:t>
      </w:r>
      <w:smartTag w:uri="urn:schemas-microsoft-com:office:smarttags" w:element="chmetcnv">
        <w:smartTagPr>
          <w:attr w:name="TCSC" w:val="0"/>
          <w:attr w:name="NumberType" w:val="1"/>
          <w:attr w:name="Negative" w:val="False"/>
          <w:attr w:name="HasSpace" w:val="False"/>
          <w:attr w:name="SourceValue" w:val="1656"/>
          <w:attr w:name="UnitName" w:val="公顷"/>
        </w:smartTagPr>
        <w:r w:rsidR="000055D2" w:rsidRPr="00247692">
          <w:rPr>
            <w:rFonts w:eastAsia="仿宋_GB2312"/>
            <w:sz w:val="28"/>
            <w:szCs w:val="28"/>
          </w:rPr>
          <w:t>1656</w:t>
        </w:r>
        <w:r w:rsidR="000055D2" w:rsidRPr="00247692">
          <w:rPr>
            <w:rFonts w:eastAsia="仿宋_GB2312"/>
            <w:sz w:val="28"/>
            <w:szCs w:val="28"/>
          </w:rPr>
          <w:t>公顷</w:t>
        </w:r>
      </w:smartTag>
      <w:r w:rsidR="000055D2" w:rsidRPr="00247692">
        <w:rPr>
          <w:rFonts w:eastAsia="仿宋_GB2312"/>
          <w:sz w:val="28"/>
          <w:szCs w:val="28"/>
        </w:rPr>
        <w:t>，其余耕地占补平衡任务均通过省内异地补充完成</w:t>
      </w:r>
      <w:r w:rsidRPr="00247692">
        <w:rPr>
          <w:rFonts w:eastAsia="仿宋_GB2312"/>
          <w:sz w:val="28"/>
          <w:szCs w:val="28"/>
        </w:rPr>
        <w:t>。规划后期，</w:t>
      </w:r>
      <w:r w:rsidR="00D3586C" w:rsidRPr="00247692">
        <w:rPr>
          <w:rFonts w:eastAsia="仿宋_GB2312"/>
          <w:sz w:val="28"/>
          <w:szCs w:val="28"/>
        </w:rPr>
        <w:t>一方面，</w:t>
      </w:r>
      <w:r w:rsidRPr="00247692">
        <w:rPr>
          <w:rFonts w:eastAsia="仿宋_GB2312"/>
          <w:sz w:val="28"/>
          <w:szCs w:val="28"/>
        </w:rPr>
        <w:t>随着</w:t>
      </w:r>
      <w:r w:rsidRPr="00247692">
        <w:rPr>
          <w:rFonts w:eastAsia="仿宋_GB2312"/>
          <w:sz w:val="28"/>
          <w:szCs w:val="28"/>
        </w:rPr>
        <w:t>“</w:t>
      </w:r>
      <w:r w:rsidR="00DE0704" w:rsidRPr="00247692">
        <w:rPr>
          <w:rFonts w:eastAsia="仿宋_GB2312"/>
          <w:sz w:val="28"/>
          <w:szCs w:val="28"/>
        </w:rPr>
        <w:t>一个主城区、三个副中心城市、五组团、</w:t>
      </w:r>
      <w:r w:rsidR="00DE0704" w:rsidRPr="00247692">
        <w:rPr>
          <w:rFonts w:eastAsia="仿宋_GB2312"/>
          <w:sz w:val="28"/>
          <w:szCs w:val="28"/>
        </w:rPr>
        <w:t>60</w:t>
      </w:r>
      <w:r w:rsidR="00DE0704" w:rsidRPr="00247692">
        <w:rPr>
          <w:rFonts w:eastAsia="仿宋_GB2312"/>
          <w:sz w:val="28"/>
          <w:szCs w:val="28"/>
        </w:rPr>
        <w:t>个重点镇</w:t>
      </w:r>
      <w:r w:rsidRPr="00247692">
        <w:rPr>
          <w:rFonts w:eastAsia="仿宋_GB2312"/>
          <w:sz w:val="28"/>
          <w:szCs w:val="28"/>
        </w:rPr>
        <w:t>”</w:t>
      </w:r>
      <w:r w:rsidR="00DE0704" w:rsidRPr="00247692">
        <w:rPr>
          <w:rFonts w:eastAsia="仿宋_GB2312"/>
          <w:sz w:val="28"/>
          <w:szCs w:val="28"/>
        </w:rPr>
        <w:t>规划布局</w:t>
      </w:r>
      <w:r w:rsidRPr="00247692">
        <w:rPr>
          <w:rFonts w:eastAsia="仿宋_GB2312"/>
          <w:sz w:val="28"/>
          <w:szCs w:val="28"/>
        </w:rPr>
        <w:t>以及西咸新区、渭北工业区建设加快实施，建设占</w:t>
      </w:r>
      <w:r w:rsidRPr="00247692">
        <w:rPr>
          <w:rFonts w:eastAsia="仿宋_GB2312"/>
          <w:sz w:val="28"/>
          <w:szCs w:val="28"/>
        </w:rPr>
        <w:lastRenderedPageBreak/>
        <w:t>用耕地不可避免，</w:t>
      </w:r>
      <w:r w:rsidR="00D3586C" w:rsidRPr="00247692">
        <w:rPr>
          <w:rFonts w:eastAsia="仿宋_GB2312"/>
          <w:sz w:val="28"/>
          <w:szCs w:val="28"/>
        </w:rPr>
        <w:t>另一方面，西安市耕地后备资源匮乏，补充耕地能力不足，后期新增建设占用耕地几乎全部需通过异地补充来完成。</w:t>
      </w:r>
      <w:r w:rsidRPr="00247692">
        <w:rPr>
          <w:rFonts w:eastAsia="仿宋_GB2312"/>
          <w:sz w:val="28"/>
          <w:szCs w:val="28"/>
        </w:rPr>
        <w:t>保护耕地的压力将越来越大。</w:t>
      </w:r>
    </w:p>
    <w:p w:rsidR="00D23E01" w:rsidRPr="00247692" w:rsidRDefault="00D23E01" w:rsidP="006F0F83">
      <w:pPr>
        <w:spacing w:line="592" w:lineRule="exact"/>
        <w:ind w:firstLineChars="200" w:firstLine="560"/>
        <w:rPr>
          <w:rFonts w:eastAsia="仿宋_GB2312"/>
          <w:sz w:val="28"/>
          <w:szCs w:val="28"/>
        </w:rPr>
      </w:pPr>
      <w:r w:rsidRPr="00247692">
        <w:rPr>
          <w:rFonts w:eastAsia="仿宋_GB2312"/>
          <w:sz w:val="28"/>
          <w:szCs w:val="28"/>
        </w:rPr>
        <w:t>（</w:t>
      </w:r>
      <w:r w:rsidRPr="00247692">
        <w:rPr>
          <w:rFonts w:eastAsia="仿宋_GB2312"/>
          <w:sz w:val="28"/>
          <w:szCs w:val="28"/>
        </w:rPr>
        <w:t>3</w:t>
      </w:r>
      <w:r w:rsidRPr="00247692">
        <w:rPr>
          <w:rFonts w:eastAsia="仿宋_GB2312"/>
          <w:sz w:val="28"/>
          <w:szCs w:val="28"/>
        </w:rPr>
        <w:t>）建设用地剩余指标使用空间有限</w:t>
      </w:r>
    </w:p>
    <w:p w:rsidR="00D23E01" w:rsidRPr="00247692" w:rsidRDefault="00D23E01" w:rsidP="006F0F83">
      <w:pPr>
        <w:spacing w:line="592" w:lineRule="exact"/>
        <w:ind w:firstLineChars="200" w:firstLine="560"/>
        <w:rPr>
          <w:rFonts w:eastAsia="仿宋_GB2312"/>
          <w:sz w:val="28"/>
          <w:szCs w:val="28"/>
        </w:rPr>
      </w:pPr>
      <w:r w:rsidRPr="00247692">
        <w:rPr>
          <w:rFonts w:eastAsia="仿宋_GB2312"/>
          <w:sz w:val="28"/>
          <w:szCs w:val="28"/>
        </w:rPr>
        <w:t>2006-2014</w:t>
      </w:r>
      <w:r w:rsidRPr="00247692">
        <w:rPr>
          <w:rFonts w:eastAsia="仿宋_GB2312"/>
          <w:sz w:val="28"/>
          <w:szCs w:val="28"/>
        </w:rPr>
        <w:t>年西安市建设用地</w:t>
      </w:r>
      <w:r w:rsidR="0082499A" w:rsidRPr="00247692">
        <w:rPr>
          <w:rFonts w:eastAsia="仿宋_GB2312"/>
          <w:sz w:val="28"/>
          <w:szCs w:val="28"/>
        </w:rPr>
        <w:t>规模</w:t>
      </w:r>
      <w:r w:rsidRPr="00247692">
        <w:rPr>
          <w:rFonts w:eastAsia="仿宋_GB2312"/>
          <w:sz w:val="28"/>
          <w:szCs w:val="28"/>
        </w:rPr>
        <w:t>逐年增加，年均增量达</w:t>
      </w:r>
      <w:r w:rsidR="0082499A" w:rsidRPr="00247692">
        <w:rPr>
          <w:rFonts w:eastAsia="仿宋_GB2312"/>
          <w:sz w:val="28"/>
          <w:szCs w:val="28"/>
        </w:rPr>
        <w:t>4713</w:t>
      </w:r>
      <w:r w:rsidRPr="00247692">
        <w:rPr>
          <w:rFonts w:eastAsia="仿宋_GB2312"/>
          <w:sz w:val="28"/>
          <w:szCs w:val="28"/>
        </w:rPr>
        <w:t>公顷，高于规划十五年的年均增量</w:t>
      </w:r>
      <w:r w:rsidRPr="00247692">
        <w:rPr>
          <w:rFonts w:eastAsia="仿宋_GB2312"/>
          <w:sz w:val="28"/>
          <w:szCs w:val="28"/>
        </w:rPr>
        <w:t>2331</w:t>
      </w:r>
      <w:r w:rsidRPr="00247692">
        <w:rPr>
          <w:rFonts w:eastAsia="仿宋_GB2312"/>
          <w:sz w:val="28"/>
          <w:szCs w:val="28"/>
        </w:rPr>
        <w:t>公顷。建设用地指标剩余空间可使用年限</w:t>
      </w:r>
      <w:r w:rsidR="008F20BE" w:rsidRPr="00247692">
        <w:rPr>
          <w:rFonts w:eastAsia="仿宋_GB2312"/>
          <w:sz w:val="28"/>
          <w:szCs w:val="28"/>
        </w:rPr>
        <w:t>仅</w:t>
      </w:r>
      <w:r w:rsidRPr="00247692">
        <w:rPr>
          <w:rFonts w:eastAsia="仿宋_GB2312"/>
          <w:sz w:val="28"/>
          <w:szCs w:val="28"/>
        </w:rPr>
        <w:t>为</w:t>
      </w:r>
      <w:r w:rsidRPr="00247692">
        <w:rPr>
          <w:rFonts w:eastAsia="仿宋_GB2312"/>
          <w:sz w:val="28"/>
          <w:szCs w:val="28"/>
        </w:rPr>
        <w:t>2.5</w:t>
      </w:r>
      <w:r w:rsidRPr="00247692">
        <w:rPr>
          <w:rFonts w:eastAsia="仿宋_GB2312"/>
          <w:sz w:val="28"/>
          <w:szCs w:val="28"/>
        </w:rPr>
        <w:t>年。要实现规划期末将建设用地控制在规划指标范围内的目标，建设用地挖潜力度需达到</w:t>
      </w:r>
      <w:r w:rsidRPr="00247692">
        <w:rPr>
          <w:rFonts w:eastAsia="仿宋_GB2312"/>
          <w:sz w:val="28"/>
          <w:szCs w:val="28"/>
        </w:rPr>
        <w:t>535</w:t>
      </w:r>
      <w:r w:rsidRPr="00247692">
        <w:rPr>
          <w:rFonts w:eastAsia="仿宋_GB2312"/>
          <w:sz w:val="28"/>
          <w:szCs w:val="28"/>
        </w:rPr>
        <w:t>公顷</w:t>
      </w:r>
      <w:r w:rsidRPr="00247692">
        <w:rPr>
          <w:rFonts w:eastAsia="仿宋_GB2312"/>
          <w:sz w:val="28"/>
          <w:szCs w:val="28"/>
        </w:rPr>
        <w:t>/</w:t>
      </w:r>
      <w:r w:rsidRPr="00247692">
        <w:rPr>
          <w:rFonts w:eastAsia="仿宋_GB2312"/>
          <w:sz w:val="28"/>
          <w:szCs w:val="28"/>
        </w:rPr>
        <w:t>年。但是，从</w:t>
      </w:r>
      <w:r w:rsidRPr="00247692">
        <w:rPr>
          <w:rFonts w:eastAsia="仿宋_GB2312"/>
          <w:sz w:val="28"/>
          <w:szCs w:val="28"/>
        </w:rPr>
        <w:t>2010-2014</w:t>
      </w:r>
      <w:r w:rsidRPr="00247692">
        <w:rPr>
          <w:rFonts w:eastAsia="仿宋_GB2312"/>
          <w:sz w:val="28"/>
          <w:szCs w:val="28"/>
        </w:rPr>
        <w:t>年全市建设用地挖潜情况来看，</w:t>
      </w:r>
      <w:r w:rsidRPr="00247692">
        <w:rPr>
          <w:rFonts w:eastAsia="仿宋_GB2312"/>
          <w:sz w:val="28"/>
          <w:szCs w:val="28"/>
        </w:rPr>
        <w:t>2010-2014</w:t>
      </w:r>
      <w:r w:rsidRPr="00247692">
        <w:rPr>
          <w:rFonts w:eastAsia="仿宋_GB2312"/>
          <w:sz w:val="28"/>
          <w:szCs w:val="28"/>
        </w:rPr>
        <w:t>年建设用地挖潜规模</w:t>
      </w:r>
      <w:r w:rsidRPr="00247692">
        <w:rPr>
          <w:rFonts w:eastAsia="仿宋_GB2312"/>
          <w:sz w:val="28"/>
          <w:szCs w:val="28"/>
        </w:rPr>
        <w:t>300</w:t>
      </w:r>
      <w:r w:rsidRPr="00247692">
        <w:rPr>
          <w:rFonts w:eastAsia="仿宋_GB2312"/>
          <w:sz w:val="28"/>
          <w:szCs w:val="28"/>
        </w:rPr>
        <w:t>公顷，年均挖潜</w:t>
      </w:r>
      <w:r w:rsidRPr="00247692">
        <w:rPr>
          <w:rFonts w:eastAsia="仿宋_GB2312"/>
          <w:sz w:val="28"/>
          <w:szCs w:val="28"/>
        </w:rPr>
        <w:t>75</w:t>
      </w:r>
      <w:r w:rsidRPr="00247692">
        <w:rPr>
          <w:rFonts w:eastAsia="仿宋_GB2312"/>
          <w:sz w:val="28"/>
          <w:szCs w:val="28"/>
        </w:rPr>
        <w:t>公顷，存量建设用地挖潜实施压力非常大。若考虑未来几年西安国际化大都市进入全面建设阶段，</w:t>
      </w:r>
      <w:r w:rsidRPr="00247692">
        <w:rPr>
          <w:rFonts w:eastAsia="仿宋_GB2312"/>
          <w:sz w:val="28"/>
          <w:szCs w:val="28"/>
        </w:rPr>
        <w:t>“</w:t>
      </w:r>
      <w:r w:rsidRPr="00247692">
        <w:rPr>
          <w:rFonts w:eastAsia="仿宋_GB2312"/>
          <w:sz w:val="28"/>
          <w:szCs w:val="28"/>
        </w:rPr>
        <w:t>一个主城区、三个副中心城市、五组团、</w:t>
      </w:r>
      <w:r w:rsidRPr="00247692">
        <w:rPr>
          <w:rFonts w:eastAsia="仿宋_GB2312"/>
          <w:sz w:val="28"/>
          <w:szCs w:val="28"/>
        </w:rPr>
        <w:t>60</w:t>
      </w:r>
      <w:r w:rsidRPr="00247692">
        <w:rPr>
          <w:rFonts w:eastAsia="仿宋_GB2312"/>
          <w:sz w:val="28"/>
          <w:szCs w:val="28"/>
        </w:rPr>
        <w:t>个重点镇</w:t>
      </w:r>
      <w:r w:rsidRPr="00247692">
        <w:rPr>
          <w:rFonts w:eastAsia="仿宋_GB2312"/>
          <w:sz w:val="28"/>
          <w:szCs w:val="28"/>
        </w:rPr>
        <w:t>”</w:t>
      </w:r>
      <w:r w:rsidRPr="00247692">
        <w:rPr>
          <w:rFonts w:eastAsia="仿宋_GB2312"/>
          <w:sz w:val="28"/>
          <w:szCs w:val="28"/>
        </w:rPr>
        <w:t>建设加快实施，用地需求不断增长</w:t>
      </w:r>
      <w:r w:rsidR="00D3586C" w:rsidRPr="00247692">
        <w:rPr>
          <w:rFonts w:eastAsia="仿宋_GB2312"/>
          <w:sz w:val="28"/>
          <w:szCs w:val="28"/>
        </w:rPr>
        <w:t>与</w:t>
      </w:r>
      <w:r w:rsidRPr="00247692">
        <w:rPr>
          <w:rFonts w:eastAsia="仿宋_GB2312"/>
          <w:sz w:val="28"/>
          <w:szCs w:val="28"/>
        </w:rPr>
        <w:t>建设用地指标</w:t>
      </w:r>
      <w:r w:rsidR="00D3586C" w:rsidRPr="00247692">
        <w:rPr>
          <w:rFonts w:eastAsia="仿宋_GB2312"/>
          <w:sz w:val="28"/>
          <w:szCs w:val="28"/>
        </w:rPr>
        <w:t>不足的矛盾</w:t>
      </w:r>
      <w:r w:rsidRPr="00247692">
        <w:rPr>
          <w:rFonts w:eastAsia="仿宋_GB2312"/>
          <w:sz w:val="28"/>
          <w:szCs w:val="28"/>
        </w:rPr>
        <w:t>更加突出。</w:t>
      </w:r>
    </w:p>
    <w:p w:rsidR="00D23E01" w:rsidRPr="00247692" w:rsidRDefault="00D23E01" w:rsidP="000F3435">
      <w:pPr>
        <w:pStyle w:val="2TimesNewRomanGB231220"/>
        <w:spacing w:before="120" w:after="120" w:line="592" w:lineRule="exact"/>
        <w:ind w:firstLine="562"/>
        <w:rPr>
          <w:rFonts w:cs="Times New Roman"/>
        </w:rPr>
      </w:pPr>
      <w:bookmarkStart w:id="14" w:name="_Toc470626684"/>
      <w:r w:rsidRPr="00247692">
        <w:rPr>
          <w:rFonts w:cs="Times New Roman"/>
        </w:rPr>
        <w:t>（四）土地利用面临新形势</w:t>
      </w:r>
      <w:bookmarkEnd w:id="14"/>
    </w:p>
    <w:p w:rsidR="00D23E01" w:rsidRPr="00247692" w:rsidRDefault="00D23E01" w:rsidP="006F0F83">
      <w:pPr>
        <w:spacing w:line="592" w:lineRule="exact"/>
        <w:ind w:firstLineChars="200" w:firstLine="560"/>
        <w:rPr>
          <w:rFonts w:eastAsia="仿宋_GB2312"/>
          <w:sz w:val="28"/>
          <w:szCs w:val="28"/>
        </w:rPr>
      </w:pPr>
      <w:r w:rsidRPr="00247692">
        <w:rPr>
          <w:rFonts w:eastAsia="仿宋_GB2312"/>
          <w:sz w:val="28"/>
          <w:szCs w:val="28"/>
        </w:rPr>
        <w:t>当前经济社会发展形势，对西安市加强和完善国土资源管理工作，破解保障发展和保护资源的</w:t>
      </w:r>
      <w:r w:rsidRPr="00247692">
        <w:rPr>
          <w:rFonts w:eastAsia="仿宋_GB2312"/>
          <w:sz w:val="28"/>
          <w:szCs w:val="28"/>
        </w:rPr>
        <w:t>“</w:t>
      </w:r>
      <w:r w:rsidRPr="00247692">
        <w:rPr>
          <w:rFonts w:eastAsia="仿宋_GB2312"/>
          <w:sz w:val="28"/>
          <w:szCs w:val="28"/>
        </w:rPr>
        <w:t>两难</w:t>
      </w:r>
      <w:r w:rsidRPr="00247692">
        <w:rPr>
          <w:rFonts w:eastAsia="仿宋_GB2312"/>
          <w:sz w:val="28"/>
          <w:szCs w:val="28"/>
        </w:rPr>
        <w:t>”</w:t>
      </w:r>
      <w:r w:rsidRPr="00247692">
        <w:rPr>
          <w:rFonts w:eastAsia="仿宋_GB2312"/>
          <w:sz w:val="28"/>
          <w:szCs w:val="28"/>
        </w:rPr>
        <w:t>问题，服务经济社会发展，以土地利用方式转型促进经济发展方式转变提出了更高要求。</w:t>
      </w:r>
    </w:p>
    <w:p w:rsidR="00D23E01" w:rsidRPr="00247692" w:rsidRDefault="00D23E01" w:rsidP="006F0F83">
      <w:pPr>
        <w:spacing w:line="606" w:lineRule="exact"/>
        <w:ind w:firstLineChars="200" w:firstLine="560"/>
        <w:rPr>
          <w:rFonts w:eastAsia="仿宋_GB2312"/>
          <w:sz w:val="28"/>
          <w:szCs w:val="28"/>
        </w:rPr>
      </w:pPr>
      <w:r w:rsidRPr="00247692">
        <w:rPr>
          <w:rFonts w:eastAsia="仿宋_GB2312"/>
          <w:sz w:val="28"/>
          <w:szCs w:val="28"/>
        </w:rPr>
        <w:t>1</w:t>
      </w:r>
      <w:r w:rsidRPr="00247692">
        <w:rPr>
          <w:rFonts w:eastAsia="仿宋_GB2312"/>
          <w:sz w:val="28"/>
          <w:szCs w:val="28"/>
        </w:rPr>
        <w:t>、经济加速发展要求提高土地资源保障能力</w:t>
      </w:r>
    </w:p>
    <w:p w:rsidR="00D23E01" w:rsidRPr="00247692" w:rsidRDefault="00D23E01" w:rsidP="004A08EC">
      <w:pPr>
        <w:spacing w:line="606" w:lineRule="exact"/>
        <w:ind w:firstLine="560"/>
        <w:rPr>
          <w:rFonts w:eastAsia="仿宋_GB2312"/>
          <w:sz w:val="28"/>
          <w:szCs w:val="28"/>
        </w:rPr>
      </w:pPr>
      <w:r w:rsidRPr="00247692">
        <w:rPr>
          <w:rFonts w:eastAsia="仿宋_GB2312"/>
          <w:sz w:val="28"/>
          <w:szCs w:val="28"/>
        </w:rPr>
        <w:t>20</w:t>
      </w:r>
      <w:r w:rsidR="0082499A" w:rsidRPr="00247692">
        <w:rPr>
          <w:rFonts w:eastAsia="仿宋_GB2312"/>
          <w:sz w:val="28"/>
          <w:szCs w:val="28"/>
        </w:rPr>
        <w:t>10</w:t>
      </w:r>
      <w:r w:rsidRPr="00247692">
        <w:rPr>
          <w:rFonts w:eastAsia="仿宋_GB2312"/>
          <w:sz w:val="28"/>
          <w:szCs w:val="28"/>
        </w:rPr>
        <w:t>年以来，渭北工业园区、大秦岭西安段保护利用总体规划、</w:t>
      </w:r>
      <w:r w:rsidR="0082499A" w:rsidRPr="00247692">
        <w:rPr>
          <w:rFonts w:eastAsia="仿宋_GB2312"/>
          <w:sz w:val="28"/>
          <w:szCs w:val="28"/>
        </w:rPr>
        <w:t>西咸新区规划、</w:t>
      </w:r>
      <w:r w:rsidRPr="00247692">
        <w:rPr>
          <w:rFonts w:eastAsia="仿宋_GB2312"/>
          <w:sz w:val="28"/>
          <w:szCs w:val="28"/>
        </w:rPr>
        <w:t>高新区规划、航天基地</w:t>
      </w:r>
      <w:r w:rsidR="0082499A" w:rsidRPr="00247692">
        <w:rPr>
          <w:rFonts w:eastAsia="仿宋_GB2312"/>
          <w:sz w:val="28"/>
          <w:szCs w:val="28"/>
        </w:rPr>
        <w:t>二期</w:t>
      </w:r>
      <w:r w:rsidRPr="00247692">
        <w:rPr>
          <w:rFonts w:eastAsia="仿宋_GB2312"/>
          <w:sz w:val="28"/>
          <w:szCs w:val="28"/>
        </w:rPr>
        <w:t>规划</w:t>
      </w:r>
      <w:r w:rsidR="0071748B" w:rsidRPr="00247692">
        <w:rPr>
          <w:rFonts w:eastAsia="仿宋_GB2312"/>
          <w:sz w:val="28"/>
          <w:szCs w:val="28"/>
        </w:rPr>
        <w:t>、</w:t>
      </w:r>
      <w:r w:rsidR="00C922E9" w:rsidRPr="00247692">
        <w:rPr>
          <w:rFonts w:eastAsia="仿宋_GB2312"/>
          <w:sz w:val="28"/>
          <w:szCs w:val="28"/>
        </w:rPr>
        <w:t>中国（</w:t>
      </w:r>
      <w:r w:rsidR="0071748B" w:rsidRPr="00247692">
        <w:rPr>
          <w:rFonts w:eastAsia="仿宋_GB2312"/>
          <w:sz w:val="28"/>
          <w:szCs w:val="28"/>
        </w:rPr>
        <w:t>陕西</w:t>
      </w:r>
      <w:r w:rsidR="00C922E9" w:rsidRPr="00247692">
        <w:rPr>
          <w:rFonts w:eastAsia="仿宋_GB2312"/>
          <w:sz w:val="28"/>
          <w:szCs w:val="28"/>
        </w:rPr>
        <w:t>）</w:t>
      </w:r>
      <w:r w:rsidR="0071748B" w:rsidRPr="00247692">
        <w:rPr>
          <w:rFonts w:eastAsia="仿宋_GB2312"/>
          <w:sz w:val="28"/>
          <w:szCs w:val="28"/>
        </w:rPr>
        <w:t>自由贸易试验区</w:t>
      </w:r>
      <w:r w:rsidRPr="00247692">
        <w:rPr>
          <w:rFonts w:eastAsia="仿宋_GB2312"/>
          <w:sz w:val="28"/>
          <w:szCs w:val="28"/>
        </w:rPr>
        <w:t>相继获得批复，进入全面建设阶段，同时西安国际化大都市区将重点推进一个中心、三个副中心、五个组团建设</w:t>
      </w:r>
      <w:r w:rsidR="00D3586C" w:rsidRPr="00247692">
        <w:rPr>
          <w:rFonts w:eastAsia="仿宋_GB2312"/>
          <w:sz w:val="28"/>
          <w:szCs w:val="28"/>
        </w:rPr>
        <w:t>。</w:t>
      </w:r>
      <w:r w:rsidR="008F20BE" w:rsidRPr="00247692">
        <w:rPr>
          <w:rFonts w:eastAsia="仿宋_GB2312"/>
          <w:sz w:val="28"/>
          <w:szCs w:val="28"/>
        </w:rPr>
        <w:t>2009-2014</w:t>
      </w:r>
      <w:r w:rsidR="008F20BE" w:rsidRPr="00247692">
        <w:rPr>
          <w:rFonts w:eastAsia="仿宋_GB2312"/>
          <w:sz w:val="28"/>
          <w:szCs w:val="28"/>
        </w:rPr>
        <w:t>年</w:t>
      </w:r>
      <w:r w:rsidR="008F20BE" w:rsidRPr="00247692">
        <w:rPr>
          <w:rFonts w:eastAsia="仿宋_GB2312"/>
          <w:sz w:val="28"/>
          <w:szCs w:val="28"/>
        </w:rPr>
        <w:lastRenderedPageBreak/>
        <w:t>间，</w:t>
      </w:r>
      <w:r w:rsidRPr="00247692">
        <w:rPr>
          <w:rFonts w:eastAsia="仿宋_GB2312"/>
          <w:sz w:val="28"/>
          <w:szCs w:val="28"/>
        </w:rPr>
        <w:t>全市每年建设用地</w:t>
      </w:r>
      <w:r w:rsidR="0082499A" w:rsidRPr="00247692">
        <w:rPr>
          <w:rFonts w:eastAsia="仿宋_GB2312"/>
          <w:sz w:val="28"/>
          <w:szCs w:val="28"/>
        </w:rPr>
        <w:t>增加量</w:t>
      </w:r>
      <w:r w:rsidRPr="00247692">
        <w:rPr>
          <w:rFonts w:eastAsia="仿宋_GB2312"/>
          <w:sz w:val="28"/>
          <w:szCs w:val="28"/>
        </w:rPr>
        <w:t>均在</w:t>
      </w:r>
      <w:r w:rsidR="003A732F" w:rsidRPr="00247692">
        <w:rPr>
          <w:rFonts w:eastAsia="仿宋_GB2312"/>
          <w:sz w:val="28"/>
          <w:szCs w:val="28"/>
        </w:rPr>
        <w:t>5273</w:t>
      </w:r>
      <w:r w:rsidR="0082499A" w:rsidRPr="00247692">
        <w:rPr>
          <w:rFonts w:eastAsia="仿宋_GB2312"/>
          <w:sz w:val="28"/>
          <w:szCs w:val="28"/>
        </w:rPr>
        <w:t>公顷</w:t>
      </w:r>
      <w:r w:rsidRPr="00247692">
        <w:rPr>
          <w:rFonts w:eastAsia="仿宋_GB2312"/>
          <w:sz w:val="28"/>
          <w:szCs w:val="28"/>
        </w:rPr>
        <w:t>左右，</w:t>
      </w:r>
      <w:r w:rsidR="008F20BE" w:rsidRPr="00247692">
        <w:rPr>
          <w:rFonts w:eastAsia="仿宋_GB2312"/>
          <w:sz w:val="28"/>
        </w:rPr>
        <w:t>与</w:t>
      </w:r>
      <w:r w:rsidRPr="00247692">
        <w:rPr>
          <w:rFonts w:eastAsia="仿宋_GB2312"/>
          <w:sz w:val="28"/>
        </w:rPr>
        <w:t>2006-20</w:t>
      </w:r>
      <w:r w:rsidR="0082499A" w:rsidRPr="00247692">
        <w:rPr>
          <w:rFonts w:eastAsia="仿宋_GB2312"/>
          <w:sz w:val="28"/>
        </w:rPr>
        <w:t>09</w:t>
      </w:r>
      <w:r w:rsidRPr="00247692">
        <w:rPr>
          <w:rFonts w:eastAsia="仿宋_GB2312"/>
          <w:sz w:val="28"/>
        </w:rPr>
        <w:t>年年均新增建设用地</w:t>
      </w:r>
      <w:r w:rsidR="0082499A" w:rsidRPr="00247692">
        <w:rPr>
          <w:rFonts w:eastAsia="仿宋_GB2312"/>
          <w:sz w:val="28"/>
        </w:rPr>
        <w:t>1400</w:t>
      </w:r>
      <w:r w:rsidRPr="00247692">
        <w:rPr>
          <w:rFonts w:eastAsia="仿宋_GB2312"/>
          <w:sz w:val="28"/>
        </w:rPr>
        <w:t>公顷相比，用地需求明显</w:t>
      </w:r>
      <w:r w:rsidR="00D3586C" w:rsidRPr="00247692">
        <w:rPr>
          <w:rFonts w:eastAsia="仿宋_GB2312"/>
          <w:sz w:val="28"/>
        </w:rPr>
        <w:t>增加，</w:t>
      </w:r>
      <w:r w:rsidRPr="00247692">
        <w:rPr>
          <w:rFonts w:eastAsia="仿宋_GB2312"/>
          <w:sz w:val="28"/>
        </w:rPr>
        <w:t>全市剩余建设用地</w:t>
      </w:r>
      <w:r w:rsidR="0082499A" w:rsidRPr="00247692">
        <w:rPr>
          <w:rFonts w:eastAsia="仿宋_GB2312"/>
          <w:sz w:val="28"/>
        </w:rPr>
        <w:t>规模增加空间</w:t>
      </w:r>
      <w:r w:rsidRPr="00247692">
        <w:rPr>
          <w:rFonts w:eastAsia="仿宋_GB2312"/>
          <w:sz w:val="28"/>
        </w:rPr>
        <w:t>11</w:t>
      </w:r>
      <w:r w:rsidR="0082499A" w:rsidRPr="00247692">
        <w:rPr>
          <w:rFonts w:eastAsia="仿宋_GB2312"/>
          <w:sz w:val="28"/>
        </w:rPr>
        <w:t>073</w:t>
      </w:r>
      <w:r w:rsidRPr="00247692">
        <w:rPr>
          <w:rFonts w:eastAsia="仿宋_GB2312"/>
          <w:sz w:val="28"/>
        </w:rPr>
        <w:t>公顷仅能满足约</w:t>
      </w:r>
      <w:r w:rsidRPr="00247692">
        <w:rPr>
          <w:rFonts w:eastAsia="仿宋_GB2312"/>
          <w:sz w:val="28"/>
        </w:rPr>
        <w:t>2.</w:t>
      </w:r>
      <w:r w:rsidR="0082499A" w:rsidRPr="00247692">
        <w:rPr>
          <w:rFonts w:eastAsia="仿宋_GB2312"/>
          <w:sz w:val="28"/>
        </w:rPr>
        <w:t>6</w:t>
      </w:r>
      <w:r w:rsidRPr="00247692">
        <w:rPr>
          <w:rFonts w:eastAsia="仿宋_GB2312"/>
          <w:sz w:val="28"/>
        </w:rPr>
        <w:t>年使用，同时还面临年度土地利用计划指标不足的制约。</w:t>
      </w:r>
    </w:p>
    <w:p w:rsidR="00D23E01" w:rsidRPr="00247692" w:rsidRDefault="00D23E01" w:rsidP="004A08EC">
      <w:pPr>
        <w:spacing w:line="606" w:lineRule="exact"/>
        <w:ind w:firstLine="560"/>
        <w:rPr>
          <w:rFonts w:eastAsia="仿宋_GB2312"/>
          <w:sz w:val="28"/>
          <w:szCs w:val="28"/>
        </w:rPr>
      </w:pPr>
      <w:r w:rsidRPr="00247692">
        <w:rPr>
          <w:rFonts w:eastAsia="仿宋_GB2312"/>
          <w:sz w:val="28"/>
          <w:szCs w:val="28"/>
        </w:rPr>
        <w:t>西安国际化大都市的加速发展要求提高土地资源的保障能力，满足发展用地需求。一方面要求充分挖掘存量用地潜力，增强资源可持续利用能力；另一方面也对合理安排、优化布局、节约集约利用建设用地，使有限的建设用地资源发挥出最大效益提出</w:t>
      </w:r>
      <w:r w:rsidR="008F20BE" w:rsidRPr="00247692">
        <w:rPr>
          <w:rFonts w:eastAsia="仿宋_GB2312"/>
          <w:sz w:val="28"/>
          <w:szCs w:val="28"/>
        </w:rPr>
        <w:t>了</w:t>
      </w:r>
      <w:r w:rsidRPr="00247692">
        <w:rPr>
          <w:rFonts w:eastAsia="仿宋_GB2312"/>
          <w:sz w:val="28"/>
          <w:szCs w:val="28"/>
        </w:rPr>
        <w:t>更高要求。</w:t>
      </w:r>
    </w:p>
    <w:p w:rsidR="00D23E01" w:rsidRPr="00247692" w:rsidRDefault="00D23E01" w:rsidP="006F0F83">
      <w:pPr>
        <w:spacing w:line="606" w:lineRule="exact"/>
        <w:ind w:firstLineChars="200" w:firstLine="560"/>
        <w:rPr>
          <w:rFonts w:eastAsia="仿宋_GB2312"/>
          <w:sz w:val="28"/>
          <w:szCs w:val="28"/>
        </w:rPr>
      </w:pPr>
      <w:r w:rsidRPr="00247692">
        <w:rPr>
          <w:rFonts w:eastAsia="仿宋_GB2312"/>
          <w:sz w:val="28"/>
          <w:szCs w:val="28"/>
        </w:rPr>
        <w:t>2</w:t>
      </w:r>
      <w:r w:rsidRPr="00247692">
        <w:rPr>
          <w:rFonts w:eastAsia="仿宋_GB2312"/>
          <w:sz w:val="28"/>
          <w:szCs w:val="28"/>
        </w:rPr>
        <w:t>、资源紧约束要求加强土地节约集约利用</w:t>
      </w:r>
    </w:p>
    <w:p w:rsidR="00D23E01" w:rsidRPr="00247692" w:rsidRDefault="00D23E01" w:rsidP="006F0F83">
      <w:pPr>
        <w:spacing w:line="606" w:lineRule="exact"/>
        <w:ind w:firstLineChars="200" w:firstLine="560"/>
        <w:rPr>
          <w:rFonts w:eastAsia="仿宋_GB2312"/>
          <w:sz w:val="28"/>
          <w:szCs w:val="28"/>
        </w:rPr>
      </w:pPr>
      <w:r w:rsidRPr="00247692">
        <w:rPr>
          <w:rFonts w:eastAsia="仿宋_GB2312"/>
          <w:sz w:val="28"/>
          <w:szCs w:val="28"/>
        </w:rPr>
        <w:t>在西安市国际化大都市加快建设的背景下，全市经济社会将实现飞跃发展，用地需求巨大</w:t>
      </w:r>
      <w:r w:rsidR="00910C1B" w:rsidRPr="00247692">
        <w:rPr>
          <w:rFonts w:eastAsia="仿宋_GB2312"/>
          <w:sz w:val="28"/>
          <w:szCs w:val="28"/>
        </w:rPr>
        <w:t>，</w:t>
      </w:r>
      <w:r w:rsidRPr="00247692">
        <w:rPr>
          <w:rFonts w:eastAsia="仿宋_GB2312"/>
          <w:sz w:val="28"/>
          <w:szCs w:val="28"/>
        </w:rPr>
        <w:t>同时也面临耕地后备资源不足、占补平衡难度大、保护形势严峻的现实情况。规划期内保发展、保红线任务艰巨，在当前资源紧约束的形势下，需要通过土地管理机制、制度的完善和创新，释放用地潜力，提高利用效率，以用地方式的转变带动经济发展方式深入调整，落实创新驱动发展。</w:t>
      </w:r>
    </w:p>
    <w:p w:rsidR="00D23E01" w:rsidRPr="00247692" w:rsidRDefault="00D23E01" w:rsidP="006F0F83">
      <w:pPr>
        <w:spacing w:line="616" w:lineRule="exact"/>
        <w:ind w:firstLineChars="200" w:firstLine="560"/>
        <w:rPr>
          <w:rFonts w:eastAsia="仿宋_GB2312"/>
          <w:sz w:val="28"/>
          <w:szCs w:val="28"/>
        </w:rPr>
      </w:pPr>
      <w:r w:rsidRPr="00247692">
        <w:rPr>
          <w:rFonts w:eastAsia="仿宋_GB2312"/>
          <w:sz w:val="28"/>
          <w:szCs w:val="28"/>
        </w:rPr>
        <w:t>3</w:t>
      </w:r>
      <w:r w:rsidRPr="00247692">
        <w:rPr>
          <w:rFonts w:eastAsia="仿宋_GB2312"/>
          <w:sz w:val="28"/>
          <w:szCs w:val="28"/>
        </w:rPr>
        <w:t>、国际化大都市建设要求改变土地利用区域功能</w:t>
      </w:r>
    </w:p>
    <w:p w:rsidR="00D23E01" w:rsidRPr="00247692" w:rsidRDefault="00D23E01" w:rsidP="006F0F83">
      <w:pPr>
        <w:spacing w:line="616" w:lineRule="exact"/>
        <w:ind w:firstLineChars="200" w:firstLine="560"/>
        <w:rPr>
          <w:rFonts w:eastAsia="仿宋_GB2312"/>
          <w:sz w:val="28"/>
          <w:szCs w:val="28"/>
        </w:rPr>
      </w:pPr>
      <w:r w:rsidRPr="00247692">
        <w:rPr>
          <w:rFonts w:eastAsia="仿宋_GB2312"/>
          <w:sz w:val="28"/>
          <w:szCs w:val="28"/>
        </w:rPr>
        <w:t>西安国际化大都市建设要求优化城市布局，完善</w:t>
      </w:r>
      <w:r w:rsidR="00910C1B" w:rsidRPr="00247692">
        <w:rPr>
          <w:rFonts w:eastAsia="仿宋_GB2312"/>
          <w:sz w:val="28"/>
          <w:szCs w:val="28"/>
        </w:rPr>
        <w:t>中心</w:t>
      </w:r>
      <w:r w:rsidRPr="00247692">
        <w:rPr>
          <w:rFonts w:eastAsia="仿宋_GB2312"/>
          <w:sz w:val="28"/>
          <w:szCs w:val="28"/>
        </w:rPr>
        <w:t>城区服务功能，培育和建设三个副中心城市、五个城市组团和一批重点小城镇，把副中心城市和城市组团纳入城市建设体系，形成布局合理，功能完备、适宜人居、特色明显的国际化大都市发展格局。</w:t>
      </w:r>
      <w:r w:rsidR="00B54E6E">
        <w:rPr>
          <w:rFonts w:eastAsia="仿宋_GB2312" w:hint="eastAsia"/>
          <w:sz w:val="28"/>
          <w:szCs w:val="28"/>
        </w:rPr>
        <w:t>本轮</w:t>
      </w:r>
      <w:r w:rsidRPr="00247692">
        <w:rPr>
          <w:rFonts w:eastAsia="仿宋_GB2312"/>
          <w:sz w:val="28"/>
          <w:szCs w:val="28"/>
        </w:rPr>
        <w:t>规划中北部中心城区需适应国际化大都市建设要求，优化布局，拓展范围，逐步建成关天经济区的核心区域，中部基本农田保护区需逐渐卸载粮食生</w:t>
      </w:r>
      <w:r w:rsidRPr="00247692">
        <w:rPr>
          <w:rFonts w:eastAsia="仿宋_GB2312"/>
          <w:sz w:val="28"/>
          <w:szCs w:val="28"/>
        </w:rPr>
        <w:lastRenderedPageBreak/>
        <w:t>产、基本农田保护的功能，发展现代都市农业，并逐步与中心城区基础设施对接，形成中心城区的重点拓展后备区，南部秦岭生态保护区</w:t>
      </w:r>
      <w:r w:rsidR="00910C1B" w:rsidRPr="00247692">
        <w:rPr>
          <w:rFonts w:eastAsia="仿宋_GB2312"/>
          <w:sz w:val="28"/>
          <w:szCs w:val="28"/>
        </w:rPr>
        <w:t>需</w:t>
      </w:r>
      <w:r w:rsidRPr="00247692">
        <w:rPr>
          <w:rFonts w:eastAsia="仿宋_GB2312"/>
          <w:sz w:val="28"/>
          <w:szCs w:val="28"/>
        </w:rPr>
        <w:t>重点发挥生态保护、旅游服务的功能</w:t>
      </w:r>
      <w:r w:rsidR="00910C1B" w:rsidRPr="00247692">
        <w:rPr>
          <w:rFonts w:eastAsia="仿宋_GB2312"/>
          <w:sz w:val="28"/>
          <w:szCs w:val="28"/>
        </w:rPr>
        <w:t>，建成国际化大都市的</w:t>
      </w:r>
      <w:r w:rsidR="00910C1B" w:rsidRPr="00247692">
        <w:rPr>
          <w:rFonts w:eastAsia="仿宋_GB2312"/>
          <w:sz w:val="28"/>
          <w:szCs w:val="28"/>
        </w:rPr>
        <w:t>“</w:t>
      </w:r>
      <w:r w:rsidR="00910C1B" w:rsidRPr="00247692">
        <w:rPr>
          <w:rFonts w:eastAsia="仿宋_GB2312"/>
          <w:sz w:val="28"/>
          <w:szCs w:val="28"/>
        </w:rPr>
        <w:t>后花园</w:t>
      </w:r>
      <w:r w:rsidR="00910C1B" w:rsidRPr="00247692">
        <w:rPr>
          <w:rFonts w:eastAsia="仿宋_GB2312"/>
          <w:sz w:val="28"/>
          <w:szCs w:val="28"/>
        </w:rPr>
        <w:t>”</w:t>
      </w:r>
      <w:r w:rsidR="00341E9E" w:rsidRPr="00247692">
        <w:rPr>
          <w:rFonts w:eastAsia="仿宋_GB2312"/>
          <w:sz w:val="28"/>
          <w:szCs w:val="28"/>
        </w:rPr>
        <w:t>，逐步形成功能清晰、布局合理的大都市土地利用功能分区。</w:t>
      </w:r>
    </w:p>
    <w:p w:rsidR="00D23E01" w:rsidRPr="00247692" w:rsidRDefault="00D23E01" w:rsidP="000F3435">
      <w:pPr>
        <w:pStyle w:val="2TimesNewRomanGB231220"/>
        <w:spacing w:before="120" w:after="120"/>
        <w:ind w:firstLine="562"/>
        <w:rPr>
          <w:rFonts w:cs="Times New Roman"/>
        </w:rPr>
      </w:pPr>
      <w:bookmarkStart w:id="15" w:name="_Toc470626685"/>
      <w:r w:rsidRPr="00247692">
        <w:rPr>
          <w:rFonts w:cs="Times New Roman"/>
        </w:rPr>
        <w:t>（五）社会经济目标</w:t>
      </w:r>
      <w:bookmarkEnd w:id="15"/>
    </w:p>
    <w:p w:rsidR="00893C45" w:rsidRPr="00247692" w:rsidRDefault="00D23E01" w:rsidP="009C3811">
      <w:pPr>
        <w:spacing w:line="616" w:lineRule="exact"/>
        <w:ind w:firstLineChars="200" w:firstLine="560"/>
        <w:rPr>
          <w:rFonts w:eastAsia="仿宋_GB2312"/>
          <w:color w:val="000000"/>
          <w:sz w:val="28"/>
          <w:szCs w:val="28"/>
        </w:rPr>
      </w:pPr>
      <w:r w:rsidRPr="00247692">
        <w:rPr>
          <w:rFonts w:eastAsia="仿宋_GB2312"/>
          <w:color w:val="000000"/>
          <w:sz w:val="28"/>
          <w:szCs w:val="28"/>
        </w:rPr>
        <w:t>规划期</w:t>
      </w:r>
      <w:r w:rsidR="00D438CB" w:rsidRPr="00247692">
        <w:rPr>
          <w:rFonts w:eastAsia="仿宋_GB2312"/>
          <w:color w:val="000000"/>
          <w:sz w:val="28"/>
          <w:szCs w:val="28"/>
        </w:rPr>
        <w:t>，以</w:t>
      </w:r>
      <w:r w:rsidR="00D438CB" w:rsidRPr="00247692">
        <w:rPr>
          <w:rFonts w:eastAsia="仿宋_GB2312"/>
          <w:sz w:val="28"/>
          <w:szCs w:val="28"/>
        </w:rPr>
        <w:t>聚焦</w:t>
      </w:r>
      <w:r w:rsidR="00D438CB" w:rsidRPr="00247692">
        <w:rPr>
          <w:rFonts w:eastAsia="仿宋_GB2312"/>
          <w:sz w:val="28"/>
          <w:szCs w:val="28"/>
        </w:rPr>
        <w:t>“</w:t>
      </w:r>
      <w:r w:rsidR="00D438CB" w:rsidRPr="00247692">
        <w:rPr>
          <w:rFonts w:eastAsia="仿宋_GB2312"/>
          <w:sz w:val="28"/>
          <w:szCs w:val="28"/>
        </w:rPr>
        <w:t>三六九</w:t>
      </w:r>
      <w:r w:rsidR="00D438CB" w:rsidRPr="00247692">
        <w:rPr>
          <w:rFonts w:eastAsia="仿宋_GB2312"/>
          <w:sz w:val="28"/>
          <w:szCs w:val="28"/>
        </w:rPr>
        <w:t>”</w:t>
      </w:r>
      <w:r w:rsidR="009C3811" w:rsidRPr="00247692">
        <w:rPr>
          <w:rFonts w:eastAsia="仿宋_GB2312"/>
          <w:sz w:val="28"/>
          <w:szCs w:val="28"/>
        </w:rPr>
        <w:t>、</w:t>
      </w:r>
      <w:r w:rsidR="00D438CB" w:rsidRPr="00247692">
        <w:rPr>
          <w:rFonts w:eastAsia="仿宋_GB2312"/>
          <w:sz w:val="28"/>
          <w:szCs w:val="28"/>
        </w:rPr>
        <w:t>振兴大西安为奋斗目</w:t>
      </w:r>
      <w:r w:rsidR="00D438CB" w:rsidRPr="00247692">
        <w:rPr>
          <w:rFonts w:eastAsia="仿宋_GB2312"/>
          <w:color w:val="000000"/>
          <w:sz w:val="28"/>
          <w:szCs w:val="28"/>
        </w:rPr>
        <w:t>标</w:t>
      </w:r>
      <w:r w:rsidR="00893C45" w:rsidRPr="00247692">
        <w:rPr>
          <w:rFonts w:eastAsia="仿宋_GB2312"/>
          <w:color w:val="000000"/>
          <w:sz w:val="28"/>
          <w:szCs w:val="28"/>
        </w:rPr>
        <w:t>，具体为</w:t>
      </w:r>
      <w:r w:rsidR="00E76A2C" w:rsidRPr="00247692">
        <w:rPr>
          <w:rFonts w:eastAsia="仿宋_GB2312"/>
          <w:color w:val="000000"/>
          <w:sz w:val="28"/>
          <w:szCs w:val="28"/>
        </w:rPr>
        <w:t>“</w:t>
      </w:r>
      <w:r w:rsidR="00E76A2C" w:rsidRPr="00247692">
        <w:rPr>
          <w:rFonts w:eastAsia="仿宋_GB2312"/>
          <w:color w:val="000000"/>
          <w:sz w:val="28"/>
          <w:szCs w:val="28"/>
        </w:rPr>
        <w:t>三</w:t>
      </w:r>
      <w:r w:rsidR="00E76A2C" w:rsidRPr="00247692">
        <w:rPr>
          <w:rFonts w:eastAsia="仿宋_GB2312"/>
          <w:color w:val="000000"/>
          <w:sz w:val="28"/>
          <w:szCs w:val="28"/>
        </w:rPr>
        <w:t>”</w:t>
      </w:r>
      <w:r w:rsidR="00E76A2C" w:rsidRPr="00247692">
        <w:rPr>
          <w:rFonts w:eastAsia="仿宋_GB2312"/>
          <w:color w:val="000000"/>
          <w:sz w:val="28"/>
          <w:szCs w:val="28"/>
        </w:rPr>
        <w:t>：就是紧盯全面建成小康社会、</w:t>
      </w:r>
      <w:r w:rsidR="00E76A2C" w:rsidRPr="00247692">
        <w:rPr>
          <w:rFonts w:eastAsia="仿宋_GB2312"/>
          <w:color w:val="000000"/>
          <w:sz w:val="28"/>
          <w:szCs w:val="28"/>
        </w:rPr>
        <w:t>GDP</w:t>
      </w:r>
      <w:r w:rsidR="00E76A2C" w:rsidRPr="00247692">
        <w:rPr>
          <w:rFonts w:eastAsia="仿宋_GB2312"/>
          <w:color w:val="000000"/>
          <w:sz w:val="28"/>
          <w:szCs w:val="28"/>
        </w:rPr>
        <w:t>过万亿、建好国家中心城市三个目标；</w:t>
      </w:r>
      <w:r w:rsidR="00E76A2C" w:rsidRPr="00247692">
        <w:rPr>
          <w:rFonts w:eastAsia="仿宋_GB2312"/>
          <w:color w:val="000000"/>
          <w:sz w:val="28"/>
          <w:szCs w:val="28"/>
        </w:rPr>
        <w:t>“</w:t>
      </w:r>
      <w:r w:rsidR="00E76A2C" w:rsidRPr="00247692">
        <w:rPr>
          <w:rFonts w:eastAsia="仿宋_GB2312"/>
          <w:color w:val="000000"/>
          <w:sz w:val="28"/>
          <w:szCs w:val="28"/>
        </w:rPr>
        <w:t>六</w:t>
      </w:r>
      <w:r w:rsidR="00E76A2C" w:rsidRPr="00247692">
        <w:rPr>
          <w:rFonts w:eastAsia="仿宋_GB2312"/>
          <w:color w:val="000000"/>
          <w:sz w:val="28"/>
          <w:szCs w:val="28"/>
        </w:rPr>
        <w:t>”</w:t>
      </w:r>
      <w:r w:rsidR="00E76A2C" w:rsidRPr="00247692">
        <w:rPr>
          <w:rFonts w:eastAsia="仿宋_GB2312"/>
          <w:color w:val="000000"/>
          <w:sz w:val="28"/>
          <w:szCs w:val="28"/>
        </w:rPr>
        <w:t>：就是紧盯上述目标，做强西部经济中心、丝路科创中心、对外交往中心、丝路文化高地、内陆开放高地、国家综合交通枢纽，构建</w:t>
      </w:r>
      <w:r w:rsidR="00E76A2C" w:rsidRPr="00247692">
        <w:rPr>
          <w:rFonts w:eastAsia="仿宋_GB2312"/>
          <w:color w:val="000000"/>
          <w:sz w:val="28"/>
          <w:szCs w:val="28"/>
        </w:rPr>
        <w:t>“</w:t>
      </w:r>
      <w:r w:rsidR="00E76A2C" w:rsidRPr="00247692">
        <w:rPr>
          <w:rFonts w:eastAsia="仿宋_GB2312"/>
          <w:color w:val="000000"/>
          <w:sz w:val="28"/>
          <w:szCs w:val="28"/>
        </w:rPr>
        <w:t>三中心二高地一枢纽</w:t>
      </w:r>
      <w:r w:rsidR="00E76A2C" w:rsidRPr="00247692">
        <w:rPr>
          <w:rFonts w:eastAsia="仿宋_GB2312"/>
          <w:color w:val="000000"/>
          <w:sz w:val="28"/>
          <w:szCs w:val="28"/>
        </w:rPr>
        <w:t>”</w:t>
      </w:r>
      <w:r w:rsidR="00E76A2C" w:rsidRPr="00247692">
        <w:rPr>
          <w:rFonts w:eastAsia="仿宋_GB2312"/>
          <w:color w:val="000000"/>
          <w:sz w:val="28"/>
          <w:szCs w:val="28"/>
        </w:rPr>
        <w:t>等六维支撑体系；</w:t>
      </w:r>
      <w:r w:rsidR="00E76A2C" w:rsidRPr="00247692">
        <w:rPr>
          <w:rFonts w:eastAsia="仿宋_GB2312"/>
          <w:color w:val="000000"/>
          <w:sz w:val="28"/>
          <w:szCs w:val="28"/>
        </w:rPr>
        <w:t>“</w:t>
      </w:r>
      <w:r w:rsidR="00E76A2C" w:rsidRPr="00247692">
        <w:rPr>
          <w:rFonts w:eastAsia="仿宋_GB2312"/>
          <w:color w:val="000000"/>
          <w:sz w:val="28"/>
          <w:szCs w:val="28"/>
        </w:rPr>
        <w:t>九</w:t>
      </w:r>
      <w:r w:rsidR="00E76A2C" w:rsidRPr="00247692">
        <w:rPr>
          <w:rFonts w:eastAsia="仿宋_GB2312"/>
          <w:color w:val="000000"/>
          <w:sz w:val="28"/>
          <w:szCs w:val="28"/>
        </w:rPr>
        <w:t>”</w:t>
      </w:r>
      <w:r w:rsidR="00E76A2C" w:rsidRPr="00247692">
        <w:rPr>
          <w:rFonts w:eastAsia="仿宋_GB2312"/>
          <w:color w:val="000000"/>
          <w:sz w:val="28"/>
          <w:szCs w:val="28"/>
        </w:rPr>
        <w:t>：就是扎实抓好未来五年九项重点任务，促进经济社会在九个方面实现明显提升。</w:t>
      </w:r>
    </w:p>
    <w:p w:rsidR="00893C45" w:rsidRPr="00247692" w:rsidRDefault="00D23E01" w:rsidP="009C3811">
      <w:pPr>
        <w:spacing w:line="616" w:lineRule="exact"/>
        <w:ind w:firstLineChars="200" w:firstLine="560"/>
        <w:rPr>
          <w:rFonts w:eastAsia="仿宋_GB2312"/>
          <w:sz w:val="28"/>
          <w:szCs w:val="28"/>
        </w:rPr>
      </w:pPr>
      <w:r w:rsidRPr="00247692">
        <w:rPr>
          <w:rFonts w:eastAsia="仿宋_GB2312"/>
          <w:color w:val="000000"/>
          <w:sz w:val="28"/>
          <w:szCs w:val="28"/>
        </w:rPr>
        <w:t>到</w:t>
      </w:r>
      <w:r w:rsidRPr="00247692">
        <w:rPr>
          <w:rFonts w:eastAsia="仿宋_GB2312"/>
          <w:color w:val="000000"/>
          <w:sz w:val="28"/>
          <w:szCs w:val="28"/>
        </w:rPr>
        <w:t>2020</w:t>
      </w:r>
      <w:r w:rsidRPr="00247692">
        <w:rPr>
          <w:rFonts w:eastAsia="仿宋_GB2312"/>
          <w:color w:val="000000"/>
          <w:sz w:val="28"/>
          <w:szCs w:val="28"/>
        </w:rPr>
        <w:t>年，全市总人口控制在</w:t>
      </w:r>
      <w:r w:rsidRPr="00247692">
        <w:rPr>
          <w:rFonts w:eastAsia="仿宋_GB2312"/>
          <w:color w:val="000000"/>
          <w:sz w:val="28"/>
          <w:szCs w:val="28"/>
        </w:rPr>
        <w:t>1000</w:t>
      </w:r>
      <w:r w:rsidRPr="00247692">
        <w:rPr>
          <w:rFonts w:eastAsia="仿宋_GB2312"/>
          <w:color w:val="000000"/>
          <w:sz w:val="28"/>
          <w:szCs w:val="28"/>
        </w:rPr>
        <w:t>万人以内，城镇化率达到</w:t>
      </w:r>
      <w:r w:rsidRPr="00247692">
        <w:rPr>
          <w:rFonts w:eastAsia="仿宋_GB2312"/>
          <w:color w:val="000000"/>
          <w:sz w:val="28"/>
          <w:szCs w:val="28"/>
        </w:rPr>
        <w:t>80%</w:t>
      </w:r>
      <w:r w:rsidRPr="00247692">
        <w:rPr>
          <w:rFonts w:eastAsia="仿宋_GB2312"/>
          <w:color w:val="000000"/>
          <w:sz w:val="28"/>
          <w:szCs w:val="28"/>
        </w:rPr>
        <w:t>以上，生产总值达到</w:t>
      </w:r>
      <w:r w:rsidRPr="00247692">
        <w:rPr>
          <w:rFonts w:eastAsia="仿宋_GB2312"/>
          <w:color w:val="000000"/>
          <w:sz w:val="28"/>
          <w:szCs w:val="28"/>
        </w:rPr>
        <w:t>9000</w:t>
      </w:r>
      <w:r w:rsidRPr="00247692">
        <w:rPr>
          <w:rFonts w:eastAsia="仿宋_GB2312"/>
          <w:color w:val="000000"/>
          <w:sz w:val="28"/>
          <w:szCs w:val="28"/>
        </w:rPr>
        <w:t>亿元以上，人均生产总值达到</w:t>
      </w:r>
      <w:r w:rsidRPr="00247692">
        <w:rPr>
          <w:rFonts w:eastAsia="仿宋_GB2312"/>
          <w:color w:val="000000"/>
          <w:sz w:val="28"/>
          <w:szCs w:val="28"/>
        </w:rPr>
        <w:t>15000</w:t>
      </w:r>
      <w:r w:rsidRPr="00247692">
        <w:rPr>
          <w:rFonts w:eastAsia="仿宋_GB2312"/>
          <w:color w:val="000000"/>
          <w:sz w:val="28"/>
          <w:szCs w:val="28"/>
        </w:rPr>
        <w:t>美元以上，</w:t>
      </w:r>
      <w:r w:rsidR="005D5B6C" w:rsidRPr="00247692">
        <w:rPr>
          <w:rFonts w:eastAsia="仿宋_GB2312"/>
          <w:color w:val="000000"/>
          <w:sz w:val="28"/>
          <w:szCs w:val="28"/>
        </w:rPr>
        <w:t>规模以上工业增加值达到</w:t>
      </w:r>
      <w:r w:rsidR="005D5B6C" w:rsidRPr="00247692">
        <w:rPr>
          <w:rFonts w:eastAsia="仿宋_GB2312"/>
          <w:color w:val="000000"/>
          <w:sz w:val="28"/>
          <w:szCs w:val="28"/>
        </w:rPr>
        <w:t>2500</w:t>
      </w:r>
      <w:r w:rsidR="005D5B6C" w:rsidRPr="00247692">
        <w:rPr>
          <w:rFonts w:eastAsia="仿宋_GB2312"/>
          <w:color w:val="000000"/>
          <w:sz w:val="28"/>
          <w:szCs w:val="28"/>
        </w:rPr>
        <w:t>亿元，进出口总值达到</w:t>
      </w:r>
      <w:r w:rsidR="005D5B6C" w:rsidRPr="00247692">
        <w:rPr>
          <w:rFonts w:eastAsia="仿宋_GB2312"/>
          <w:color w:val="000000"/>
          <w:sz w:val="28"/>
          <w:szCs w:val="28"/>
        </w:rPr>
        <w:t>600</w:t>
      </w:r>
      <w:r w:rsidR="005D5B6C" w:rsidRPr="00247692">
        <w:rPr>
          <w:rFonts w:eastAsia="仿宋_GB2312"/>
          <w:color w:val="000000"/>
          <w:sz w:val="28"/>
          <w:szCs w:val="28"/>
        </w:rPr>
        <w:t>亿美元，远郊区县经济总量达到</w:t>
      </w:r>
      <w:r w:rsidR="005D5B6C" w:rsidRPr="00247692">
        <w:rPr>
          <w:rFonts w:eastAsia="仿宋_GB2312"/>
          <w:color w:val="000000"/>
          <w:sz w:val="28"/>
          <w:szCs w:val="28"/>
        </w:rPr>
        <w:t>3000</w:t>
      </w:r>
      <w:r w:rsidR="005D5B6C" w:rsidRPr="00247692">
        <w:rPr>
          <w:rFonts w:eastAsia="仿宋_GB2312"/>
          <w:color w:val="000000"/>
          <w:sz w:val="28"/>
          <w:szCs w:val="28"/>
        </w:rPr>
        <w:t>亿元，文化产业增加值达到</w:t>
      </w:r>
      <w:r w:rsidR="005D5B6C" w:rsidRPr="00247692">
        <w:rPr>
          <w:rFonts w:eastAsia="仿宋_GB2312"/>
          <w:color w:val="000000"/>
          <w:sz w:val="28"/>
          <w:szCs w:val="28"/>
        </w:rPr>
        <w:t>1000</w:t>
      </w:r>
      <w:r w:rsidR="005D5B6C" w:rsidRPr="00247692">
        <w:rPr>
          <w:rFonts w:eastAsia="仿宋_GB2312"/>
          <w:color w:val="000000"/>
          <w:sz w:val="28"/>
          <w:szCs w:val="28"/>
        </w:rPr>
        <w:t>亿元以上，旅游总收入达到</w:t>
      </w:r>
      <w:r w:rsidR="005D5B6C" w:rsidRPr="00247692">
        <w:rPr>
          <w:rFonts w:eastAsia="仿宋_GB2312"/>
          <w:color w:val="000000"/>
          <w:sz w:val="28"/>
          <w:szCs w:val="28"/>
        </w:rPr>
        <w:t>2000</w:t>
      </w:r>
      <w:r w:rsidR="005D5B6C" w:rsidRPr="00247692">
        <w:rPr>
          <w:rFonts w:eastAsia="仿宋_GB2312"/>
          <w:color w:val="000000"/>
          <w:sz w:val="28"/>
          <w:szCs w:val="28"/>
        </w:rPr>
        <w:t>亿元以上，</w:t>
      </w:r>
      <w:r w:rsidR="00D438CB" w:rsidRPr="00247692">
        <w:rPr>
          <w:rFonts w:eastAsia="仿宋_GB2312"/>
          <w:color w:val="000000"/>
          <w:sz w:val="28"/>
          <w:szCs w:val="28"/>
        </w:rPr>
        <w:t>第三产业增加值占</w:t>
      </w:r>
      <w:r w:rsidR="00D438CB" w:rsidRPr="00247692">
        <w:rPr>
          <w:rFonts w:eastAsia="仿宋_GB2312"/>
          <w:color w:val="000000"/>
          <w:sz w:val="28"/>
          <w:szCs w:val="28"/>
        </w:rPr>
        <w:t>GDP</w:t>
      </w:r>
      <w:r w:rsidR="00D438CB" w:rsidRPr="00247692">
        <w:rPr>
          <w:rFonts w:eastAsia="仿宋_GB2312"/>
          <w:color w:val="000000"/>
          <w:sz w:val="28"/>
          <w:szCs w:val="28"/>
        </w:rPr>
        <w:t>比重达到</w:t>
      </w:r>
      <w:r w:rsidR="00D438CB" w:rsidRPr="00247692">
        <w:rPr>
          <w:rFonts w:eastAsia="仿宋_GB2312"/>
          <w:color w:val="000000"/>
          <w:sz w:val="28"/>
          <w:szCs w:val="28"/>
        </w:rPr>
        <w:t>70.00%</w:t>
      </w:r>
      <w:r w:rsidR="00D438CB" w:rsidRPr="00247692">
        <w:rPr>
          <w:rFonts w:eastAsia="仿宋_GB2312"/>
          <w:color w:val="000000"/>
          <w:sz w:val="28"/>
          <w:szCs w:val="28"/>
        </w:rPr>
        <w:t>以上，研发投入占</w:t>
      </w:r>
      <w:r w:rsidR="00D438CB" w:rsidRPr="00247692">
        <w:rPr>
          <w:rFonts w:eastAsia="仿宋_GB2312"/>
          <w:color w:val="000000"/>
          <w:sz w:val="28"/>
          <w:szCs w:val="28"/>
        </w:rPr>
        <w:t>GDP</w:t>
      </w:r>
      <w:r w:rsidR="00D438CB" w:rsidRPr="00247692">
        <w:rPr>
          <w:rFonts w:eastAsia="仿宋_GB2312"/>
          <w:color w:val="000000"/>
          <w:sz w:val="28"/>
          <w:szCs w:val="28"/>
        </w:rPr>
        <w:t>比重</w:t>
      </w:r>
      <w:r w:rsidR="00D438CB" w:rsidRPr="00247692">
        <w:rPr>
          <w:rFonts w:eastAsia="仿宋_GB2312"/>
          <w:color w:val="000000"/>
          <w:sz w:val="28"/>
          <w:szCs w:val="28"/>
        </w:rPr>
        <w:t>5.60%</w:t>
      </w:r>
      <w:r w:rsidR="00D438CB" w:rsidRPr="00247692">
        <w:rPr>
          <w:rFonts w:eastAsia="仿宋_GB2312"/>
          <w:color w:val="000000"/>
          <w:sz w:val="28"/>
          <w:szCs w:val="28"/>
        </w:rPr>
        <w:t>以上，</w:t>
      </w:r>
      <w:r w:rsidR="00273110" w:rsidRPr="00247692">
        <w:rPr>
          <w:rFonts w:eastAsia="仿宋_GB2312"/>
          <w:color w:val="000000"/>
          <w:sz w:val="28"/>
          <w:szCs w:val="28"/>
        </w:rPr>
        <w:t>城镇和农村常住居民人均可支配收入分别达到</w:t>
      </w:r>
      <w:r w:rsidR="00273110" w:rsidRPr="00247692">
        <w:rPr>
          <w:rFonts w:eastAsia="仿宋_GB2312"/>
          <w:color w:val="000000"/>
          <w:sz w:val="28"/>
          <w:szCs w:val="28"/>
        </w:rPr>
        <w:t>5.48</w:t>
      </w:r>
      <w:r w:rsidR="00273110" w:rsidRPr="00247692">
        <w:rPr>
          <w:rFonts w:eastAsia="仿宋_GB2312"/>
          <w:color w:val="000000"/>
          <w:sz w:val="28"/>
          <w:szCs w:val="28"/>
        </w:rPr>
        <w:t>万元和</w:t>
      </w:r>
      <w:r w:rsidR="00273110" w:rsidRPr="00247692">
        <w:rPr>
          <w:rFonts w:eastAsia="仿宋_GB2312"/>
          <w:color w:val="000000"/>
          <w:sz w:val="28"/>
          <w:szCs w:val="28"/>
        </w:rPr>
        <w:t>2.45</w:t>
      </w:r>
      <w:r w:rsidR="00273110" w:rsidRPr="00247692">
        <w:rPr>
          <w:rFonts w:eastAsia="仿宋_GB2312"/>
          <w:color w:val="000000"/>
          <w:sz w:val="28"/>
          <w:szCs w:val="28"/>
        </w:rPr>
        <w:t>万元以上</w:t>
      </w:r>
      <w:r w:rsidR="00D438CB" w:rsidRPr="00247692">
        <w:rPr>
          <w:rFonts w:eastAsia="仿宋_GB2312"/>
          <w:color w:val="000000"/>
          <w:sz w:val="28"/>
          <w:szCs w:val="28"/>
        </w:rPr>
        <w:t>，森林覆盖率保持在</w:t>
      </w:r>
      <w:r w:rsidR="00D438CB" w:rsidRPr="00247692">
        <w:rPr>
          <w:rFonts w:eastAsia="仿宋_GB2312"/>
          <w:color w:val="000000"/>
          <w:sz w:val="28"/>
          <w:szCs w:val="28"/>
        </w:rPr>
        <w:t>48.03%</w:t>
      </w:r>
      <w:r w:rsidR="00D438CB" w:rsidRPr="00247692">
        <w:rPr>
          <w:rFonts w:eastAsia="仿宋_GB2312"/>
          <w:color w:val="000000"/>
          <w:sz w:val="28"/>
          <w:szCs w:val="28"/>
        </w:rPr>
        <w:t>以上，</w:t>
      </w:r>
      <w:r w:rsidR="00893C45" w:rsidRPr="00247692">
        <w:rPr>
          <w:rFonts w:eastAsia="仿宋_GB2312"/>
          <w:color w:val="000000"/>
          <w:sz w:val="28"/>
          <w:szCs w:val="28"/>
        </w:rPr>
        <w:t>保障</w:t>
      </w:r>
      <w:r w:rsidR="00D438CB" w:rsidRPr="00247692">
        <w:rPr>
          <w:rFonts w:eastAsia="仿宋_GB2312"/>
          <w:color w:val="000000"/>
          <w:sz w:val="28"/>
          <w:szCs w:val="28"/>
        </w:rPr>
        <w:t>生态水面</w:t>
      </w:r>
      <w:r w:rsidR="00893C45" w:rsidRPr="00247692">
        <w:rPr>
          <w:rFonts w:eastAsia="仿宋_GB2312"/>
          <w:color w:val="000000"/>
          <w:sz w:val="28"/>
          <w:szCs w:val="28"/>
        </w:rPr>
        <w:t>和</w:t>
      </w:r>
      <w:r w:rsidR="00893C45" w:rsidRPr="00247692">
        <w:rPr>
          <w:rFonts w:eastAsia="仿宋_GB2312"/>
          <w:sz w:val="28"/>
          <w:szCs w:val="28"/>
        </w:rPr>
        <w:t>湿地用地需求</w:t>
      </w:r>
      <w:r w:rsidR="009C3811" w:rsidRPr="00247692">
        <w:rPr>
          <w:rFonts w:eastAsia="仿宋_GB2312"/>
          <w:sz w:val="28"/>
          <w:szCs w:val="28"/>
        </w:rPr>
        <w:t>。</w:t>
      </w:r>
    </w:p>
    <w:p w:rsidR="00D438CB" w:rsidRPr="00247692" w:rsidRDefault="009C3811" w:rsidP="009C3811">
      <w:pPr>
        <w:spacing w:line="616" w:lineRule="exact"/>
        <w:ind w:firstLineChars="200" w:firstLine="560"/>
        <w:rPr>
          <w:rFonts w:eastAsia="仿宋_GB2312"/>
          <w:sz w:val="28"/>
          <w:szCs w:val="28"/>
        </w:rPr>
      </w:pPr>
      <w:r w:rsidRPr="00247692">
        <w:rPr>
          <w:rFonts w:eastAsia="仿宋_GB2312"/>
          <w:sz w:val="28"/>
          <w:szCs w:val="28"/>
        </w:rPr>
        <w:t>规划期末，</w:t>
      </w:r>
      <w:r w:rsidR="00893C45" w:rsidRPr="00247692">
        <w:rPr>
          <w:rFonts w:eastAsia="仿宋_GB2312"/>
          <w:sz w:val="28"/>
          <w:szCs w:val="28"/>
        </w:rPr>
        <w:t>全市</w:t>
      </w:r>
      <w:r w:rsidR="00D438CB" w:rsidRPr="00247692">
        <w:rPr>
          <w:rFonts w:eastAsia="仿宋_GB2312"/>
          <w:sz w:val="28"/>
          <w:szCs w:val="28"/>
        </w:rPr>
        <w:t>基本建成</w:t>
      </w:r>
      <w:r w:rsidRPr="00247692">
        <w:rPr>
          <w:rFonts w:eastAsia="仿宋_GB2312"/>
          <w:sz w:val="28"/>
          <w:szCs w:val="28"/>
        </w:rPr>
        <w:t>西部经济中心、丝路科创中心、对外交往中心、丝路文化高地、内陆开放高地、国家综合交通枢纽等</w:t>
      </w:r>
      <w:r w:rsidRPr="00247692">
        <w:rPr>
          <w:rFonts w:eastAsia="仿宋_GB2312"/>
          <w:sz w:val="28"/>
          <w:szCs w:val="28"/>
        </w:rPr>
        <w:t>“</w:t>
      </w:r>
      <w:r w:rsidRPr="00247692">
        <w:rPr>
          <w:rFonts w:eastAsia="仿宋_GB2312"/>
          <w:sz w:val="28"/>
          <w:szCs w:val="28"/>
        </w:rPr>
        <w:t>三中心</w:t>
      </w:r>
      <w:r w:rsidRPr="00247692">
        <w:rPr>
          <w:rFonts w:eastAsia="仿宋_GB2312"/>
          <w:sz w:val="28"/>
          <w:szCs w:val="28"/>
        </w:rPr>
        <w:lastRenderedPageBreak/>
        <w:t>二高地一枢纽</w:t>
      </w:r>
      <w:r w:rsidRPr="00247692">
        <w:rPr>
          <w:rFonts w:eastAsia="仿宋_GB2312"/>
          <w:sz w:val="28"/>
          <w:szCs w:val="28"/>
        </w:rPr>
        <w:t>”</w:t>
      </w:r>
      <w:r w:rsidR="00D438CB" w:rsidRPr="00247692">
        <w:rPr>
          <w:rFonts w:eastAsia="仿宋_GB2312"/>
          <w:sz w:val="28"/>
          <w:szCs w:val="28"/>
        </w:rPr>
        <w:t>，建成担负起国家中心城市重要职责</w:t>
      </w:r>
      <w:r w:rsidR="00756BE3" w:rsidRPr="00247692">
        <w:rPr>
          <w:rFonts w:eastAsia="仿宋_GB2312"/>
          <w:sz w:val="28"/>
          <w:szCs w:val="28"/>
        </w:rPr>
        <w:t>的西安国际化大都市</w:t>
      </w:r>
      <w:r w:rsidR="00D438CB" w:rsidRPr="00247692">
        <w:rPr>
          <w:rFonts w:eastAsia="仿宋_GB2312"/>
          <w:sz w:val="28"/>
          <w:szCs w:val="28"/>
        </w:rPr>
        <w:t>。</w:t>
      </w:r>
    </w:p>
    <w:p w:rsidR="00D23E01" w:rsidRPr="00247692" w:rsidRDefault="00D23E01" w:rsidP="006F0F83">
      <w:pPr>
        <w:spacing w:line="600" w:lineRule="exact"/>
        <w:ind w:firstLineChars="200" w:firstLine="560"/>
        <w:rPr>
          <w:rFonts w:eastAsia="仿宋_GB2312"/>
          <w:sz w:val="28"/>
          <w:szCs w:val="28"/>
        </w:rPr>
        <w:sectPr w:rsidR="00D23E01" w:rsidRPr="00247692" w:rsidSect="005A0490">
          <w:headerReference w:type="default" r:id="rId17"/>
          <w:pgSz w:w="11906" w:h="16838" w:code="9"/>
          <w:pgMar w:top="1758" w:right="1701" w:bottom="1644" w:left="1701" w:header="1247" w:footer="1134" w:gutter="0"/>
          <w:cols w:space="425"/>
          <w:docGrid w:linePitch="312"/>
        </w:sectPr>
      </w:pPr>
    </w:p>
    <w:p w:rsidR="00D23E01" w:rsidRPr="00247692" w:rsidRDefault="00D23E01" w:rsidP="000F3435">
      <w:pPr>
        <w:pStyle w:val="1"/>
        <w:spacing w:before="168" w:after="120"/>
        <w:ind w:firstLineChars="196" w:firstLine="630"/>
        <w:jc w:val="left"/>
        <w:rPr>
          <w:rFonts w:eastAsia="仿宋_GB2312"/>
        </w:rPr>
      </w:pPr>
      <w:bookmarkStart w:id="16" w:name="_Toc470626686"/>
      <w:r w:rsidRPr="00247692">
        <w:rPr>
          <w:rFonts w:eastAsia="仿宋_GB2312"/>
        </w:rPr>
        <w:lastRenderedPageBreak/>
        <w:t>三、规划调整完善主要</w:t>
      </w:r>
      <w:bookmarkEnd w:id="16"/>
      <w:r w:rsidRPr="00247692">
        <w:rPr>
          <w:rFonts w:eastAsia="仿宋_GB2312"/>
        </w:rPr>
        <w:t>内容</w:t>
      </w:r>
    </w:p>
    <w:p w:rsidR="00D23E01" w:rsidRPr="00247692" w:rsidRDefault="00D23E01" w:rsidP="000F3435">
      <w:pPr>
        <w:pStyle w:val="2TimesNewRomanGB231220"/>
        <w:spacing w:before="120" w:after="120" w:line="610" w:lineRule="exact"/>
        <w:ind w:firstLine="562"/>
        <w:rPr>
          <w:rFonts w:cs="Times New Roman"/>
          <w:szCs w:val="28"/>
        </w:rPr>
      </w:pPr>
      <w:bookmarkStart w:id="17" w:name="_Toc470626687"/>
      <w:r w:rsidRPr="00247692">
        <w:rPr>
          <w:rFonts w:cs="Times New Roman"/>
          <w:szCs w:val="28"/>
        </w:rPr>
        <w:t>（一）规划目标调整</w:t>
      </w:r>
      <w:bookmarkEnd w:id="17"/>
    </w:p>
    <w:p w:rsidR="00D23E01" w:rsidRPr="00247692" w:rsidRDefault="00D23E01" w:rsidP="006F0F83">
      <w:pPr>
        <w:spacing w:line="610" w:lineRule="exact"/>
        <w:ind w:firstLineChars="200" w:firstLine="560"/>
        <w:rPr>
          <w:rFonts w:eastAsia="仿宋_GB2312"/>
          <w:sz w:val="28"/>
          <w:szCs w:val="28"/>
        </w:rPr>
      </w:pPr>
      <w:r w:rsidRPr="00247692">
        <w:rPr>
          <w:rFonts w:eastAsia="仿宋_GB2312"/>
          <w:sz w:val="28"/>
          <w:szCs w:val="28"/>
        </w:rPr>
        <w:t>根据省级规划下达全市</w:t>
      </w:r>
      <w:r w:rsidR="00E078EF" w:rsidRPr="00247692">
        <w:rPr>
          <w:rFonts w:eastAsia="仿宋_GB2312"/>
          <w:sz w:val="28"/>
          <w:szCs w:val="28"/>
        </w:rPr>
        <w:t>核减</w:t>
      </w:r>
      <w:r w:rsidRPr="00247692">
        <w:rPr>
          <w:rFonts w:eastAsia="仿宋_GB2312"/>
          <w:sz w:val="28"/>
          <w:szCs w:val="28"/>
        </w:rPr>
        <w:t>基本农田保护面积、耕地保有量</w:t>
      </w:r>
      <w:r w:rsidR="00E078EF" w:rsidRPr="00247692">
        <w:rPr>
          <w:rFonts w:eastAsia="仿宋_GB2312"/>
          <w:sz w:val="28"/>
          <w:szCs w:val="28"/>
        </w:rPr>
        <w:t>和增加</w:t>
      </w:r>
      <w:r w:rsidRPr="00247692">
        <w:rPr>
          <w:rFonts w:eastAsia="仿宋_GB2312"/>
          <w:sz w:val="28"/>
          <w:szCs w:val="28"/>
        </w:rPr>
        <w:t>建设用地规模</w:t>
      </w:r>
      <w:r w:rsidR="00E078EF" w:rsidRPr="00247692">
        <w:rPr>
          <w:rFonts w:eastAsia="仿宋_GB2312"/>
          <w:sz w:val="28"/>
          <w:szCs w:val="28"/>
        </w:rPr>
        <w:t xml:space="preserve"> </w:t>
      </w:r>
      <w:r w:rsidRPr="00247692">
        <w:rPr>
          <w:rFonts w:eastAsia="仿宋_GB2312"/>
          <w:sz w:val="28"/>
          <w:szCs w:val="28"/>
        </w:rPr>
        <w:t>“</w:t>
      </w:r>
      <w:r w:rsidRPr="00247692">
        <w:rPr>
          <w:rFonts w:eastAsia="仿宋_GB2312"/>
          <w:sz w:val="28"/>
          <w:szCs w:val="28"/>
        </w:rPr>
        <w:t>两减一增</w:t>
      </w:r>
      <w:r w:rsidRPr="00247692">
        <w:rPr>
          <w:rFonts w:eastAsia="仿宋_GB2312"/>
          <w:sz w:val="28"/>
          <w:szCs w:val="28"/>
        </w:rPr>
        <w:t>”</w:t>
      </w:r>
      <w:r w:rsidR="00E078EF" w:rsidRPr="00247692">
        <w:rPr>
          <w:rFonts w:eastAsia="仿宋_GB2312"/>
          <w:sz w:val="28"/>
          <w:szCs w:val="28"/>
        </w:rPr>
        <w:t>规划</w:t>
      </w:r>
      <w:r w:rsidRPr="00247692">
        <w:rPr>
          <w:rFonts w:eastAsia="仿宋_GB2312"/>
          <w:sz w:val="28"/>
          <w:szCs w:val="28"/>
        </w:rPr>
        <w:t>指标，</w:t>
      </w:r>
      <w:r w:rsidR="00E078EF" w:rsidRPr="00247692">
        <w:rPr>
          <w:rFonts w:eastAsia="仿宋_GB2312"/>
          <w:sz w:val="28"/>
          <w:szCs w:val="28"/>
        </w:rPr>
        <w:t>将</w:t>
      </w:r>
      <w:r w:rsidRPr="00247692">
        <w:rPr>
          <w:rFonts w:eastAsia="仿宋_GB2312"/>
          <w:sz w:val="28"/>
          <w:szCs w:val="28"/>
        </w:rPr>
        <w:t>全市</w:t>
      </w:r>
      <w:r w:rsidR="00E078EF" w:rsidRPr="00247692">
        <w:rPr>
          <w:rFonts w:eastAsia="仿宋_GB2312"/>
          <w:sz w:val="28"/>
          <w:szCs w:val="28"/>
        </w:rPr>
        <w:t>规划</w:t>
      </w:r>
      <w:r w:rsidRPr="00247692">
        <w:rPr>
          <w:rFonts w:eastAsia="仿宋_GB2312"/>
          <w:sz w:val="28"/>
          <w:szCs w:val="28"/>
        </w:rPr>
        <w:t>指标</w:t>
      </w:r>
      <w:r w:rsidR="00E078EF" w:rsidRPr="00247692">
        <w:rPr>
          <w:rFonts w:eastAsia="仿宋_GB2312"/>
          <w:sz w:val="28"/>
          <w:szCs w:val="28"/>
        </w:rPr>
        <w:t>予以调整。</w:t>
      </w:r>
    </w:p>
    <w:p w:rsidR="00D23E01" w:rsidRPr="00247692" w:rsidRDefault="009E061A" w:rsidP="006F0F83">
      <w:pPr>
        <w:spacing w:line="610" w:lineRule="exact"/>
        <w:ind w:firstLineChars="200" w:firstLine="560"/>
        <w:rPr>
          <w:rFonts w:eastAsia="仿宋_GB2312"/>
          <w:sz w:val="28"/>
          <w:szCs w:val="28"/>
        </w:rPr>
      </w:pPr>
      <w:r w:rsidRPr="00247692">
        <w:rPr>
          <w:rFonts w:eastAsia="仿宋_GB2312"/>
          <w:sz w:val="28"/>
          <w:szCs w:val="28"/>
        </w:rPr>
        <w:t>1</w:t>
      </w:r>
      <w:r w:rsidRPr="00247692">
        <w:rPr>
          <w:rFonts w:eastAsia="仿宋_GB2312"/>
          <w:sz w:val="28"/>
          <w:szCs w:val="28"/>
        </w:rPr>
        <w:t>、</w:t>
      </w:r>
      <w:r w:rsidR="00D23E01" w:rsidRPr="00247692">
        <w:rPr>
          <w:rFonts w:eastAsia="仿宋_GB2312"/>
          <w:sz w:val="28"/>
          <w:szCs w:val="28"/>
        </w:rPr>
        <w:t>耕地保有量</w:t>
      </w:r>
    </w:p>
    <w:p w:rsidR="00D23E01" w:rsidRPr="00247692" w:rsidRDefault="00D23E01" w:rsidP="006F0F83">
      <w:pPr>
        <w:spacing w:line="610" w:lineRule="exact"/>
        <w:ind w:firstLineChars="200" w:firstLine="560"/>
        <w:rPr>
          <w:rFonts w:eastAsia="仿宋_GB2312"/>
          <w:sz w:val="28"/>
          <w:szCs w:val="28"/>
        </w:rPr>
      </w:pPr>
      <w:r w:rsidRPr="00247692">
        <w:rPr>
          <w:rFonts w:eastAsia="仿宋_GB2312"/>
          <w:sz w:val="28"/>
          <w:szCs w:val="28"/>
        </w:rPr>
        <w:t>调整前，</w:t>
      </w:r>
      <w:r w:rsidRPr="00247692">
        <w:rPr>
          <w:rFonts w:eastAsia="仿宋_GB2312"/>
          <w:sz w:val="28"/>
          <w:szCs w:val="28"/>
        </w:rPr>
        <w:t>2020</w:t>
      </w:r>
      <w:r w:rsidRPr="00247692">
        <w:rPr>
          <w:rFonts w:eastAsia="仿宋_GB2312"/>
          <w:sz w:val="28"/>
          <w:szCs w:val="28"/>
        </w:rPr>
        <w:t>年全市耕地保有量</w:t>
      </w:r>
      <w:smartTag w:uri="urn:schemas-microsoft-com:office:smarttags" w:element="chmetcnv">
        <w:smartTagPr>
          <w:attr w:name="TCSC" w:val="0"/>
          <w:attr w:name="NumberType" w:val="1"/>
          <w:attr w:name="Negative" w:val="False"/>
          <w:attr w:name="HasSpace" w:val="False"/>
          <w:attr w:name="SourceValue" w:val="287107"/>
          <w:attr w:name="UnitName" w:val="公顷"/>
        </w:smartTagPr>
        <w:r w:rsidRPr="00247692">
          <w:rPr>
            <w:rFonts w:eastAsia="仿宋_GB2312"/>
            <w:sz w:val="28"/>
            <w:szCs w:val="28"/>
          </w:rPr>
          <w:t>287107</w:t>
        </w:r>
        <w:r w:rsidRPr="00247692">
          <w:rPr>
            <w:rFonts w:eastAsia="仿宋_GB2312"/>
            <w:sz w:val="28"/>
            <w:szCs w:val="28"/>
          </w:rPr>
          <w:t>公顷</w:t>
        </w:r>
      </w:smartTag>
      <w:r w:rsidRPr="00247692">
        <w:rPr>
          <w:rFonts w:eastAsia="仿宋_GB2312"/>
          <w:sz w:val="28"/>
          <w:szCs w:val="28"/>
        </w:rPr>
        <w:t>，调整后，耕地保有量目标为</w:t>
      </w:r>
      <w:r w:rsidRPr="00247692">
        <w:rPr>
          <w:rFonts w:eastAsia="仿宋_GB2312"/>
          <w:sz w:val="28"/>
          <w:szCs w:val="28"/>
        </w:rPr>
        <w:t>22206</w:t>
      </w:r>
      <w:r w:rsidR="009603F1">
        <w:rPr>
          <w:rFonts w:eastAsia="仿宋_GB2312" w:hint="eastAsia"/>
          <w:sz w:val="28"/>
          <w:szCs w:val="28"/>
        </w:rPr>
        <w:t>7</w:t>
      </w:r>
      <w:r w:rsidRPr="00247692">
        <w:rPr>
          <w:rFonts w:eastAsia="仿宋_GB2312"/>
          <w:sz w:val="28"/>
          <w:szCs w:val="28"/>
        </w:rPr>
        <w:t>公顷，耕地保护目标减少</w:t>
      </w:r>
      <w:r w:rsidRPr="00247692">
        <w:rPr>
          <w:rFonts w:eastAsia="仿宋_GB2312"/>
          <w:sz w:val="28"/>
          <w:szCs w:val="28"/>
        </w:rPr>
        <w:t>6504</w:t>
      </w:r>
      <w:r w:rsidR="009603F1">
        <w:rPr>
          <w:rFonts w:eastAsia="仿宋_GB2312" w:hint="eastAsia"/>
          <w:sz w:val="28"/>
          <w:szCs w:val="28"/>
        </w:rPr>
        <w:t>0</w:t>
      </w:r>
      <w:r w:rsidRPr="00247692">
        <w:rPr>
          <w:rFonts w:eastAsia="仿宋_GB2312"/>
          <w:sz w:val="28"/>
          <w:szCs w:val="28"/>
        </w:rPr>
        <w:t>公顷。</w:t>
      </w:r>
    </w:p>
    <w:p w:rsidR="00D23E01" w:rsidRPr="00247692" w:rsidRDefault="009E061A" w:rsidP="006F0F83">
      <w:pPr>
        <w:spacing w:line="610" w:lineRule="exact"/>
        <w:ind w:firstLineChars="200" w:firstLine="560"/>
        <w:rPr>
          <w:rFonts w:eastAsia="仿宋_GB2312"/>
          <w:sz w:val="28"/>
          <w:szCs w:val="28"/>
        </w:rPr>
      </w:pPr>
      <w:r w:rsidRPr="00247692">
        <w:rPr>
          <w:rFonts w:eastAsia="仿宋_GB2312"/>
          <w:sz w:val="28"/>
          <w:szCs w:val="28"/>
        </w:rPr>
        <w:t>2</w:t>
      </w:r>
      <w:r w:rsidRPr="00247692">
        <w:rPr>
          <w:rFonts w:eastAsia="仿宋_GB2312"/>
          <w:sz w:val="28"/>
          <w:szCs w:val="28"/>
        </w:rPr>
        <w:t>、</w:t>
      </w:r>
      <w:r w:rsidR="00D23E01" w:rsidRPr="00247692">
        <w:rPr>
          <w:rFonts w:eastAsia="仿宋_GB2312"/>
          <w:sz w:val="28"/>
          <w:szCs w:val="28"/>
        </w:rPr>
        <w:t>基本农田保护面积</w:t>
      </w:r>
    </w:p>
    <w:p w:rsidR="00D23E01" w:rsidRPr="00247692" w:rsidRDefault="00D23E01" w:rsidP="006F0F83">
      <w:pPr>
        <w:spacing w:line="610" w:lineRule="exact"/>
        <w:ind w:firstLineChars="200" w:firstLine="560"/>
        <w:rPr>
          <w:rFonts w:eastAsia="仿宋_GB2312"/>
          <w:sz w:val="28"/>
          <w:szCs w:val="28"/>
        </w:rPr>
      </w:pPr>
      <w:r w:rsidRPr="00247692">
        <w:rPr>
          <w:rFonts w:eastAsia="仿宋_GB2312"/>
          <w:sz w:val="28"/>
          <w:szCs w:val="28"/>
        </w:rPr>
        <w:t>调整前，全市基本农田保护面积</w:t>
      </w:r>
      <w:smartTag w:uri="urn:schemas-microsoft-com:office:smarttags" w:element="chmetcnv">
        <w:smartTagPr>
          <w:attr w:name="TCSC" w:val="0"/>
          <w:attr w:name="NumberType" w:val="1"/>
          <w:attr w:name="Negative" w:val="False"/>
          <w:attr w:name="HasSpace" w:val="False"/>
          <w:attr w:name="SourceValue" w:val="266000"/>
          <w:attr w:name="UnitName" w:val="公顷"/>
        </w:smartTagPr>
        <w:r w:rsidRPr="00247692">
          <w:rPr>
            <w:rFonts w:eastAsia="仿宋_GB2312"/>
            <w:sz w:val="28"/>
            <w:szCs w:val="28"/>
          </w:rPr>
          <w:t>266000</w:t>
        </w:r>
        <w:r w:rsidRPr="00247692">
          <w:rPr>
            <w:rFonts w:eastAsia="仿宋_GB2312"/>
            <w:sz w:val="28"/>
            <w:szCs w:val="28"/>
          </w:rPr>
          <w:t>公顷</w:t>
        </w:r>
      </w:smartTag>
      <w:r w:rsidRPr="00247692">
        <w:rPr>
          <w:rFonts w:eastAsia="仿宋_GB2312"/>
          <w:sz w:val="28"/>
          <w:szCs w:val="28"/>
        </w:rPr>
        <w:t>，调整后，基本农田保护面积</w:t>
      </w:r>
      <w:smartTag w:uri="urn:schemas-microsoft-com:office:smarttags" w:element="chmetcnv">
        <w:smartTagPr>
          <w:attr w:name="TCSC" w:val="0"/>
          <w:attr w:name="NumberType" w:val="1"/>
          <w:attr w:name="Negative" w:val="False"/>
          <w:attr w:name="HasSpace" w:val="False"/>
          <w:attr w:name="SourceValue" w:val="187600"/>
          <w:attr w:name="UnitName" w:val="公顷"/>
        </w:smartTagPr>
        <w:r w:rsidRPr="00247692">
          <w:rPr>
            <w:rFonts w:eastAsia="仿宋_GB2312"/>
            <w:sz w:val="28"/>
            <w:szCs w:val="28"/>
          </w:rPr>
          <w:t>187600</w:t>
        </w:r>
        <w:r w:rsidRPr="00247692">
          <w:rPr>
            <w:rFonts w:eastAsia="仿宋_GB2312"/>
            <w:sz w:val="28"/>
            <w:szCs w:val="28"/>
          </w:rPr>
          <w:t>公顷</w:t>
        </w:r>
      </w:smartTag>
      <w:r w:rsidRPr="00247692">
        <w:rPr>
          <w:rFonts w:eastAsia="仿宋_GB2312"/>
          <w:sz w:val="28"/>
          <w:szCs w:val="28"/>
        </w:rPr>
        <w:t>，基本农田保护目标减少</w:t>
      </w:r>
      <w:smartTag w:uri="urn:schemas-microsoft-com:office:smarttags" w:element="chmetcnv">
        <w:smartTagPr>
          <w:attr w:name="TCSC" w:val="0"/>
          <w:attr w:name="NumberType" w:val="1"/>
          <w:attr w:name="Negative" w:val="False"/>
          <w:attr w:name="HasSpace" w:val="False"/>
          <w:attr w:name="SourceValue" w:val="78400"/>
          <w:attr w:name="UnitName" w:val="公顷"/>
        </w:smartTagPr>
        <w:r w:rsidRPr="00247692">
          <w:rPr>
            <w:rFonts w:eastAsia="仿宋_GB2312"/>
            <w:sz w:val="28"/>
            <w:szCs w:val="28"/>
          </w:rPr>
          <w:t>78400</w:t>
        </w:r>
        <w:r w:rsidRPr="00247692">
          <w:rPr>
            <w:rFonts w:eastAsia="仿宋_GB2312"/>
            <w:sz w:val="28"/>
            <w:szCs w:val="28"/>
          </w:rPr>
          <w:t>公顷</w:t>
        </w:r>
      </w:smartTag>
      <w:r w:rsidRPr="00247692">
        <w:rPr>
          <w:rFonts w:eastAsia="仿宋_GB2312"/>
          <w:sz w:val="28"/>
          <w:szCs w:val="28"/>
        </w:rPr>
        <w:t>。</w:t>
      </w:r>
    </w:p>
    <w:p w:rsidR="00D23E01" w:rsidRPr="00247692" w:rsidRDefault="009E061A" w:rsidP="006F0F83">
      <w:pPr>
        <w:spacing w:line="610" w:lineRule="exact"/>
        <w:ind w:firstLineChars="200" w:firstLine="560"/>
        <w:rPr>
          <w:rFonts w:eastAsia="仿宋_GB2312"/>
          <w:sz w:val="28"/>
          <w:szCs w:val="28"/>
        </w:rPr>
      </w:pPr>
      <w:r w:rsidRPr="00247692">
        <w:rPr>
          <w:rFonts w:eastAsia="仿宋_GB2312"/>
          <w:sz w:val="28"/>
          <w:szCs w:val="28"/>
        </w:rPr>
        <w:t>3</w:t>
      </w:r>
      <w:r w:rsidRPr="00247692">
        <w:rPr>
          <w:rFonts w:eastAsia="仿宋_GB2312"/>
          <w:sz w:val="28"/>
          <w:szCs w:val="28"/>
        </w:rPr>
        <w:t>、</w:t>
      </w:r>
      <w:r w:rsidR="00D23E01" w:rsidRPr="00247692">
        <w:rPr>
          <w:rFonts w:eastAsia="仿宋_GB2312"/>
          <w:sz w:val="28"/>
          <w:szCs w:val="28"/>
        </w:rPr>
        <w:t>建设用地总规模</w:t>
      </w:r>
    </w:p>
    <w:p w:rsidR="00D23E01" w:rsidRPr="00247692" w:rsidRDefault="00E261D5" w:rsidP="006F0F83">
      <w:pPr>
        <w:spacing w:line="610" w:lineRule="exact"/>
        <w:ind w:firstLineChars="200" w:firstLine="560"/>
        <w:rPr>
          <w:rFonts w:eastAsia="仿宋_GB2312"/>
          <w:sz w:val="28"/>
          <w:szCs w:val="28"/>
        </w:rPr>
      </w:pPr>
      <w:r w:rsidRPr="00247692">
        <w:rPr>
          <w:rFonts w:eastAsia="仿宋_GB2312"/>
          <w:sz w:val="28"/>
          <w:szCs w:val="28"/>
        </w:rPr>
        <w:t>调整</w:t>
      </w:r>
      <w:r>
        <w:rPr>
          <w:rFonts w:eastAsia="仿宋_GB2312" w:hint="eastAsia"/>
          <w:sz w:val="28"/>
          <w:szCs w:val="28"/>
        </w:rPr>
        <w:t>前，本轮</w:t>
      </w:r>
      <w:r w:rsidR="00D23E01" w:rsidRPr="00247692">
        <w:rPr>
          <w:rFonts w:eastAsia="仿宋_GB2312"/>
          <w:sz w:val="28"/>
          <w:szCs w:val="28"/>
        </w:rPr>
        <w:t>规划下达全市建设用地规模增加量</w:t>
      </w:r>
      <w:smartTag w:uri="urn:schemas-microsoft-com:office:smarttags" w:element="chmetcnv">
        <w:smartTagPr>
          <w:attr w:name="TCSC" w:val="0"/>
          <w:attr w:name="NumberType" w:val="1"/>
          <w:attr w:name="Negative" w:val="False"/>
          <w:attr w:name="HasSpace" w:val="False"/>
          <w:attr w:name="SourceValue" w:val="167670"/>
          <w:attr w:name="UnitName" w:val="公顷"/>
        </w:smartTagPr>
        <w:r w:rsidR="00D23E01" w:rsidRPr="00247692">
          <w:rPr>
            <w:rFonts w:eastAsia="仿宋_GB2312"/>
            <w:sz w:val="28"/>
            <w:szCs w:val="28"/>
          </w:rPr>
          <w:t>167670</w:t>
        </w:r>
        <w:r w:rsidR="00D23E01" w:rsidRPr="00247692">
          <w:rPr>
            <w:rFonts w:eastAsia="仿宋_GB2312"/>
            <w:sz w:val="28"/>
            <w:szCs w:val="28"/>
          </w:rPr>
          <w:t>公顷</w:t>
        </w:r>
      </w:smartTag>
      <w:r w:rsidR="00D23E01" w:rsidRPr="00247692">
        <w:rPr>
          <w:rFonts w:eastAsia="仿宋_GB2312"/>
          <w:sz w:val="28"/>
          <w:szCs w:val="28"/>
        </w:rPr>
        <w:t>，调整后，全市</w:t>
      </w:r>
      <w:r w:rsidR="00D23E01" w:rsidRPr="00247692">
        <w:rPr>
          <w:rFonts w:eastAsia="仿宋_GB2312"/>
          <w:sz w:val="28"/>
          <w:szCs w:val="28"/>
        </w:rPr>
        <w:t>2020</w:t>
      </w:r>
      <w:r w:rsidR="00D23E01" w:rsidRPr="00247692">
        <w:rPr>
          <w:rFonts w:eastAsia="仿宋_GB2312"/>
          <w:sz w:val="28"/>
          <w:szCs w:val="28"/>
        </w:rPr>
        <w:t>年建设用地规模可达到</w:t>
      </w:r>
      <w:r w:rsidR="00D23E01" w:rsidRPr="00247692">
        <w:rPr>
          <w:rFonts w:eastAsia="仿宋_GB2312"/>
          <w:sz w:val="28"/>
          <w:szCs w:val="28"/>
        </w:rPr>
        <w:t>17145</w:t>
      </w:r>
      <w:r w:rsidR="009603F1">
        <w:rPr>
          <w:rFonts w:eastAsia="仿宋_GB2312" w:hint="eastAsia"/>
          <w:sz w:val="28"/>
          <w:szCs w:val="28"/>
        </w:rPr>
        <w:t>3</w:t>
      </w:r>
      <w:r w:rsidR="00D23E01" w:rsidRPr="00247692">
        <w:rPr>
          <w:rFonts w:eastAsia="仿宋_GB2312"/>
          <w:sz w:val="28"/>
          <w:szCs w:val="28"/>
        </w:rPr>
        <w:t>公顷，比调整前</w:t>
      </w:r>
      <w:r w:rsidR="00D23E01" w:rsidRPr="00247692">
        <w:rPr>
          <w:rFonts w:eastAsia="仿宋_GB2312"/>
          <w:sz w:val="28"/>
          <w:szCs w:val="28"/>
        </w:rPr>
        <w:t>2020</w:t>
      </w:r>
      <w:r w:rsidR="00D23E01" w:rsidRPr="00247692">
        <w:rPr>
          <w:rFonts w:eastAsia="仿宋_GB2312"/>
          <w:sz w:val="28"/>
          <w:szCs w:val="28"/>
        </w:rPr>
        <w:t>年建设用地目标增加</w:t>
      </w:r>
      <w:r w:rsidR="00D23E01" w:rsidRPr="00247692">
        <w:rPr>
          <w:rFonts w:eastAsia="仿宋_GB2312"/>
          <w:sz w:val="28"/>
          <w:szCs w:val="28"/>
        </w:rPr>
        <w:t>378</w:t>
      </w:r>
      <w:r w:rsidR="009603F1">
        <w:rPr>
          <w:rFonts w:eastAsia="仿宋_GB2312" w:hint="eastAsia"/>
          <w:sz w:val="28"/>
          <w:szCs w:val="28"/>
        </w:rPr>
        <w:t>3</w:t>
      </w:r>
      <w:r w:rsidR="00D23E01" w:rsidRPr="00247692">
        <w:rPr>
          <w:rFonts w:eastAsia="仿宋_GB2312"/>
          <w:sz w:val="28"/>
          <w:szCs w:val="28"/>
        </w:rPr>
        <w:t>公顷。</w:t>
      </w:r>
    </w:p>
    <w:p w:rsidR="00D23E01" w:rsidRPr="00247692" w:rsidRDefault="009E061A" w:rsidP="006F0F83">
      <w:pPr>
        <w:spacing w:line="610" w:lineRule="exact"/>
        <w:ind w:firstLineChars="200" w:firstLine="560"/>
        <w:rPr>
          <w:rFonts w:eastAsia="仿宋_GB2312"/>
          <w:sz w:val="28"/>
          <w:szCs w:val="28"/>
        </w:rPr>
      </w:pPr>
      <w:r w:rsidRPr="00247692">
        <w:rPr>
          <w:rFonts w:eastAsia="仿宋_GB2312"/>
          <w:sz w:val="28"/>
          <w:szCs w:val="28"/>
        </w:rPr>
        <w:t>4</w:t>
      </w:r>
      <w:r w:rsidRPr="00247692">
        <w:rPr>
          <w:rFonts w:eastAsia="仿宋_GB2312"/>
          <w:sz w:val="28"/>
          <w:szCs w:val="28"/>
        </w:rPr>
        <w:t>、</w:t>
      </w:r>
      <w:r w:rsidR="00D23E01" w:rsidRPr="00247692">
        <w:rPr>
          <w:rFonts w:eastAsia="仿宋_GB2312"/>
          <w:sz w:val="28"/>
          <w:szCs w:val="28"/>
        </w:rPr>
        <w:t>新增建设用地</w:t>
      </w:r>
    </w:p>
    <w:p w:rsidR="009E061A" w:rsidRPr="00247692" w:rsidRDefault="009E061A" w:rsidP="006F0F83">
      <w:pPr>
        <w:spacing w:line="610" w:lineRule="exact"/>
        <w:ind w:firstLineChars="200" w:firstLine="560"/>
        <w:rPr>
          <w:rFonts w:eastAsia="仿宋_GB2312"/>
          <w:sz w:val="28"/>
          <w:szCs w:val="28"/>
        </w:rPr>
      </w:pPr>
      <w:r w:rsidRPr="00247692">
        <w:rPr>
          <w:rFonts w:eastAsia="仿宋_GB2312"/>
          <w:sz w:val="28"/>
          <w:szCs w:val="28"/>
        </w:rPr>
        <w:t>调整前，</w:t>
      </w:r>
      <w:r w:rsidR="00C11F94" w:rsidRPr="00247692">
        <w:rPr>
          <w:rFonts w:eastAsia="仿宋_GB2312"/>
          <w:sz w:val="28"/>
          <w:szCs w:val="28"/>
        </w:rPr>
        <w:t>全市规划</w:t>
      </w:r>
      <w:r w:rsidRPr="00247692">
        <w:rPr>
          <w:rFonts w:eastAsia="仿宋_GB2312"/>
          <w:sz w:val="28"/>
          <w:szCs w:val="28"/>
        </w:rPr>
        <w:t>新增建设用地规模</w:t>
      </w:r>
      <w:r w:rsidR="00C11F94" w:rsidRPr="00247692">
        <w:rPr>
          <w:rFonts w:eastAsia="仿宋_GB2312"/>
          <w:sz w:val="28"/>
          <w:szCs w:val="28"/>
        </w:rPr>
        <w:t>目标为</w:t>
      </w:r>
      <w:r w:rsidRPr="00247692">
        <w:rPr>
          <w:rFonts w:eastAsia="仿宋_GB2312"/>
          <w:sz w:val="28"/>
          <w:szCs w:val="28"/>
        </w:rPr>
        <w:t>46974</w:t>
      </w:r>
      <w:r w:rsidRPr="00247692">
        <w:rPr>
          <w:rFonts w:eastAsia="仿宋_GB2312"/>
          <w:sz w:val="28"/>
          <w:szCs w:val="28"/>
        </w:rPr>
        <w:t>公顷，其中占用耕地控制在</w:t>
      </w:r>
      <w:smartTag w:uri="urn:schemas-microsoft-com:office:smarttags" w:element="chmetcnv">
        <w:smartTagPr>
          <w:attr w:name="UnitName" w:val="公顷"/>
          <w:attr w:name="SourceValue" w:val="36400"/>
          <w:attr w:name="HasSpace" w:val="False"/>
          <w:attr w:name="Negative" w:val="False"/>
          <w:attr w:name="NumberType" w:val="1"/>
          <w:attr w:name="TCSC" w:val="0"/>
        </w:smartTagPr>
        <w:r w:rsidRPr="00247692">
          <w:rPr>
            <w:rFonts w:eastAsia="仿宋_GB2312"/>
            <w:sz w:val="28"/>
            <w:szCs w:val="28"/>
          </w:rPr>
          <w:t>36400</w:t>
        </w:r>
        <w:r w:rsidRPr="00247692">
          <w:rPr>
            <w:rFonts w:eastAsia="仿宋_GB2312"/>
            <w:sz w:val="28"/>
            <w:szCs w:val="28"/>
          </w:rPr>
          <w:t>公顷</w:t>
        </w:r>
      </w:smartTag>
      <w:r w:rsidRPr="00247692">
        <w:rPr>
          <w:rFonts w:eastAsia="仿宋_GB2312"/>
          <w:sz w:val="28"/>
          <w:szCs w:val="28"/>
        </w:rPr>
        <w:t>内。</w:t>
      </w:r>
    </w:p>
    <w:p w:rsidR="00751319" w:rsidRDefault="00076683" w:rsidP="006F0F83">
      <w:pPr>
        <w:spacing w:line="610" w:lineRule="exact"/>
        <w:ind w:firstLineChars="200" w:firstLine="560"/>
        <w:rPr>
          <w:rFonts w:eastAsia="仿宋_GB2312"/>
          <w:sz w:val="28"/>
          <w:szCs w:val="28"/>
        </w:rPr>
      </w:pPr>
      <w:r w:rsidRPr="00247692">
        <w:rPr>
          <w:rFonts w:eastAsia="仿宋_GB2312"/>
          <w:sz w:val="28"/>
          <w:szCs w:val="28"/>
        </w:rPr>
        <w:t>2015-2020</w:t>
      </w:r>
      <w:r w:rsidRPr="00247692">
        <w:rPr>
          <w:rFonts w:eastAsia="仿宋_GB2312"/>
          <w:sz w:val="28"/>
          <w:szCs w:val="28"/>
        </w:rPr>
        <w:t>年，</w:t>
      </w:r>
      <w:r w:rsidR="00D23E01" w:rsidRPr="00247692">
        <w:rPr>
          <w:rFonts w:eastAsia="仿宋_GB2312"/>
          <w:sz w:val="28"/>
          <w:szCs w:val="28"/>
        </w:rPr>
        <w:t>上级下达全市</w:t>
      </w:r>
      <w:r w:rsidR="00751319">
        <w:rPr>
          <w:rFonts w:eastAsia="仿宋_GB2312" w:hint="eastAsia"/>
          <w:sz w:val="28"/>
          <w:szCs w:val="28"/>
        </w:rPr>
        <w:t>规划调整完善</w:t>
      </w:r>
      <w:r w:rsidR="00D23E01" w:rsidRPr="00247692">
        <w:rPr>
          <w:rFonts w:eastAsia="仿宋_GB2312"/>
          <w:sz w:val="28"/>
          <w:szCs w:val="28"/>
        </w:rPr>
        <w:t>建设用地规模增加量</w:t>
      </w:r>
      <w:r w:rsidR="00D23E01" w:rsidRPr="00247692">
        <w:rPr>
          <w:rFonts w:eastAsia="仿宋_GB2312"/>
          <w:sz w:val="28"/>
          <w:szCs w:val="28"/>
        </w:rPr>
        <w:t>1485</w:t>
      </w:r>
      <w:r w:rsidR="00C47566">
        <w:rPr>
          <w:rFonts w:eastAsia="仿宋_GB2312" w:hint="eastAsia"/>
          <w:sz w:val="28"/>
          <w:szCs w:val="28"/>
        </w:rPr>
        <w:t>6</w:t>
      </w:r>
      <w:r w:rsidR="00D23E01" w:rsidRPr="00247692">
        <w:rPr>
          <w:rFonts w:eastAsia="仿宋_GB2312"/>
          <w:sz w:val="28"/>
          <w:szCs w:val="28"/>
        </w:rPr>
        <w:t>公顷，规划调整完善工作中国家积极支持做好布局调整，结合全市移民搬迁任务量、新型城镇化建设实际及全市建设用地复垦能力，确定全市废弃工矿复垦及农村居民点整理可腾挪空间</w:t>
      </w:r>
      <w:r w:rsidR="009603F1">
        <w:rPr>
          <w:rFonts w:eastAsia="仿宋_GB2312" w:hint="eastAsia"/>
          <w:sz w:val="28"/>
          <w:szCs w:val="28"/>
        </w:rPr>
        <w:t>954</w:t>
      </w:r>
      <w:r w:rsidR="00C47566">
        <w:rPr>
          <w:rFonts w:eastAsia="仿宋_GB2312" w:hint="eastAsia"/>
          <w:sz w:val="28"/>
          <w:szCs w:val="28"/>
        </w:rPr>
        <w:t>4</w:t>
      </w:r>
      <w:r w:rsidR="00D23E01" w:rsidRPr="00247692">
        <w:rPr>
          <w:rFonts w:eastAsia="仿宋_GB2312"/>
          <w:sz w:val="28"/>
          <w:szCs w:val="28"/>
        </w:rPr>
        <w:t>公顷，用于</w:t>
      </w:r>
      <w:r w:rsidR="00D23E01" w:rsidRPr="00247692">
        <w:rPr>
          <w:rFonts w:eastAsia="仿宋_GB2312"/>
          <w:sz w:val="28"/>
          <w:szCs w:val="28"/>
        </w:rPr>
        <w:lastRenderedPageBreak/>
        <w:t>弥补城镇建设用地增加缺口，全市新增建设用地规模确定为</w:t>
      </w:r>
      <w:r w:rsidR="00D960DA">
        <w:rPr>
          <w:rFonts w:eastAsia="仿宋_GB2312" w:hint="eastAsia"/>
          <w:sz w:val="28"/>
          <w:szCs w:val="28"/>
        </w:rPr>
        <w:t>24800</w:t>
      </w:r>
      <w:r w:rsidR="00D23E01" w:rsidRPr="00247692">
        <w:rPr>
          <w:rFonts w:eastAsia="仿宋_GB2312"/>
          <w:sz w:val="28"/>
          <w:szCs w:val="28"/>
        </w:rPr>
        <w:t>公顷</w:t>
      </w:r>
      <w:r w:rsidRPr="00247692">
        <w:rPr>
          <w:rFonts w:eastAsia="仿宋_GB2312"/>
          <w:sz w:val="28"/>
          <w:szCs w:val="28"/>
        </w:rPr>
        <w:t>，新增建设占用耕地规模确定为</w:t>
      </w:r>
      <w:r w:rsidR="00D960DA">
        <w:rPr>
          <w:rFonts w:eastAsia="仿宋_GB2312" w:hint="eastAsia"/>
          <w:sz w:val="28"/>
          <w:szCs w:val="28"/>
        </w:rPr>
        <w:t>18600</w:t>
      </w:r>
      <w:r w:rsidRPr="00247692">
        <w:rPr>
          <w:rFonts w:eastAsia="仿宋_GB2312"/>
          <w:sz w:val="28"/>
          <w:szCs w:val="28"/>
        </w:rPr>
        <w:t>公顷。</w:t>
      </w:r>
    </w:p>
    <w:p w:rsidR="00076683" w:rsidRPr="00247692" w:rsidRDefault="00076683" w:rsidP="006F0F83">
      <w:pPr>
        <w:spacing w:line="610" w:lineRule="exact"/>
        <w:ind w:firstLineChars="200" w:firstLine="560"/>
        <w:rPr>
          <w:rFonts w:eastAsia="仿宋_GB2312"/>
          <w:sz w:val="28"/>
          <w:szCs w:val="28"/>
        </w:rPr>
      </w:pPr>
      <w:r w:rsidRPr="00247692">
        <w:rPr>
          <w:rFonts w:eastAsia="仿宋_GB2312"/>
          <w:sz w:val="28"/>
          <w:szCs w:val="28"/>
        </w:rPr>
        <w:t>调整后，</w:t>
      </w:r>
      <w:r w:rsidRPr="00247692">
        <w:rPr>
          <w:rFonts w:eastAsia="仿宋_GB2312"/>
          <w:sz w:val="28"/>
          <w:szCs w:val="28"/>
        </w:rPr>
        <w:t>2006-2020</w:t>
      </w:r>
      <w:r w:rsidRPr="00247692">
        <w:rPr>
          <w:rFonts w:eastAsia="仿宋_GB2312"/>
          <w:sz w:val="28"/>
          <w:szCs w:val="28"/>
        </w:rPr>
        <w:t>年全市新增建设用地规模为</w:t>
      </w:r>
      <w:r w:rsidR="00D960DA">
        <w:rPr>
          <w:rFonts w:eastAsia="仿宋_GB2312" w:hint="eastAsia"/>
          <w:sz w:val="28"/>
          <w:szCs w:val="28"/>
        </w:rPr>
        <w:t>44049</w:t>
      </w:r>
      <w:r w:rsidRPr="00247692">
        <w:rPr>
          <w:rFonts w:eastAsia="仿宋_GB2312"/>
          <w:sz w:val="28"/>
          <w:szCs w:val="28"/>
        </w:rPr>
        <w:t>公顷，新增建设占用耕地目标为</w:t>
      </w:r>
      <w:r w:rsidRPr="00247692">
        <w:rPr>
          <w:rFonts w:eastAsia="仿宋_GB2312"/>
          <w:sz w:val="28"/>
          <w:szCs w:val="28"/>
        </w:rPr>
        <w:t>3</w:t>
      </w:r>
      <w:r w:rsidR="00D960DA">
        <w:rPr>
          <w:rFonts w:eastAsia="仿宋_GB2312" w:hint="eastAsia"/>
          <w:sz w:val="28"/>
          <w:szCs w:val="28"/>
        </w:rPr>
        <w:t>6249</w:t>
      </w:r>
      <w:r w:rsidRPr="00247692">
        <w:rPr>
          <w:rFonts w:eastAsia="仿宋_GB2312"/>
          <w:sz w:val="28"/>
          <w:szCs w:val="28"/>
        </w:rPr>
        <w:t>公顷。</w:t>
      </w:r>
    </w:p>
    <w:p w:rsidR="00D23E01" w:rsidRPr="00247692" w:rsidRDefault="00D23E01" w:rsidP="006F0F83">
      <w:pPr>
        <w:spacing w:line="610" w:lineRule="exact"/>
        <w:ind w:firstLineChars="200" w:firstLine="560"/>
        <w:rPr>
          <w:rFonts w:eastAsia="仿宋_GB2312"/>
          <w:sz w:val="28"/>
          <w:szCs w:val="28"/>
        </w:rPr>
      </w:pPr>
      <w:r w:rsidRPr="00247692">
        <w:rPr>
          <w:rFonts w:eastAsia="仿宋_GB2312"/>
          <w:sz w:val="28"/>
          <w:szCs w:val="28"/>
        </w:rPr>
        <w:t>全市规划目标调整及县（区）指标分配情况见附表</w:t>
      </w:r>
      <w:r w:rsidRPr="00247692">
        <w:rPr>
          <w:rFonts w:eastAsia="仿宋_GB2312"/>
          <w:sz w:val="28"/>
          <w:szCs w:val="28"/>
        </w:rPr>
        <w:t>2</w:t>
      </w:r>
      <w:r w:rsidRPr="00247692">
        <w:rPr>
          <w:rFonts w:eastAsia="仿宋_GB2312"/>
          <w:sz w:val="28"/>
          <w:szCs w:val="28"/>
        </w:rPr>
        <w:t>、附表</w:t>
      </w:r>
      <w:r w:rsidRPr="00247692">
        <w:rPr>
          <w:rFonts w:eastAsia="仿宋_GB2312"/>
          <w:sz w:val="28"/>
          <w:szCs w:val="28"/>
        </w:rPr>
        <w:t>3</w:t>
      </w:r>
      <w:r w:rsidRPr="00247692">
        <w:rPr>
          <w:rFonts w:eastAsia="仿宋_GB2312"/>
          <w:sz w:val="28"/>
          <w:szCs w:val="28"/>
        </w:rPr>
        <w:t>。</w:t>
      </w:r>
    </w:p>
    <w:p w:rsidR="00D23E01" w:rsidRPr="00247692" w:rsidRDefault="00D23E01" w:rsidP="000F3435">
      <w:pPr>
        <w:pStyle w:val="2TimesNewRomanGB231220"/>
        <w:spacing w:before="120" w:after="120"/>
        <w:ind w:firstLine="562"/>
        <w:rPr>
          <w:rFonts w:cs="Times New Roman"/>
        </w:rPr>
      </w:pPr>
      <w:bookmarkStart w:id="18" w:name="_Toc470626688"/>
      <w:r w:rsidRPr="00247692">
        <w:rPr>
          <w:rFonts w:cs="Times New Roman"/>
        </w:rPr>
        <w:t>（二）土地利用结构调整</w:t>
      </w:r>
      <w:bookmarkEnd w:id="18"/>
    </w:p>
    <w:p w:rsidR="00D23E01" w:rsidRPr="00247692" w:rsidRDefault="00D23E01" w:rsidP="006F0F83">
      <w:pPr>
        <w:spacing w:line="600" w:lineRule="exact"/>
        <w:ind w:firstLineChars="200" w:firstLine="560"/>
        <w:rPr>
          <w:rFonts w:eastAsia="仿宋_GB2312"/>
          <w:sz w:val="28"/>
          <w:szCs w:val="28"/>
        </w:rPr>
      </w:pPr>
      <w:r w:rsidRPr="00247692">
        <w:rPr>
          <w:rFonts w:eastAsia="仿宋_GB2312"/>
          <w:sz w:val="28"/>
          <w:szCs w:val="28"/>
        </w:rPr>
        <w:t>1</w:t>
      </w:r>
      <w:r w:rsidRPr="00247692">
        <w:rPr>
          <w:rFonts w:eastAsia="仿宋_GB2312"/>
          <w:sz w:val="28"/>
          <w:szCs w:val="28"/>
        </w:rPr>
        <w:t>、调整</w:t>
      </w:r>
      <w:r w:rsidR="009E061A" w:rsidRPr="00247692">
        <w:rPr>
          <w:rFonts w:eastAsia="仿宋_GB2312"/>
          <w:sz w:val="28"/>
          <w:szCs w:val="28"/>
        </w:rPr>
        <w:t>思路</w:t>
      </w:r>
    </w:p>
    <w:p w:rsidR="00D23E01" w:rsidRPr="00247692" w:rsidRDefault="00D23E01" w:rsidP="006F0F83">
      <w:pPr>
        <w:spacing w:line="600" w:lineRule="exact"/>
        <w:ind w:firstLineChars="200" w:firstLine="560"/>
        <w:rPr>
          <w:rFonts w:eastAsia="仿宋_GB2312"/>
          <w:sz w:val="28"/>
          <w:szCs w:val="28"/>
        </w:rPr>
      </w:pPr>
      <w:r w:rsidRPr="00247692">
        <w:rPr>
          <w:rFonts w:eastAsia="仿宋_GB2312"/>
          <w:sz w:val="28"/>
          <w:szCs w:val="28"/>
        </w:rPr>
        <w:t>（</w:t>
      </w:r>
      <w:r w:rsidRPr="00247692">
        <w:rPr>
          <w:rFonts w:eastAsia="仿宋_GB2312"/>
          <w:sz w:val="28"/>
          <w:szCs w:val="28"/>
        </w:rPr>
        <w:t>1</w:t>
      </w:r>
      <w:r w:rsidRPr="00247692">
        <w:rPr>
          <w:rFonts w:eastAsia="仿宋_GB2312"/>
          <w:sz w:val="28"/>
          <w:szCs w:val="28"/>
        </w:rPr>
        <w:t>）以规划调整完善总体理念为纲领；</w:t>
      </w:r>
    </w:p>
    <w:p w:rsidR="00D23E01" w:rsidRPr="00247692" w:rsidRDefault="00D23E01" w:rsidP="006F0F83">
      <w:pPr>
        <w:spacing w:line="600" w:lineRule="exact"/>
        <w:ind w:firstLineChars="200" w:firstLine="560"/>
        <w:rPr>
          <w:rFonts w:eastAsia="仿宋_GB2312"/>
          <w:sz w:val="28"/>
          <w:szCs w:val="28"/>
        </w:rPr>
      </w:pPr>
      <w:r w:rsidRPr="00247692">
        <w:rPr>
          <w:rFonts w:eastAsia="仿宋_GB2312"/>
          <w:sz w:val="28"/>
          <w:szCs w:val="28"/>
        </w:rPr>
        <w:t>（</w:t>
      </w:r>
      <w:r w:rsidRPr="00247692">
        <w:rPr>
          <w:rFonts w:eastAsia="仿宋_GB2312"/>
          <w:sz w:val="28"/>
          <w:szCs w:val="28"/>
        </w:rPr>
        <w:t>2</w:t>
      </w:r>
      <w:r w:rsidRPr="00247692">
        <w:rPr>
          <w:rFonts w:eastAsia="仿宋_GB2312"/>
          <w:sz w:val="28"/>
          <w:szCs w:val="28"/>
        </w:rPr>
        <w:t>）以保障上级下达指标落实为目的；</w:t>
      </w:r>
    </w:p>
    <w:p w:rsidR="00D23E01" w:rsidRPr="00247692" w:rsidRDefault="00D23E01" w:rsidP="006F0F83">
      <w:pPr>
        <w:spacing w:line="600" w:lineRule="exact"/>
        <w:ind w:firstLineChars="200" w:firstLine="560"/>
        <w:rPr>
          <w:rFonts w:eastAsia="仿宋_GB2312"/>
          <w:sz w:val="28"/>
          <w:szCs w:val="28"/>
        </w:rPr>
      </w:pPr>
      <w:r w:rsidRPr="00247692">
        <w:rPr>
          <w:rFonts w:eastAsia="仿宋_GB2312"/>
          <w:sz w:val="28"/>
          <w:szCs w:val="28"/>
        </w:rPr>
        <w:t>（</w:t>
      </w:r>
      <w:r w:rsidRPr="00247692">
        <w:rPr>
          <w:rFonts w:eastAsia="仿宋_GB2312"/>
          <w:sz w:val="28"/>
          <w:szCs w:val="28"/>
        </w:rPr>
        <w:t>3</w:t>
      </w:r>
      <w:r w:rsidRPr="00247692">
        <w:rPr>
          <w:rFonts w:eastAsia="仿宋_GB2312"/>
          <w:sz w:val="28"/>
          <w:szCs w:val="28"/>
        </w:rPr>
        <w:t>）以西安市发展能力及实际需求为依据；</w:t>
      </w:r>
    </w:p>
    <w:p w:rsidR="00D23E01" w:rsidRPr="00247692" w:rsidRDefault="00D23E01" w:rsidP="006F0F83">
      <w:pPr>
        <w:spacing w:line="600" w:lineRule="exact"/>
        <w:ind w:firstLineChars="200" w:firstLine="560"/>
        <w:rPr>
          <w:rFonts w:eastAsia="仿宋_GB2312"/>
          <w:sz w:val="28"/>
          <w:szCs w:val="28"/>
        </w:rPr>
      </w:pPr>
      <w:r w:rsidRPr="00247692">
        <w:rPr>
          <w:rFonts w:eastAsia="仿宋_GB2312"/>
          <w:sz w:val="28"/>
          <w:szCs w:val="28"/>
        </w:rPr>
        <w:t>（</w:t>
      </w:r>
      <w:r w:rsidRPr="00247692">
        <w:rPr>
          <w:rFonts w:eastAsia="仿宋_GB2312"/>
          <w:sz w:val="28"/>
          <w:szCs w:val="28"/>
        </w:rPr>
        <w:t>4</w:t>
      </w:r>
      <w:r w:rsidRPr="00247692">
        <w:rPr>
          <w:rFonts w:eastAsia="仿宋_GB2312"/>
          <w:sz w:val="28"/>
          <w:szCs w:val="28"/>
        </w:rPr>
        <w:t>）促进五大发展理念贯彻落实。</w:t>
      </w:r>
    </w:p>
    <w:p w:rsidR="00D23E01" w:rsidRPr="00247692" w:rsidRDefault="00D23E01" w:rsidP="006F0F83">
      <w:pPr>
        <w:spacing w:line="600" w:lineRule="exact"/>
        <w:ind w:firstLineChars="200" w:firstLine="560"/>
        <w:rPr>
          <w:rFonts w:eastAsia="仿宋_GB2312"/>
          <w:sz w:val="28"/>
          <w:szCs w:val="28"/>
        </w:rPr>
      </w:pPr>
      <w:r w:rsidRPr="00247692">
        <w:rPr>
          <w:rFonts w:eastAsia="仿宋_GB2312"/>
          <w:sz w:val="28"/>
          <w:szCs w:val="28"/>
        </w:rPr>
        <w:t>2</w:t>
      </w:r>
      <w:r w:rsidRPr="00247692">
        <w:rPr>
          <w:rFonts w:eastAsia="仿宋_GB2312"/>
          <w:sz w:val="28"/>
          <w:szCs w:val="28"/>
        </w:rPr>
        <w:t>、结构调整</w:t>
      </w:r>
      <w:r w:rsidR="00A2654D" w:rsidRPr="00247692">
        <w:rPr>
          <w:rFonts w:eastAsia="仿宋_GB2312"/>
          <w:sz w:val="28"/>
          <w:szCs w:val="28"/>
        </w:rPr>
        <w:t>重点</w:t>
      </w:r>
    </w:p>
    <w:p w:rsidR="00D23E01" w:rsidRPr="00247692" w:rsidRDefault="00D23E01" w:rsidP="006F0F83">
      <w:pPr>
        <w:spacing w:line="600" w:lineRule="exact"/>
        <w:ind w:firstLineChars="200" w:firstLine="560"/>
        <w:rPr>
          <w:rFonts w:eastAsia="仿宋_GB2312"/>
          <w:sz w:val="28"/>
          <w:szCs w:val="28"/>
        </w:rPr>
      </w:pPr>
      <w:r w:rsidRPr="00247692">
        <w:rPr>
          <w:rFonts w:eastAsia="仿宋_GB2312"/>
          <w:sz w:val="28"/>
          <w:szCs w:val="28"/>
        </w:rPr>
        <w:t>（</w:t>
      </w:r>
      <w:r w:rsidRPr="00247692">
        <w:rPr>
          <w:rFonts w:eastAsia="仿宋_GB2312"/>
          <w:sz w:val="28"/>
          <w:szCs w:val="28"/>
        </w:rPr>
        <w:t>1</w:t>
      </w:r>
      <w:r w:rsidRPr="00247692">
        <w:rPr>
          <w:rFonts w:eastAsia="仿宋_GB2312"/>
          <w:sz w:val="28"/>
          <w:szCs w:val="28"/>
        </w:rPr>
        <w:t>）重视生态用地安排</w:t>
      </w:r>
    </w:p>
    <w:p w:rsidR="00D23E01" w:rsidRPr="00247692" w:rsidRDefault="00D23E01" w:rsidP="006F0F83">
      <w:pPr>
        <w:spacing w:line="600" w:lineRule="exact"/>
        <w:ind w:firstLineChars="200" w:firstLine="560"/>
        <w:rPr>
          <w:rFonts w:eastAsia="仿宋_GB2312"/>
          <w:sz w:val="28"/>
          <w:szCs w:val="28"/>
        </w:rPr>
      </w:pPr>
      <w:r w:rsidRPr="00247692">
        <w:rPr>
          <w:rFonts w:eastAsia="仿宋_GB2312"/>
          <w:sz w:val="28"/>
          <w:szCs w:val="28"/>
        </w:rPr>
        <w:t>土地利用结构调整中，完全落实本次耕地保有量及基本农田保护任务调整的重点投向，将秦岭北麓</w:t>
      </w:r>
      <w:r w:rsidRPr="00247692">
        <w:rPr>
          <w:rFonts w:eastAsia="仿宋_GB2312"/>
          <w:sz w:val="28"/>
          <w:szCs w:val="28"/>
        </w:rPr>
        <w:t>25°</w:t>
      </w:r>
      <w:r w:rsidRPr="00247692">
        <w:rPr>
          <w:rFonts w:eastAsia="仿宋_GB2312"/>
          <w:sz w:val="28"/>
          <w:szCs w:val="28"/>
        </w:rPr>
        <w:t>以上坡耕地全部退出耕地保有量及基本农田保护范围，共安排耕地调往林地</w:t>
      </w:r>
      <w:r w:rsidR="00D960DA">
        <w:rPr>
          <w:rFonts w:eastAsia="仿宋_GB2312" w:hint="eastAsia"/>
          <w:sz w:val="28"/>
          <w:szCs w:val="28"/>
        </w:rPr>
        <w:t>9683</w:t>
      </w:r>
      <w:r w:rsidRPr="00247692">
        <w:rPr>
          <w:rFonts w:eastAsia="仿宋_GB2312"/>
          <w:sz w:val="28"/>
          <w:szCs w:val="28"/>
        </w:rPr>
        <w:t>公顷</w:t>
      </w:r>
      <w:r w:rsidR="00E30E2C">
        <w:rPr>
          <w:rFonts w:eastAsia="仿宋_GB2312" w:hint="eastAsia"/>
          <w:sz w:val="28"/>
          <w:szCs w:val="28"/>
        </w:rPr>
        <w:t>，调往牧草地</w:t>
      </w:r>
      <w:r w:rsidR="00E30E2C">
        <w:rPr>
          <w:rFonts w:eastAsia="仿宋_GB2312" w:hint="eastAsia"/>
          <w:sz w:val="28"/>
          <w:szCs w:val="28"/>
        </w:rPr>
        <w:t>95</w:t>
      </w:r>
      <w:r w:rsidR="00E30E2C">
        <w:rPr>
          <w:rFonts w:eastAsia="仿宋_GB2312" w:hint="eastAsia"/>
          <w:sz w:val="28"/>
          <w:szCs w:val="28"/>
        </w:rPr>
        <w:t>公顷</w:t>
      </w:r>
      <w:r w:rsidRPr="00247692">
        <w:rPr>
          <w:rFonts w:eastAsia="仿宋_GB2312"/>
          <w:sz w:val="28"/>
          <w:szCs w:val="28"/>
        </w:rPr>
        <w:t>；将渭、泾、灞、</w:t>
      </w:r>
      <w:r w:rsidRPr="00247692">
        <w:rPr>
          <w:sz w:val="28"/>
          <w:szCs w:val="28"/>
        </w:rPr>
        <w:t>浐</w:t>
      </w:r>
      <w:r w:rsidRPr="00247692">
        <w:rPr>
          <w:rFonts w:eastAsia="仿宋_GB2312"/>
          <w:sz w:val="28"/>
          <w:szCs w:val="28"/>
        </w:rPr>
        <w:t>、泾、沣、涝、</w:t>
      </w:r>
      <w:r w:rsidRPr="00247692">
        <w:rPr>
          <w:sz w:val="28"/>
          <w:szCs w:val="28"/>
        </w:rPr>
        <w:t>潏</w:t>
      </w:r>
      <w:r w:rsidRPr="00247692">
        <w:rPr>
          <w:rFonts w:eastAsia="仿宋_GB2312"/>
          <w:sz w:val="28"/>
          <w:szCs w:val="28"/>
        </w:rPr>
        <w:t>、</w:t>
      </w:r>
      <w:r w:rsidRPr="00247692">
        <w:rPr>
          <w:sz w:val="28"/>
          <w:szCs w:val="28"/>
        </w:rPr>
        <w:t>滈</w:t>
      </w:r>
      <w:r w:rsidRPr="00247692">
        <w:rPr>
          <w:rFonts w:eastAsia="仿宋_GB2312"/>
          <w:sz w:val="28"/>
          <w:szCs w:val="28"/>
        </w:rPr>
        <w:t>、</w:t>
      </w:r>
      <w:r w:rsidRPr="00247692">
        <w:rPr>
          <w:sz w:val="28"/>
          <w:szCs w:val="28"/>
        </w:rPr>
        <w:t>渼</w:t>
      </w:r>
      <w:r w:rsidRPr="00247692">
        <w:rPr>
          <w:rFonts w:eastAsia="仿宋_GB2312"/>
          <w:sz w:val="28"/>
          <w:szCs w:val="28"/>
        </w:rPr>
        <w:t>陂湖、斗门水库等生态治理建设范围内耕地、基本农田保护任务全部退出，共安排耕地调往河流湿地</w:t>
      </w:r>
      <w:r w:rsidR="00D960DA">
        <w:rPr>
          <w:rFonts w:eastAsia="仿宋_GB2312" w:hint="eastAsia"/>
          <w:sz w:val="28"/>
          <w:szCs w:val="28"/>
        </w:rPr>
        <w:t>6836</w:t>
      </w:r>
      <w:r w:rsidRPr="00247692">
        <w:rPr>
          <w:rFonts w:eastAsia="仿宋_GB2312"/>
          <w:sz w:val="28"/>
          <w:szCs w:val="28"/>
        </w:rPr>
        <w:t>公顷，生态建设用地需求得到保障。</w:t>
      </w:r>
    </w:p>
    <w:p w:rsidR="00D23E01" w:rsidRPr="00247692" w:rsidRDefault="00D23E01" w:rsidP="006F0F83">
      <w:pPr>
        <w:spacing w:line="600" w:lineRule="exact"/>
        <w:ind w:firstLineChars="200" w:firstLine="560"/>
        <w:rPr>
          <w:rFonts w:eastAsia="仿宋_GB2312"/>
          <w:sz w:val="28"/>
          <w:szCs w:val="28"/>
        </w:rPr>
      </w:pPr>
      <w:r w:rsidRPr="00247692">
        <w:rPr>
          <w:rFonts w:eastAsia="仿宋_GB2312"/>
          <w:sz w:val="28"/>
          <w:szCs w:val="28"/>
        </w:rPr>
        <w:t>（</w:t>
      </w:r>
      <w:r w:rsidRPr="00247692">
        <w:rPr>
          <w:rFonts w:eastAsia="仿宋_GB2312"/>
          <w:sz w:val="28"/>
          <w:szCs w:val="28"/>
        </w:rPr>
        <w:t>2</w:t>
      </w:r>
      <w:r w:rsidRPr="00247692">
        <w:rPr>
          <w:rFonts w:eastAsia="仿宋_GB2312"/>
          <w:sz w:val="28"/>
          <w:szCs w:val="28"/>
        </w:rPr>
        <w:t>）促进设施农业发展</w:t>
      </w:r>
    </w:p>
    <w:p w:rsidR="00D23E01" w:rsidRPr="00247692" w:rsidRDefault="00D23E01" w:rsidP="006F0F83">
      <w:pPr>
        <w:spacing w:line="600" w:lineRule="exact"/>
        <w:ind w:firstLineChars="200" w:firstLine="560"/>
        <w:rPr>
          <w:rFonts w:eastAsia="仿宋_GB2312"/>
          <w:sz w:val="28"/>
          <w:szCs w:val="28"/>
        </w:rPr>
      </w:pPr>
      <w:r w:rsidRPr="00247692">
        <w:rPr>
          <w:rFonts w:eastAsia="仿宋_GB2312"/>
          <w:sz w:val="28"/>
          <w:szCs w:val="28"/>
        </w:rPr>
        <w:t>土地利用结构调整中，为设施农业建设、采摘果园、生态农业体</w:t>
      </w:r>
      <w:r w:rsidRPr="00247692">
        <w:rPr>
          <w:rFonts w:eastAsia="仿宋_GB2312"/>
          <w:sz w:val="28"/>
          <w:szCs w:val="28"/>
        </w:rPr>
        <w:lastRenderedPageBreak/>
        <w:t>验等用地需求安排耕地农业结构调整</w:t>
      </w:r>
      <w:r w:rsidR="00E30E2C">
        <w:rPr>
          <w:rFonts w:eastAsia="仿宋_GB2312" w:hint="eastAsia"/>
          <w:sz w:val="28"/>
          <w:szCs w:val="28"/>
        </w:rPr>
        <w:t>19979</w:t>
      </w:r>
      <w:r w:rsidRPr="00247692">
        <w:rPr>
          <w:rFonts w:eastAsia="仿宋_GB2312"/>
          <w:sz w:val="28"/>
          <w:szCs w:val="28"/>
        </w:rPr>
        <w:t>公顷，以满足国际化大都市建设近郊所需的新鲜蛋奶、有机蔬菜等养殖、种植用地需求。</w:t>
      </w:r>
    </w:p>
    <w:p w:rsidR="00D23E01" w:rsidRPr="00247692" w:rsidRDefault="00D23E01" w:rsidP="006F0F83">
      <w:pPr>
        <w:spacing w:line="600" w:lineRule="exact"/>
        <w:ind w:firstLineChars="200" w:firstLine="560"/>
        <w:rPr>
          <w:rFonts w:eastAsia="仿宋_GB2312"/>
          <w:sz w:val="28"/>
          <w:szCs w:val="28"/>
        </w:rPr>
      </w:pPr>
      <w:r w:rsidRPr="00247692">
        <w:rPr>
          <w:rFonts w:eastAsia="仿宋_GB2312"/>
          <w:sz w:val="28"/>
          <w:szCs w:val="28"/>
        </w:rPr>
        <w:t>（</w:t>
      </w:r>
      <w:r w:rsidRPr="00247692">
        <w:rPr>
          <w:rFonts w:eastAsia="仿宋_GB2312"/>
          <w:sz w:val="28"/>
          <w:szCs w:val="28"/>
        </w:rPr>
        <w:t>3</w:t>
      </w:r>
      <w:r w:rsidRPr="00247692">
        <w:rPr>
          <w:rFonts w:eastAsia="仿宋_GB2312"/>
          <w:sz w:val="28"/>
          <w:szCs w:val="28"/>
        </w:rPr>
        <w:t>）合理确定建设用地调整空间</w:t>
      </w:r>
    </w:p>
    <w:p w:rsidR="00D23E01" w:rsidRPr="00247692" w:rsidRDefault="00D23E01" w:rsidP="006F0F83">
      <w:pPr>
        <w:spacing w:line="600" w:lineRule="exact"/>
        <w:ind w:firstLineChars="200" w:firstLine="560"/>
        <w:rPr>
          <w:rFonts w:eastAsia="仿宋_GB2312"/>
          <w:sz w:val="28"/>
          <w:szCs w:val="28"/>
        </w:rPr>
      </w:pPr>
      <w:r w:rsidRPr="00247692">
        <w:rPr>
          <w:rFonts w:eastAsia="仿宋_GB2312"/>
          <w:sz w:val="28"/>
          <w:szCs w:val="28"/>
        </w:rPr>
        <w:t>通过建设用地布局调整拓展用地空间是有效增加城镇用地、</w:t>
      </w:r>
      <w:r w:rsidR="00300088">
        <w:rPr>
          <w:rFonts w:eastAsia="仿宋_GB2312" w:hint="eastAsia"/>
          <w:sz w:val="28"/>
          <w:szCs w:val="28"/>
        </w:rPr>
        <w:t>满足</w:t>
      </w:r>
      <w:r w:rsidRPr="00247692">
        <w:rPr>
          <w:rFonts w:eastAsia="仿宋_GB2312"/>
          <w:sz w:val="28"/>
          <w:szCs w:val="28"/>
        </w:rPr>
        <w:t>集中连片重点建设项目用地需求的有效途径。土地利用结构调整中，结合《</w:t>
      </w:r>
      <w:r w:rsidRPr="00247692">
        <w:rPr>
          <w:rFonts w:eastAsia="仿宋_GB2312"/>
          <w:sz w:val="28"/>
          <w:szCs w:val="28"/>
        </w:rPr>
        <w:t xml:space="preserve"> </w:t>
      </w:r>
      <w:r w:rsidRPr="00247692">
        <w:rPr>
          <w:rFonts w:eastAsia="仿宋_GB2312"/>
          <w:sz w:val="28"/>
          <w:szCs w:val="28"/>
        </w:rPr>
        <w:t>西安市</w:t>
      </w:r>
      <w:r w:rsidRPr="00247692">
        <w:rPr>
          <w:rFonts w:eastAsia="仿宋_GB2312"/>
          <w:sz w:val="28"/>
          <w:szCs w:val="28"/>
        </w:rPr>
        <w:t>“</w:t>
      </w:r>
      <w:r w:rsidRPr="00247692">
        <w:rPr>
          <w:rFonts w:eastAsia="仿宋_GB2312"/>
          <w:sz w:val="28"/>
          <w:szCs w:val="28"/>
        </w:rPr>
        <w:t>十三五</w:t>
      </w:r>
      <w:r w:rsidRPr="00247692">
        <w:rPr>
          <w:rFonts w:eastAsia="仿宋_GB2312"/>
          <w:sz w:val="28"/>
          <w:szCs w:val="28"/>
        </w:rPr>
        <w:t>”</w:t>
      </w:r>
      <w:r w:rsidRPr="00247692">
        <w:rPr>
          <w:rFonts w:eastAsia="仿宋_GB2312"/>
          <w:sz w:val="28"/>
          <w:szCs w:val="28"/>
        </w:rPr>
        <w:t>移民（脱贫）搬迁安置专项规划》，将秦岭北麓生态建设区域内农村居民点、采矿用地规划全部退出，将高标准基本农田保护区内及基本农田集中保护片区内零星坟墓地、粘土砖瓦窑等采矿用地规划全部整理，将河道内影响行洪安全范围内农村居民点、采矿用地、其他建设用地规划全部整理退出，共安排农村居民点、采矿用地、其他建设用地复垦整理腾挪建设用地空间</w:t>
      </w:r>
      <w:r w:rsidR="00D960DA">
        <w:rPr>
          <w:rFonts w:eastAsia="仿宋_GB2312" w:hint="eastAsia"/>
          <w:sz w:val="28"/>
          <w:szCs w:val="28"/>
        </w:rPr>
        <w:t>9547</w:t>
      </w:r>
      <w:r w:rsidRPr="00247692">
        <w:rPr>
          <w:rFonts w:eastAsia="仿宋_GB2312"/>
          <w:sz w:val="28"/>
          <w:szCs w:val="28"/>
        </w:rPr>
        <w:t>公顷，用于中省市重点建设、市域重点发展产业用地需求。</w:t>
      </w:r>
    </w:p>
    <w:p w:rsidR="00D23E01" w:rsidRPr="00247692" w:rsidRDefault="00D23E01" w:rsidP="006F0F83">
      <w:pPr>
        <w:spacing w:line="600" w:lineRule="exact"/>
        <w:ind w:firstLineChars="200" w:firstLine="560"/>
        <w:rPr>
          <w:rFonts w:eastAsia="仿宋_GB2312"/>
          <w:sz w:val="28"/>
          <w:szCs w:val="28"/>
        </w:rPr>
      </w:pPr>
      <w:r w:rsidRPr="00247692">
        <w:rPr>
          <w:rFonts w:eastAsia="仿宋_GB2312"/>
          <w:sz w:val="28"/>
          <w:szCs w:val="28"/>
        </w:rPr>
        <w:t>（</w:t>
      </w:r>
      <w:r w:rsidRPr="00247692">
        <w:rPr>
          <w:rFonts w:eastAsia="仿宋_GB2312"/>
          <w:sz w:val="28"/>
          <w:szCs w:val="28"/>
        </w:rPr>
        <w:t>4</w:t>
      </w:r>
      <w:r w:rsidRPr="00247692">
        <w:rPr>
          <w:rFonts w:eastAsia="仿宋_GB2312"/>
          <w:sz w:val="28"/>
          <w:szCs w:val="28"/>
        </w:rPr>
        <w:t>）优先保障基础设施用地需求</w:t>
      </w:r>
    </w:p>
    <w:p w:rsidR="00D23E01" w:rsidRPr="00247692" w:rsidRDefault="00D23E01" w:rsidP="006F0F83">
      <w:pPr>
        <w:spacing w:line="600" w:lineRule="exact"/>
        <w:ind w:firstLineChars="200" w:firstLine="560"/>
        <w:rPr>
          <w:rFonts w:eastAsia="仿宋_GB2312"/>
          <w:sz w:val="28"/>
          <w:szCs w:val="28"/>
        </w:rPr>
      </w:pPr>
      <w:r w:rsidRPr="00247692">
        <w:rPr>
          <w:rFonts w:eastAsia="仿宋_GB2312"/>
          <w:sz w:val="28"/>
          <w:szCs w:val="28"/>
        </w:rPr>
        <w:t>土地利用结构调整中，优先保障交通、水利、能源等基础设施用地、移民搬迁等民生用地，共安排交通水利新增建设用地</w:t>
      </w:r>
      <w:r w:rsidR="00D960DA">
        <w:rPr>
          <w:rFonts w:eastAsia="仿宋_GB2312" w:hint="eastAsia"/>
          <w:sz w:val="28"/>
          <w:szCs w:val="28"/>
        </w:rPr>
        <w:t>1070</w:t>
      </w:r>
      <w:r w:rsidR="00DE1743" w:rsidRPr="00247692">
        <w:rPr>
          <w:rFonts w:eastAsia="仿宋_GB2312"/>
          <w:sz w:val="28"/>
          <w:szCs w:val="28"/>
        </w:rPr>
        <w:t>公顷。用于保障户县机场新建</w:t>
      </w:r>
      <w:r w:rsidRPr="00247692">
        <w:rPr>
          <w:rFonts w:eastAsia="仿宋_GB2312"/>
          <w:sz w:val="28"/>
          <w:szCs w:val="28"/>
        </w:rPr>
        <w:t>，西安至成都、兰州、银川客运专线，西安至武汉、包头、重庆高铁，西安至临潼市域轨道线、西安至韩城城际铁路等交通项目及渭、泾、灞、</w:t>
      </w:r>
      <w:r w:rsidRPr="00247692">
        <w:rPr>
          <w:sz w:val="28"/>
          <w:szCs w:val="28"/>
        </w:rPr>
        <w:t>浐</w:t>
      </w:r>
      <w:r w:rsidRPr="00247692">
        <w:rPr>
          <w:rFonts w:eastAsia="仿宋_GB2312"/>
          <w:sz w:val="28"/>
          <w:szCs w:val="28"/>
        </w:rPr>
        <w:t>、沣、涝、</w:t>
      </w:r>
      <w:r w:rsidRPr="00247692">
        <w:rPr>
          <w:sz w:val="28"/>
          <w:szCs w:val="28"/>
        </w:rPr>
        <w:t>潏</w:t>
      </w:r>
      <w:r w:rsidRPr="00247692">
        <w:rPr>
          <w:rFonts w:eastAsia="仿宋_GB2312"/>
          <w:sz w:val="28"/>
          <w:szCs w:val="28"/>
        </w:rPr>
        <w:t>、</w:t>
      </w:r>
      <w:r w:rsidRPr="00247692">
        <w:rPr>
          <w:sz w:val="28"/>
          <w:szCs w:val="28"/>
        </w:rPr>
        <w:t>滈</w:t>
      </w:r>
      <w:r w:rsidRPr="00247692">
        <w:rPr>
          <w:rFonts w:eastAsia="仿宋_GB2312"/>
          <w:sz w:val="28"/>
          <w:szCs w:val="28"/>
        </w:rPr>
        <w:t>、</w:t>
      </w:r>
      <w:r w:rsidRPr="00247692">
        <w:rPr>
          <w:sz w:val="28"/>
          <w:szCs w:val="28"/>
        </w:rPr>
        <w:t>渼</w:t>
      </w:r>
      <w:r w:rsidRPr="00247692">
        <w:rPr>
          <w:rFonts w:eastAsia="仿宋_GB2312"/>
          <w:sz w:val="28"/>
          <w:szCs w:val="28"/>
        </w:rPr>
        <w:t>陂湖、斗门水库关中水系建设。</w:t>
      </w:r>
    </w:p>
    <w:p w:rsidR="00D23E01" w:rsidRPr="00247692" w:rsidRDefault="00D23E01" w:rsidP="006F0F83">
      <w:pPr>
        <w:spacing w:line="610" w:lineRule="exact"/>
        <w:ind w:firstLineChars="200" w:firstLine="560"/>
        <w:rPr>
          <w:rFonts w:eastAsia="仿宋_GB2312"/>
          <w:sz w:val="28"/>
          <w:szCs w:val="28"/>
        </w:rPr>
      </w:pPr>
      <w:r w:rsidRPr="00247692">
        <w:rPr>
          <w:rFonts w:eastAsia="仿宋_GB2312"/>
          <w:sz w:val="28"/>
          <w:szCs w:val="28"/>
        </w:rPr>
        <w:t>3</w:t>
      </w:r>
      <w:r w:rsidRPr="00247692">
        <w:rPr>
          <w:rFonts w:eastAsia="仿宋_GB2312"/>
          <w:sz w:val="28"/>
          <w:szCs w:val="28"/>
        </w:rPr>
        <w:t>、结构调整内容</w:t>
      </w:r>
    </w:p>
    <w:p w:rsidR="00D23E01" w:rsidRPr="00247692" w:rsidRDefault="00D23E01" w:rsidP="006F0F83">
      <w:pPr>
        <w:spacing w:line="610" w:lineRule="exact"/>
        <w:ind w:firstLineChars="200" w:firstLine="560"/>
        <w:rPr>
          <w:rFonts w:eastAsia="仿宋_GB2312"/>
          <w:sz w:val="28"/>
          <w:szCs w:val="28"/>
        </w:rPr>
      </w:pPr>
      <w:r w:rsidRPr="00247692">
        <w:rPr>
          <w:rFonts w:eastAsia="仿宋_GB2312"/>
          <w:sz w:val="28"/>
          <w:szCs w:val="28"/>
        </w:rPr>
        <w:t>（</w:t>
      </w:r>
      <w:r w:rsidRPr="00247692">
        <w:rPr>
          <w:rFonts w:eastAsia="仿宋_GB2312"/>
          <w:sz w:val="28"/>
          <w:szCs w:val="28"/>
        </w:rPr>
        <w:t>1</w:t>
      </w:r>
      <w:r w:rsidRPr="00247692">
        <w:rPr>
          <w:rFonts w:eastAsia="仿宋_GB2312"/>
          <w:sz w:val="28"/>
          <w:szCs w:val="28"/>
        </w:rPr>
        <w:t>）农用地</w:t>
      </w:r>
    </w:p>
    <w:p w:rsidR="00D23E01" w:rsidRPr="00247692" w:rsidRDefault="00D23E01" w:rsidP="006F0F83">
      <w:pPr>
        <w:spacing w:line="610" w:lineRule="exact"/>
        <w:ind w:firstLineChars="200" w:firstLine="560"/>
        <w:rPr>
          <w:rFonts w:eastAsia="仿宋_GB2312"/>
          <w:sz w:val="28"/>
          <w:szCs w:val="28"/>
        </w:rPr>
      </w:pPr>
      <w:r w:rsidRPr="00247692">
        <w:rPr>
          <w:rFonts w:eastAsia="仿宋_GB2312"/>
          <w:sz w:val="28"/>
          <w:szCs w:val="28"/>
        </w:rPr>
        <w:t>2014</w:t>
      </w:r>
      <w:r w:rsidRPr="00247692">
        <w:rPr>
          <w:rFonts w:eastAsia="仿宋_GB2312"/>
          <w:sz w:val="28"/>
          <w:szCs w:val="28"/>
        </w:rPr>
        <w:t>年全市农用地面积</w:t>
      </w:r>
      <w:r w:rsidRPr="00247692">
        <w:rPr>
          <w:rFonts w:eastAsia="仿宋_GB2312"/>
          <w:sz w:val="28"/>
          <w:szCs w:val="28"/>
        </w:rPr>
        <w:t>823271</w:t>
      </w:r>
      <w:r w:rsidRPr="00247692">
        <w:rPr>
          <w:rFonts w:eastAsia="仿宋_GB2312"/>
          <w:sz w:val="28"/>
          <w:szCs w:val="28"/>
        </w:rPr>
        <w:t>公顷，占土地总面积的</w:t>
      </w:r>
      <w:r w:rsidRPr="00247692">
        <w:rPr>
          <w:rFonts w:eastAsia="仿宋_GB2312"/>
          <w:sz w:val="28"/>
          <w:szCs w:val="28"/>
        </w:rPr>
        <w:t>81.54%</w:t>
      </w:r>
      <w:r w:rsidRPr="00247692">
        <w:rPr>
          <w:rFonts w:eastAsia="仿宋_GB2312"/>
          <w:sz w:val="28"/>
          <w:szCs w:val="28"/>
        </w:rPr>
        <w:t>。</w:t>
      </w:r>
      <w:r w:rsidRPr="00247692">
        <w:rPr>
          <w:rFonts w:eastAsia="仿宋_GB2312"/>
          <w:sz w:val="28"/>
          <w:szCs w:val="28"/>
        </w:rPr>
        <w:lastRenderedPageBreak/>
        <w:t>规划到</w:t>
      </w:r>
      <w:r w:rsidRPr="00247692">
        <w:rPr>
          <w:rFonts w:eastAsia="仿宋_GB2312"/>
          <w:sz w:val="28"/>
          <w:szCs w:val="28"/>
        </w:rPr>
        <w:t>2020</w:t>
      </w:r>
      <w:r w:rsidRPr="00247692">
        <w:rPr>
          <w:rFonts w:eastAsia="仿宋_GB2312"/>
          <w:sz w:val="28"/>
          <w:szCs w:val="28"/>
        </w:rPr>
        <w:t>年全市农用地面积调整到</w:t>
      </w:r>
      <w:r w:rsidR="00D960DA">
        <w:rPr>
          <w:rFonts w:eastAsia="仿宋_GB2312" w:hint="eastAsia"/>
          <w:sz w:val="28"/>
          <w:szCs w:val="28"/>
        </w:rPr>
        <w:t>80</w:t>
      </w:r>
      <w:r w:rsidR="005C126A">
        <w:rPr>
          <w:rFonts w:eastAsia="仿宋_GB2312" w:hint="eastAsia"/>
          <w:sz w:val="28"/>
          <w:szCs w:val="28"/>
        </w:rPr>
        <w:t>4458</w:t>
      </w:r>
      <w:r w:rsidRPr="00247692">
        <w:rPr>
          <w:rFonts w:eastAsia="仿宋_GB2312"/>
          <w:sz w:val="28"/>
          <w:szCs w:val="28"/>
        </w:rPr>
        <w:t>公顷，占土地总面积的比例调整为</w:t>
      </w:r>
      <w:r w:rsidR="00076683" w:rsidRPr="00247692">
        <w:rPr>
          <w:rFonts w:eastAsia="仿宋_GB2312"/>
          <w:sz w:val="28"/>
          <w:szCs w:val="28"/>
        </w:rPr>
        <w:t>79.</w:t>
      </w:r>
      <w:r w:rsidR="005C126A">
        <w:rPr>
          <w:rFonts w:eastAsia="仿宋_GB2312" w:hint="eastAsia"/>
          <w:sz w:val="28"/>
          <w:szCs w:val="28"/>
        </w:rPr>
        <w:t>68</w:t>
      </w:r>
      <w:r w:rsidRPr="00247692">
        <w:rPr>
          <w:rFonts w:eastAsia="仿宋_GB2312"/>
          <w:sz w:val="28"/>
          <w:szCs w:val="28"/>
        </w:rPr>
        <w:t>%</w:t>
      </w:r>
      <w:r w:rsidRPr="00247692">
        <w:rPr>
          <w:rFonts w:eastAsia="仿宋_GB2312"/>
          <w:sz w:val="28"/>
          <w:szCs w:val="28"/>
        </w:rPr>
        <w:t>。规划期间，农用地净减少</w:t>
      </w:r>
      <w:r w:rsidR="00D960DA">
        <w:rPr>
          <w:rFonts w:eastAsia="仿宋_GB2312" w:hint="eastAsia"/>
          <w:sz w:val="28"/>
          <w:szCs w:val="28"/>
        </w:rPr>
        <w:t>18</w:t>
      </w:r>
      <w:r w:rsidR="005C126A">
        <w:rPr>
          <w:rFonts w:eastAsia="仿宋_GB2312" w:hint="eastAsia"/>
          <w:sz w:val="28"/>
          <w:szCs w:val="28"/>
        </w:rPr>
        <w:t>813</w:t>
      </w:r>
      <w:r w:rsidRPr="00247692">
        <w:rPr>
          <w:rFonts w:eastAsia="仿宋_GB2312"/>
          <w:sz w:val="28"/>
          <w:szCs w:val="28"/>
        </w:rPr>
        <w:t>公顷。</w:t>
      </w:r>
    </w:p>
    <w:p w:rsidR="00D23E01" w:rsidRPr="00247692" w:rsidRDefault="00A2654D" w:rsidP="006F0F83">
      <w:pPr>
        <w:spacing w:line="610" w:lineRule="exact"/>
        <w:ind w:firstLineChars="200" w:firstLine="560"/>
        <w:rPr>
          <w:rFonts w:eastAsia="仿宋_GB2312"/>
          <w:sz w:val="28"/>
          <w:szCs w:val="28"/>
        </w:rPr>
      </w:pPr>
      <w:r w:rsidRPr="00247692">
        <w:rPr>
          <w:rFonts w:eastAsia="仿宋_GB2312"/>
          <w:sz w:val="28"/>
          <w:szCs w:val="28"/>
        </w:rPr>
        <w:t>1</w:t>
      </w:r>
      <w:r w:rsidRPr="00247692">
        <w:rPr>
          <w:rFonts w:eastAsia="仿宋_GB2312"/>
          <w:sz w:val="28"/>
          <w:szCs w:val="28"/>
        </w:rPr>
        <w:t>）</w:t>
      </w:r>
      <w:r w:rsidR="00D23E01" w:rsidRPr="00247692">
        <w:rPr>
          <w:rFonts w:eastAsia="仿宋_GB2312"/>
          <w:sz w:val="28"/>
          <w:szCs w:val="28"/>
        </w:rPr>
        <w:t>耕地</w:t>
      </w:r>
    </w:p>
    <w:p w:rsidR="00D23E01" w:rsidRPr="00247692" w:rsidRDefault="00D23E01" w:rsidP="006F0F83">
      <w:pPr>
        <w:spacing w:line="610" w:lineRule="exact"/>
        <w:ind w:firstLineChars="200" w:firstLine="560"/>
        <w:rPr>
          <w:rFonts w:eastAsia="仿宋_GB2312"/>
          <w:sz w:val="28"/>
          <w:szCs w:val="28"/>
        </w:rPr>
      </w:pPr>
      <w:r w:rsidRPr="00247692">
        <w:rPr>
          <w:rFonts w:eastAsia="仿宋_GB2312"/>
          <w:sz w:val="28"/>
          <w:szCs w:val="28"/>
        </w:rPr>
        <w:t>由</w:t>
      </w:r>
      <w:r w:rsidRPr="00247692">
        <w:rPr>
          <w:rFonts w:eastAsia="仿宋_GB2312"/>
          <w:sz w:val="28"/>
          <w:szCs w:val="28"/>
        </w:rPr>
        <w:t>2014</w:t>
      </w:r>
      <w:r w:rsidRPr="00247692">
        <w:rPr>
          <w:rFonts w:eastAsia="仿宋_GB2312"/>
          <w:sz w:val="28"/>
          <w:szCs w:val="28"/>
        </w:rPr>
        <w:t>年的</w:t>
      </w:r>
      <w:smartTag w:uri="urn:schemas-microsoft-com:office:smarttags" w:element="chmetcnv">
        <w:smartTagPr>
          <w:attr w:name="TCSC" w:val="0"/>
          <w:attr w:name="NumberType" w:val="1"/>
          <w:attr w:name="Negative" w:val="False"/>
          <w:attr w:name="HasSpace" w:val="False"/>
          <w:attr w:name="SourceValue" w:val="284996"/>
          <w:attr w:name="UnitName" w:val="公顷"/>
        </w:smartTagPr>
        <w:r w:rsidRPr="00247692">
          <w:rPr>
            <w:rFonts w:eastAsia="仿宋_GB2312"/>
            <w:sz w:val="28"/>
            <w:szCs w:val="28"/>
          </w:rPr>
          <w:t>284996</w:t>
        </w:r>
        <w:r w:rsidRPr="00247692">
          <w:rPr>
            <w:rFonts w:eastAsia="仿宋_GB2312"/>
            <w:sz w:val="28"/>
            <w:szCs w:val="28"/>
          </w:rPr>
          <w:t>公顷</w:t>
        </w:r>
      </w:smartTag>
      <w:r w:rsidRPr="00247692">
        <w:rPr>
          <w:rFonts w:eastAsia="仿宋_GB2312"/>
          <w:sz w:val="28"/>
          <w:szCs w:val="28"/>
        </w:rPr>
        <w:t>调整到</w:t>
      </w:r>
      <w:r w:rsidRPr="00247692">
        <w:rPr>
          <w:rFonts w:eastAsia="仿宋_GB2312"/>
          <w:sz w:val="28"/>
          <w:szCs w:val="28"/>
        </w:rPr>
        <w:t>2020</w:t>
      </w:r>
      <w:r w:rsidRPr="00247692">
        <w:rPr>
          <w:rFonts w:eastAsia="仿宋_GB2312"/>
          <w:sz w:val="28"/>
          <w:szCs w:val="28"/>
        </w:rPr>
        <w:t>年的</w:t>
      </w:r>
      <w:r w:rsidRPr="00247692">
        <w:rPr>
          <w:rFonts w:eastAsia="仿宋_GB2312"/>
          <w:sz w:val="28"/>
          <w:szCs w:val="28"/>
        </w:rPr>
        <w:t>22206</w:t>
      </w:r>
      <w:r w:rsidR="007B33A1">
        <w:rPr>
          <w:rFonts w:eastAsia="仿宋_GB2312" w:hint="eastAsia"/>
          <w:sz w:val="28"/>
          <w:szCs w:val="28"/>
        </w:rPr>
        <w:t>7</w:t>
      </w:r>
      <w:r w:rsidRPr="00247692">
        <w:rPr>
          <w:rFonts w:eastAsia="仿宋_GB2312"/>
          <w:sz w:val="28"/>
          <w:szCs w:val="28"/>
        </w:rPr>
        <w:t>公顷，占农用地的比例由</w:t>
      </w:r>
      <w:r w:rsidRPr="00247692">
        <w:rPr>
          <w:rFonts w:eastAsia="仿宋_GB2312"/>
          <w:sz w:val="28"/>
          <w:szCs w:val="28"/>
        </w:rPr>
        <w:t>2014</w:t>
      </w:r>
      <w:r w:rsidRPr="00247692">
        <w:rPr>
          <w:rFonts w:eastAsia="仿宋_GB2312"/>
          <w:sz w:val="28"/>
          <w:szCs w:val="28"/>
        </w:rPr>
        <w:t>年的</w:t>
      </w:r>
      <w:r w:rsidRPr="00247692">
        <w:rPr>
          <w:rFonts w:eastAsia="仿宋_GB2312"/>
          <w:sz w:val="28"/>
          <w:szCs w:val="28"/>
        </w:rPr>
        <w:t>34.62%</w:t>
      </w:r>
      <w:r w:rsidRPr="00247692">
        <w:rPr>
          <w:rFonts w:eastAsia="仿宋_GB2312"/>
          <w:sz w:val="28"/>
          <w:szCs w:val="28"/>
        </w:rPr>
        <w:t>调整到</w:t>
      </w:r>
      <w:r w:rsidRPr="00247692">
        <w:rPr>
          <w:rFonts w:eastAsia="仿宋_GB2312"/>
          <w:sz w:val="28"/>
          <w:szCs w:val="28"/>
        </w:rPr>
        <w:t>27.</w:t>
      </w:r>
      <w:r w:rsidR="005C126A">
        <w:rPr>
          <w:rFonts w:eastAsia="仿宋_GB2312" w:hint="eastAsia"/>
          <w:sz w:val="28"/>
          <w:szCs w:val="28"/>
        </w:rPr>
        <w:t>61</w:t>
      </w:r>
      <w:r w:rsidRPr="00247692">
        <w:rPr>
          <w:rFonts w:eastAsia="仿宋_GB2312"/>
          <w:sz w:val="28"/>
          <w:szCs w:val="28"/>
        </w:rPr>
        <w:t>%</w:t>
      </w:r>
      <w:r w:rsidRPr="00247692">
        <w:rPr>
          <w:rFonts w:eastAsia="仿宋_GB2312"/>
          <w:sz w:val="28"/>
          <w:szCs w:val="28"/>
        </w:rPr>
        <w:t>。规划期间，耕地净减少</w:t>
      </w:r>
      <w:r w:rsidRPr="00247692">
        <w:rPr>
          <w:rFonts w:eastAsia="仿宋_GB2312"/>
          <w:sz w:val="28"/>
          <w:szCs w:val="28"/>
        </w:rPr>
        <w:t>629</w:t>
      </w:r>
      <w:r w:rsidR="007B33A1">
        <w:rPr>
          <w:rFonts w:eastAsia="仿宋_GB2312" w:hint="eastAsia"/>
          <w:sz w:val="28"/>
          <w:szCs w:val="28"/>
        </w:rPr>
        <w:t>29</w:t>
      </w:r>
      <w:r w:rsidRPr="00247692">
        <w:rPr>
          <w:rFonts w:eastAsia="仿宋_GB2312"/>
          <w:sz w:val="28"/>
          <w:szCs w:val="28"/>
        </w:rPr>
        <w:t>公顷。</w:t>
      </w:r>
    </w:p>
    <w:p w:rsidR="00D23E01" w:rsidRPr="00247692" w:rsidRDefault="00A2654D" w:rsidP="006F0F83">
      <w:pPr>
        <w:spacing w:line="604" w:lineRule="exact"/>
        <w:ind w:firstLineChars="200" w:firstLine="560"/>
        <w:rPr>
          <w:rFonts w:eastAsia="仿宋_GB2312"/>
          <w:sz w:val="28"/>
          <w:szCs w:val="28"/>
        </w:rPr>
      </w:pPr>
      <w:r w:rsidRPr="00247692">
        <w:rPr>
          <w:rFonts w:eastAsia="仿宋_GB2312"/>
          <w:sz w:val="28"/>
          <w:szCs w:val="28"/>
        </w:rPr>
        <w:t>2</w:t>
      </w:r>
      <w:r w:rsidRPr="00247692">
        <w:rPr>
          <w:rFonts w:eastAsia="仿宋_GB2312"/>
          <w:sz w:val="28"/>
          <w:szCs w:val="28"/>
        </w:rPr>
        <w:t>）</w:t>
      </w:r>
      <w:r w:rsidR="00D23E01" w:rsidRPr="00247692">
        <w:rPr>
          <w:rFonts w:eastAsia="仿宋_GB2312"/>
          <w:sz w:val="28"/>
          <w:szCs w:val="28"/>
        </w:rPr>
        <w:t>园地</w:t>
      </w:r>
    </w:p>
    <w:p w:rsidR="00D23E01" w:rsidRPr="00247692" w:rsidRDefault="00A2654D" w:rsidP="006F0F83">
      <w:pPr>
        <w:spacing w:line="604" w:lineRule="exact"/>
        <w:ind w:firstLineChars="200" w:firstLine="560"/>
        <w:rPr>
          <w:rFonts w:eastAsia="仿宋_GB2312"/>
          <w:sz w:val="28"/>
          <w:szCs w:val="28"/>
        </w:rPr>
      </w:pPr>
      <w:r w:rsidRPr="00247692">
        <w:rPr>
          <w:rFonts w:eastAsia="仿宋_GB2312"/>
          <w:sz w:val="28"/>
          <w:szCs w:val="28"/>
        </w:rPr>
        <w:t>由</w:t>
      </w:r>
      <w:r w:rsidR="00D23E01" w:rsidRPr="00247692">
        <w:rPr>
          <w:rFonts w:eastAsia="仿宋_GB2312"/>
          <w:sz w:val="28"/>
          <w:szCs w:val="28"/>
        </w:rPr>
        <w:t>2014</w:t>
      </w:r>
      <w:r w:rsidR="00D23E01" w:rsidRPr="00247692">
        <w:rPr>
          <w:rFonts w:eastAsia="仿宋_GB2312"/>
          <w:sz w:val="28"/>
          <w:szCs w:val="28"/>
        </w:rPr>
        <w:t>年</w:t>
      </w:r>
      <w:r w:rsidRPr="00247692">
        <w:rPr>
          <w:rFonts w:eastAsia="仿宋_GB2312"/>
          <w:sz w:val="28"/>
          <w:szCs w:val="28"/>
        </w:rPr>
        <w:t>的</w:t>
      </w:r>
      <w:r w:rsidR="00D23E01" w:rsidRPr="00247692">
        <w:rPr>
          <w:rFonts w:eastAsia="仿宋_GB2312"/>
          <w:sz w:val="28"/>
          <w:szCs w:val="28"/>
        </w:rPr>
        <w:t>28498</w:t>
      </w:r>
      <w:r w:rsidR="00D23E01" w:rsidRPr="00247692">
        <w:rPr>
          <w:rFonts w:eastAsia="仿宋_GB2312"/>
          <w:sz w:val="28"/>
          <w:szCs w:val="28"/>
        </w:rPr>
        <w:t>公顷</w:t>
      </w:r>
      <w:r w:rsidRPr="00247692">
        <w:rPr>
          <w:rFonts w:eastAsia="仿宋_GB2312"/>
          <w:sz w:val="28"/>
          <w:szCs w:val="28"/>
        </w:rPr>
        <w:t>调整</w:t>
      </w:r>
      <w:r w:rsidR="00D23E01" w:rsidRPr="00247692">
        <w:rPr>
          <w:rFonts w:eastAsia="仿宋_GB2312"/>
          <w:sz w:val="28"/>
          <w:szCs w:val="28"/>
        </w:rPr>
        <w:t>到</w:t>
      </w:r>
      <w:r w:rsidR="00D23E01" w:rsidRPr="00247692">
        <w:rPr>
          <w:rFonts w:eastAsia="仿宋_GB2312"/>
          <w:sz w:val="28"/>
          <w:szCs w:val="28"/>
        </w:rPr>
        <w:t>2020</w:t>
      </w:r>
      <w:r w:rsidR="00D23E01" w:rsidRPr="00247692">
        <w:rPr>
          <w:rFonts w:eastAsia="仿宋_GB2312"/>
          <w:sz w:val="28"/>
          <w:szCs w:val="28"/>
        </w:rPr>
        <w:t>年</w:t>
      </w:r>
      <w:r w:rsidRPr="00247692">
        <w:rPr>
          <w:rFonts w:eastAsia="仿宋_GB2312"/>
          <w:sz w:val="28"/>
          <w:szCs w:val="28"/>
        </w:rPr>
        <w:t>的</w:t>
      </w:r>
      <w:r w:rsidR="00076683" w:rsidRPr="00247692">
        <w:rPr>
          <w:rFonts w:eastAsia="仿宋_GB2312"/>
          <w:sz w:val="28"/>
          <w:szCs w:val="28"/>
        </w:rPr>
        <w:t>5</w:t>
      </w:r>
      <w:r w:rsidR="007B33A1">
        <w:rPr>
          <w:rFonts w:eastAsia="仿宋_GB2312" w:hint="eastAsia"/>
          <w:sz w:val="28"/>
          <w:szCs w:val="28"/>
        </w:rPr>
        <w:t>8100</w:t>
      </w:r>
      <w:r w:rsidR="00D23E01" w:rsidRPr="00247692">
        <w:rPr>
          <w:rFonts w:eastAsia="仿宋_GB2312"/>
          <w:sz w:val="28"/>
          <w:szCs w:val="28"/>
        </w:rPr>
        <w:t>公顷，占农用地的比例由</w:t>
      </w:r>
      <w:r w:rsidR="00D23E01" w:rsidRPr="00247692">
        <w:rPr>
          <w:rFonts w:eastAsia="仿宋_GB2312"/>
          <w:sz w:val="28"/>
          <w:szCs w:val="28"/>
        </w:rPr>
        <w:t>2014</w:t>
      </w:r>
      <w:r w:rsidR="00D23E01" w:rsidRPr="00247692">
        <w:rPr>
          <w:rFonts w:eastAsia="仿宋_GB2312"/>
          <w:sz w:val="28"/>
          <w:szCs w:val="28"/>
        </w:rPr>
        <w:t>年的</w:t>
      </w:r>
      <w:r w:rsidR="00D23E01" w:rsidRPr="00247692">
        <w:rPr>
          <w:rFonts w:eastAsia="仿宋_GB2312"/>
          <w:sz w:val="28"/>
          <w:szCs w:val="28"/>
        </w:rPr>
        <w:t>3.46%</w:t>
      </w:r>
      <w:r w:rsidR="00D23E01" w:rsidRPr="00247692">
        <w:rPr>
          <w:rFonts w:eastAsia="仿宋_GB2312"/>
          <w:sz w:val="28"/>
          <w:szCs w:val="28"/>
        </w:rPr>
        <w:t>调整到</w:t>
      </w:r>
      <w:r w:rsidR="00076683" w:rsidRPr="00247692">
        <w:rPr>
          <w:rFonts w:eastAsia="仿宋_GB2312"/>
          <w:sz w:val="28"/>
          <w:szCs w:val="28"/>
        </w:rPr>
        <w:t>7.</w:t>
      </w:r>
      <w:r w:rsidR="007B33A1">
        <w:rPr>
          <w:rFonts w:eastAsia="仿宋_GB2312" w:hint="eastAsia"/>
          <w:sz w:val="28"/>
          <w:szCs w:val="28"/>
        </w:rPr>
        <w:t>22</w:t>
      </w:r>
      <w:r w:rsidR="00D23E01" w:rsidRPr="00247692">
        <w:rPr>
          <w:rFonts w:eastAsia="仿宋_GB2312"/>
          <w:sz w:val="28"/>
          <w:szCs w:val="28"/>
        </w:rPr>
        <w:t>%</w:t>
      </w:r>
      <w:r w:rsidR="00D23E01" w:rsidRPr="00247692">
        <w:rPr>
          <w:rFonts w:eastAsia="仿宋_GB2312"/>
          <w:sz w:val="28"/>
          <w:szCs w:val="28"/>
        </w:rPr>
        <w:t>。规划期间，园地净增加</w:t>
      </w:r>
      <w:r w:rsidR="007B33A1">
        <w:rPr>
          <w:rFonts w:eastAsia="仿宋_GB2312" w:hint="eastAsia"/>
          <w:sz w:val="28"/>
          <w:szCs w:val="28"/>
        </w:rPr>
        <w:t>29602</w:t>
      </w:r>
      <w:r w:rsidR="00D23E01" w:rsidRPr="00247692">
        <w:rPr>
          <w:rFonts w:eastAsia="仿宋_GB2312"/>
          <w:sz w:val="28"/>
          <w:szCs w:val="28"/>
        </w:rPr>
        <w:t>公顷。</w:t>
      </w:r>
    </w:p>
    <w:p w:rsidR="00D23E01" w:rsidRPr="00247692" w:rsidRDefault="00A2654D" w:rsidP="006F0F83">
      <w:pPr>
        <w:spacing w:line="604" w:lineRule="exact"/>
        <w:ind w:firstLineChars="200" w:firstLine="560"/>
        <w:rPr>
          <w:rFonts w:eastAsia="仿宋_GB2312"/>
          <w:sz w:val="28"/>
          <w:szCs w:val="28"/>
        </w:rPr>
      </w:pPr>
      <w:r w:rsidRPr="00247692">
        <w:rPr>
          <w:rFonts w:eastAsia="仿宋_GB2312"/>
          <w:sz w:val="28"/>
          <w:szCs w:val="28"/>
        </w:rPr>
        <w:t>3</w:t>
      </w:r>
      <w:r w:rsidRPr="00247692">
        <w:rPr>
          <w:rFonts w:eastAsia="仿宋_GB2312"/>
          <w:sz w:val="28"/>
          <w:szCs w:val="28"/>
        </w:rPr>
        <w:t>）</w:t>
      </w:r>
      <w:r w:rsidR="00D23E01" w:rsidRPr="00247692">
        <w:rPr>
          <w:rFonts w:eastAsia="仿宋_GB2312"/>
          <w:sz w:val="28"/>
          <w:szCs w:val="28"/>
        </w:rPr>
        <w:t>林地</w:t>
      </w:r>
    </w:p>
    <w:p w:rsidR="00D23E01" w:rsidRPr="00247692" w:rsidRDefault="00D23E01" w:rsidP="006F0F83">
      <w:pPr>
        <w:spacing w:line="604" w:lineRule="exact"/>
        <w:ind w:firstLineChars="200" w:firstLine="560"/>
        <w:rPr>
          <w:rFonts w:eastAsia="仿宋_GB2312"/>
          <w:sz w:val="28"/>
          <w:szCs w:val="28"/>
        </w:rPr>
      </w:pPr>
      <w:r w:rsidRPr="00247692">
        <w:rPr>
          <w:rFonts w:eastAsia="仿宋_GB2312"/>
          <w:sz w:val="28"/>
          <w:szCs w:val="28"/>
        </w:rPr>
        <w:t>由</w:t>
      </w:r>
      <w:r w:rsidRPr="00247692">
        <w:rPr>
          <w:rFonts w:eastAsia="仿宋_GB2312"/>
          <w:sz w:val="28"/>
          <w:szCs w:val="28"/>
        </w:rPr>
        <w:t>2014</w:t>
      </w:r>
      <w:r w:rsidRPr="00247692">
        <w:rPr>
          <w:rFonts w:eastAsia="仿宋_GB2312"/>
          <w:sz w:val="28"/>
          <w:szCs w:val="28"/>
        </w:rPr>
        <w:t>年的</w:t>
      </w:r>
      <w:r w:rsidRPr="00247692">
        <w:rPr>
          <w:rFonts w:eastAsia="仿宋_GB2312"/>
          <w:sz w:val="28"/>
          <w:szCs w:val="28"/>
        </w:rPr>
        <w:t>48073</w:t>
      </w:r>
      <w:r w:rsidR="007B33A1">
        <w:rPr>
          <w:rFonts w:eastAsia="仿宋_GB2312" w:hint="eastAsia"/>
          <w:sz w:val="28"/>
          <w:szCs w:val="28"/>
        </w:rPr>
        <w:t>6</w:t>
      </w:r>
      <w:r w:rsidRPr="00247692">
        <w:rPr>
          <w:rFonts w:eastAsia="仿宋_GB2312"/>
          <w:sz w:val="28"/>
          <w:szCs w:val="28"/>
        </w:rPr>
        <w:t>公顷调整到</w:t>
      </w:r>
      <w:r w:rsidRPr="00247692">
        <w:rPr>
          <w:rFonts w:eastAsia="仿宋_GB2312"/>
          <w:sz w:val="28"/>
          <w:szCs w:val="28"/>
        </w:rPr>
        <w:t>20</w:t>
      </w:r>
      <w:r w:rsidR="007C5B8E" w:rsidRPr="00247692">
        <w:rPr>
          <w:rFonts w:eastAsia="仿宋_GB2312"/>
          <w:sz w:val="28"/>
          <w:szCs w:val="28"/>
        </w:rPr>
        <w:t>20</w:t>
      </w:r>
      <w:r w:rsidRPr="00247692">
        <w:rPr>
          <w:rFonts w:eastAsia="仿宋_GB2312"/>
          <w:sz w:val="28"/>
          <w:szCs w:val="28"/>
        </w:rPr>
        <w:t>年的</w:t>
      </w:r>
      <w:r w:rsidRPr="00247692">
        <w:rPr>
          <w:rFonts w:eastAsia="仿宋_GB2312"/>
          <w:sz w:val="28"/>
          <w:szCs w:val="28"/>
        </w:rPr>
        <w:t>49</w:t>
      </w:r>
      <w:r w:rsidR="007B33A1">
        <w:rPr>
          <w:rFonts w:eastAsia="仿宋_GB2312" w:hint="eastAsia"/>
          <w:sz w:val="28"/>
          <w:szCs w:val="28"/>
        </w:rPr>
        <w:t>1100</w:t>
      </w:r>
      <w:r w:rsidRPr="00247692">
        <w:rPr>
          <w:rFonts w:eastAsia="仿宋_GB2312"/>
          <w:sz w:val="28"/>
          <w:szCs w:val="28"/>
        </w:rPr>
        <w:t>公顷，占农用地的比例由</w:t>
      </w:r>
      <w:r w:rsidRPr="00247692">
        <w:rPr>
          <w:rFonts w:eastAsia="仿宋_GB2312"/>
          <w:sz w:val="28"/>
          <w:szCs w:val="28"/>
        </w:rPr>
        <w:t>2014</w:t>
      </w:r>
      <w:r w:rsidRPr="00247692">
        <w:rPr>
          <w:rFonts w:eastAsia="仿宋_GB2312"/>
          <w:sz w:val="28"/>
          <w:szCs w:val="28"/>
        </w:rPr>
        <w:t>年的</w:t>
      </w:r>
      <w:r w:rsidRPr="00247692">
        <w:rPr>
          <w:rFonts w:eastAsia="仿宋_GB2312"/>
          <w:sz w:val="28"/>
          <w:szCs w:val="28"/>
        </w:rPr>
        <w:t>58.39%</w:t>
      </w:r>
      <w:r w:rsidRPr="00247692">
        <w:rPr>
          <w:rFonts w:eastAsia="仿宋_GB2312"/>
          <w:sz w:val="28"/>
          <w:szCs w:val="28"/>
        </w:rPr>
        <w:t>调整到</w:t>
      </w:r>
      <w:r w:rsidRPr="00247692">
        <w:rPr>
          <w:rFonts w:eastAsia="仿宋_GB2312"/>
          <w:sz w:val="28"/>
          <w:szCs w:val="28"/>
        </w:rPr>
        <w:t>6</w:t>
      </w:r>
      <w:r w:rsidR="005C126A">
        <w:rPr>
          <w:rFonts w:eastAsia="仿宋_GB2312" w:hint="eastAsia"/>
          <w:sz w:val="28"/>
          <w:szCs w:val="28"/>
        </w:rPr>
        <w:t>1.05</w:t>
      </w:r>
      <w:r w:rsidRPr="00247692">
        <w:rPr>
          <w:rFonts w:eastAsia="仿宋_GB2312"/>
          <w:sz w:val="28"/>
          <w:szCs w:val="28"/>
        </w:rPr>
        <w:t>%</w:t>
      </w:r>
      <w:r w:rsidRPr="00247692">
        <w:rPr>
          <w:rFonts w:eastAsia="仿宋_GB2312"/>
          <w:sz w:val="28"/>
          <w:szCs w:val="28"/>
        </w:rPr>
        <w:t>。规划期间，林地净增加</w:t>
      </w:r>
      <w:r w:rsidRPr="00247692">
        <w:rPr>
          <w:rFonts w:eastAsia="仿宋_GB2312"/>
          <w:sz w:val="28"/>
          <w:szCs w:val="28"/>
        </w:rPr>
        <w:t>1</w:t>
      </w:r>
      <w:r w:rsidR="007B33A1">
        <w:rPr>
          <w:rFonts w:eastAsia="仿宋_GB2312" w:hint="eastAsia"/>
          <w:sz w:val="28"/>
          <w:szCs w:val="28"/>
        </w:rPr>
        <w:t>0364</w:t>
      </w:r>
      <w:r w:rsidRPr="00247692">
        <w:rPr>
          <w:rFonts w:eastAsia="仿宋_GB2312"/>
          <w:sz w:val="28"/>
          <w:szCs w:val="28"/>
        </w:rPr>
        <w:t>公顷。</w:t>
      </w:r>
    </w:p>
    <w:p w:rsidR="00D23E01" w:rsidRPr="00247692" w:rsidRDefault="00A2654D" w:rsidP="006F0F83">
      <w:pPr>
        <w:spacing w:line="604" w:lineRule="exact"/>
        <w:ind w:firstLineChars="200" w:firstLine="560"/>
        <w:rPr>
          <w:rFonts w:eastAsia="仿宋_GB2312"/>
          <w:sz w:val="28"/>
          <w:szCs w:val="28"/>
        </w:rPr>
      </w:pPr>
      <w:r w:rsidRPr="00247692">
        <w:rPr>
          <w:rFonts w:eastAsia="仿宋_GB2312"/>
          <w:sz w:val="28"/>
          <w:szCs w:val="28"/>
        </w:rPr>
        <w:t>4</w:t>
      </w:r>
      <w:r w:rsidRPr="00247692">
        <w:rPr>
          <w:rFonts w:eastAsia="仿宋_GB2312"/>
          <w:sz w:val="28"/>
          <w:szCs w:val="28"/>
        </w:rPr>
        <w:t>）</w:t>
      </w:r>
      <w:r w:rsidR="00D23E01" w:rsidRPr="00247692">
        <w:rPr>
          <w:rFonts w:eastAsia="仿宋_GB2312"/>
          <w:sz w:val="28"/>
          <w:szCs w:val="28"/>
        </w:rPr>
        <w:t>牧草地</w:t>
      </w:r>
    </w:p>
    <w:p w:rsidR="00D23E01" w:rsidRPr="00D55D08" w:rsidRDefault="00D55D08" w:rsidP="006F0F83">
      <w:pPr>
        <w:spacing w:line="604" w:lineRule="exact"/>
        <w:ind w:firstLineChars="200" w:firstLine="560"/>
        <w:rPr>
          <w:rFonts w:eastAsia="仿宋_GB2312"/>
          <w:sz w:val="28"/>
          <w:szCs w:val="28"/>
        </w:rPr>
      </w:pPr>
      <w:r w:rsidRPr="00247692">
        <w:rPr>
          <w:rFonts w:eastAsia="仿宋_GB2312"/>
          <w:sz w:val="28"/>
          <w:szCs w:val="28"/>
        </w:rPr>
        <w:t>由</w:t>
      </w:r>
      <w:r w:rsidRPr="00247692">
        <w:rPr>
          <w:rFonts w:eastAsia="仿宋_GB2312"/>
          <w:sz w:val="28"/>
          <w:szCs w:val="28"/>
        </w:rPr>
        <w:t>2014</w:t>
      </w:r>
      <w:r w:rsidRPr="00247692">
        <w:rPr>
          <w:rFonts w:eastAsia="仿宋_GB2312"/>
          <w:sz w:val="28"/>
          <w:szCs w:val="28"/>
        </w:rPr>
        <w:t>年的</w:t>
      </w:r>
      <w:r>
        <w:rPr>
          <w:rFonts w:eastAsia="仿宋_GB2312" w:hint="eastAsia"/>
          <w:sz w:val="28"/>
          <w:szCs w:val="28"/>
        </w:rPr>
        <w:t>7949</w:t>
      </w:r>
      <w:r w:rsidRPr="00247692">
        <w:rPr>
          <w:rFonts w:eastAsia="仿宋_GB2312"/>
          <w:sz w:val="28"/>
          <w:szCs w:val="28"/>
        </w:rPr>
        <w:t>公顷调整到</w:t>
      </w:r>
      <w:r w:rsidRPr="00247692">
        <w:rPr>
          <w:rFonts w:eastAsia="仿宋_GB2312"/>
          <w:sz w:val="28"/>
          <w:szCs w:val="28"/>
        </w:rPr>
        <w:t>2020</w:t>
      </w:r>
      <w:r w:rsidRPr="00247692">
        <w:rPr>
          <w:rFonts w:eastAsia="仿宋_GB2312"/>
          <w:sz w:val="28"/>
          <w:szCs w:val="28"/>
        </w:rPr>
        <w:t>年的</w:t>
      </w:r>
      <w:r>
        <w:rPr>
          <w:rFonts w:eastAsia="仿宋_GB2312" w:hint="eastAsia"/>
          <w:sz w:val="28"/>
          <w:szCs w:val="28"/>
        </w:rPr>
        <w:t>7900</w:t>
      </w:r>
      <w:r w:rsidRPr="00247692">
        <w:rPr>
          <w:rFonts w:eastAsia="仿宋_GB2312"/>
          <w:sz w:val="28"/>
          <w:szCs w:val="28"/>
        </w:rPr>
        <w:t>公顷，占农用地的比例由</w:t>
      </w:r>
      <w:r w:rsidRPr="00247692">
        <w:rPr>
          <w:rFonts w:eastAsia="仿宋_GB2312"/>
          <w:sz w:val="28"/>
          <w:szCs w:val="28"/>
        </w:rPr>
        <w:t>2014</w:t>
      </w:r>
      <w:r w:rsidRPr="00247692">
        <w:rPr>
          <w:rFonts w:eastAsia="仿宋_GB2312"/>
          <w:sz w:val="28"/>
          <w:szCs w:val="28"/>
        </w:rPr>
        <w:t>年的</w:t>
      </w:r>
      <w:r>
        <w:rPr>
          <w:rFonts w:eastAsia="仿宋_GB2312" w:hint="eastAsia"/>
          <w:sz w:val="28"/>
          <w:szCs w:val="28"/>
        </w:rPr>
        <w:t>0.97</w:t>
      </w:r>
      <w:r w:rsidRPr="00247692">
        <w:rPr>
          <w:rFonts w:eastAsia="仿宋_GB2312"/>
          <w:sz w:val="28"/>
          <w:szCs w:val="28"/>
        </w:rPr>
        <w:t>%</w:t>
      </w:r>
      <w:r w:rsidRPr="00247692">
        <w:rPr>
          <w:rFonts w:eastAsia="仿宋_GB2312"/>
          <w:sz w:val="28"/>
          <w:szCs w:val="28"/>
        </w:rPr>
        <w:t>调整到</w:t>
      </w:r>
      <w:r>
        <w:rPr>
          <w:rFonts w:eastAsia="仿宋_GB2312" w:hint="eastAsia"/>
          <w:sz w:val="28"/>
          <w:szCs w:val="28"/>
        </w:rPr>
        <w:t>0.98</w:t>
      </w:r>
      <w:r w:rsidRPr="00247692">
        <w:rPr>
          <w:rFonts w:eastAsia="仿宋_GB2312"/>
          <w:sz w:val="28"/>
          <w:szCs w:val="28"/>
        </w:rPr>
        <w:t>%</w:t>
      </w:r>
      <w:r w:rsidRPr="00247692">
        <w:rPr>
          <w:rFonts w:eastAsia="仿宋_GB2312"/>
          <w:sz w:val="28"/>
          <w:szCs w:val="28"/>
        </w:rPr>
        <w:t>。规划期间，</w:t>
      </w:r>
      <w:r>
        <w:rPr>
          <w:rFonts w:eastAsia="仿宋_GB2312" w:hint="eastAsia"/>
          <w:sz w:val="28"/>
          <w:szCs w:val="28"/>
        </w:rPr>
        <w:t>牧草地</w:t>
      </w:r>
      <w:r w:rsidRPr="00247692">
        <w:rPr>
          <w:rFonts w:eastAsia="仿宋_GB2312"/>
          <w:sz w:val="28"/>
          <w:szCs w:val="28"/>
        </w:rPr>
        <w:t>净</w:t>
      </w:r>
      <w:r>
        <w:rPr>
          <w:rFonts w:eastAsia="仿宋_GB2312" w:hint="eastAsia"/>
          <w:sz w:val="28"/>
          <w:szCs w:val="28"/>
        </w:rPr>
        <w:t>减少</w:t>
      </w:r>
      <w:r>
        <w:rPr>
          <w:rFonts w:eastAsia="仿宋_GB2312" w:hint="eastAsia"/>
          <w:sz w:val="28"/>
          <w:szCs w:val="28"/>
        </w:rPr>
        <w:t>49</w:t>
      </w:r>
      <w:r w:rsidRPr="00247692">
        <w:rPr>
          <w:rFonts w:eastAsia="仿宋_GB2312"/>
          <w:sz w:val="28"/>
          <w:szCs w:val="28"/>
        </w:rPr>
        <w:t>公顷。</w:t>
      </w:r>
    </w:p>
    <w:p w:rsidR="00D23E01" w:rsidRPr="00247692" w:rsidRDefault="00A2654D" w:rsidP="006F0F83">
      <w:pPr>
        <w:spacing w:line="604" w:lineRule="exact"/>
        <w:ind w:firstLineChars="200" w:firstLine="560"/>
        <w:rPr>
          <w:rFonts w:eastAsia="仿宋_GB2312"/>
          <w:sz w:val="28"/>
          <w:szCs w:val="28"/>
        </w:rPr>
      </w:pPr>
      <w:r w:rsidRPr="00247692">
        <w:rPr>
          <w:rFonts w:eastAsia="仿宋_GB2312"/>
          <w:sz w:val="28"/>
          <w:szCs w:val="28"/>
        </w:rPr>
        <w:t>5</w:t>
      </w:r>
      <w:r w:rsidRPr="00247692">
        <w:rPr>
          <w:rFonts w:eastAsia="仿宋_GB2312"/>
          <w:sz w:val="28"/>
          <w:szCs w:val="28"/>
        </w:rPr>
        <w:t>）</w:t>
      </w:r>
      <w:r w:rsidR="00D23E01" w:rsidRPr="00247692">
        <w:rPr>
          <w:rFonts w:eastAsia="仿宋_GB2312"/>
          <w:sz w:val="28"/>
          <w:szCs w:val="28"/>
        </w:rPr>
        <w:t>其他农用地</w:t>
      </w:r>
    </w:p>
    <w:p w:rsidR="00D23E01" w:rsidRPr="00247692" w:rsidRDefault="00D23E01" w:rsidP="006F0F83">
      <w:pPr>
        <w:spacing w:line="604" w:lineRule="exact"/>
        <w:ind w:firstLineChars="200" w:firstLine="560"/>
        <w:rPr>
          <w:rFonts w:eastAsia="仿宋_GB2312"/>
          <w:sz w:val="28"/>
          <w:szCs w:val="28"/>
        </w:rPr>
      </w:pPr>
      <w:r w:rsidRPr="00247692">
        <w:rPr>
          <w:rFonts w:eastAsia="仿宋_GB2312"/>
          <w:sz w:val="28"/>
          <w:szCs w:val="28"/>
        </w:rPr>
        <w:t>由</w:t>
      </w:r>
      <w:r w:rsidRPr="00247692">
        <w:rPr>
          <w:rFonts w:eastAsia="仿宋_GB2312"/>
          <w:sz w:val="28"/>
          <w:szCs w:val="28"/>
        </w:rPr>
        <w:t>2014</w:t>
      </w:r>
      <w:r w:rsidRPr="00247692">
        <w:rPr>
          <w:rFonts w:eastAsia="仿宋_GB2312"/>
          <w:sz w:val="28"/>
          <w:szCs w:val="28"/>
        </w:rPr>
        <w:t>年的</w:t>
      </w:r>
      <w:r w:rsidRPr="00247692">
        <w:rPr>
          <w:rFonts w:eastAsia="仿宋_GB2312"/>
          <w:sz w:val="28"/>
          <w:szCs w:val="28"/>
        </w:rPr>
        <w:t>2109</w:t>
      </w:r>
      <w:r w:rsidR="00DC759A">
        <w:rPr>
          <w:rFonts w:eastAsia="仿宋_GB2312" w:hint="eastAsia"/>
          <w:sz w:val="28"/>
          <w:szCs w:val="28"/>
        </w:rPr>
        <w:t>2</w:t>
      </w:r>
      <w:r w:rsidRPr="00247692">
        <w:rPr>
          <w:rFonts w:eastAsia="仿宋_GB2312"/>
          <w:sz w:val="28"/>
          <w:szCs w:val="28"/>
        </w:rPr>
        <w:t>公顷调整到</w:t>
      </w:r>
      <w:r w:rsidRPr="00247692">
        <w:rPr>
          <w:rFonts w:eastAsia="仿宋_GB2312"/>
          <w:sz w:val="28"/>
          <w:szCs w:val="28"/>
        </w:rPr>
        <w:t>2020</w:t>
      </w:r>
      <w:r w:rsidRPr="00247692">
        <w:rPr>
          <w:rFonts w:eastAsia="仿宋_GB2312"/>
          <w:sz w:val="28"/>
          <w:szCs w:val="28"/>
        </w:rPr>
        <w:t>年的</w:t>
      </w:r>
      <w:r w:rsidRPr="00247692">
        <w:rPr>
          <w:rFonts w:eastAsia="仿宋_GB2312"/>
          <w:sz w:val="28"/>
          <w:szCs w:val="28"/>
        </w:rPr>
        <w:t>2</w:t>
      </w:r>
      <w:r w:rsidR="005C126A">
        <w:rPr>
          <w:rFonts w:eastAsia="仿宋_GB2312" w:hint="eastAsia"/>
          <w:sz w:val="28"/>
          <w:szCs w:val="28"/>
        </w:rPr>
        <w:t>5291</w:t>
      </w:r>
      <w:r w:rsidRPr="00247692">
        <w:rPr>
          <w:rFonts w:eastAsia="仿宋_GB2312"/>
          <w:sz w:val="28"/>
          <w:szCs w:val="28"/>
        </w:rPr>
        <w:t>公顷，占农用地的比例由</w:t>
      </w:r>
      <w:r w:rsidRPr="00247692">
        <w:rPr>
          <w:rFonts w:eastAsia="仿宋_GB2312"/>
          <w:sz w:val="28"/>
          <w:szCs w:val="28"/>
        </w:rPr>
        <w:t>2014</w:t>
      </w:r>
      <w:r w:rsidRPr="00247692">
        <w:rPr>
          <w:rFonts w:eastAsia="仿宋_GB2312"/>
          <w:sz w:val="28"/>
          <w:szCs w:val="28"/>
        </w:rPr>
        <w:t>年的</w:t>
      </w:r>
      <w:r w:rsidRPr="00247692">
        <w:rPr>
          <w:rFonts w:eastAsia="仿宋_GB2312"/>
          <w:sz w:val="28"/>
          <w:szCs w:val="28"/>
        </w:rPr>
        <w:t>2.56%</w:t>
      </w:r>
      <w:r w:rsidRPr="00247692">
        <w:rPr>
          <w:rFonts w:eastAsia="仿宋_GB2312"/>
          <w:sz w:val="28"/>
          <w:szCs w:val="28"/>
        </w:rPr>
        <w:t>调整到</w:t>
      </w:r>
      <w:r w:rsidR="00DC759A">
        <w:rPr>
          <w:rFonts w:eastAsia="仿宋_GB2312" w:hint="eastAsia"/>
          <w:sz w:val="28"/>
          <w:szCs w:val="28"/>
        </w:rPr>
        <w:t>3.</w:t>
      </w:r>
      <w:r w:rsidR="005C126A">
        <w:rPr>
          <w:rFonts w:eastAsia="仿宋_GB2312" w:hint="eastAsia"/>
          <w:sz w:val="28"/>
          <w:szCs w:val="28"/>
        </w:rPr>
        <w:t>14</w:t>
      </w:r>
      <w:r w:rsidRPr="00247692">
        <w:rPr>
          <w:rFonts w:eastAsia="仿宋_GB2312"/>
          <w:sz w:val="28"/>
          <w:szCs w:val="28"/>
        </w:rPr>
        <w:t>%</w:t>
      </w:r>
      <w:r w:rsidRPr="00247692">
        <w:rPr>
          <w:rFonts w:eastAsia="仿宋_GB2312"/>
          <w:sz w:val="28"/>
          <w:szCs w:val="28"/>
        </w:rPr>
        <w:t>。规划期间，其他农用地净</w:t>
      </w:r>
      <w:r w:rsidR="00DC759A">
        <w:rPr>
          <w:rFonts w:eastAsia="仿宋_GB2312" w:hint="eastAsia"/>
          <w:sz w:val="28"/>
          <w:szCs w:val="28"/>
        </w:rPr>
        <w:t>增加</w:t>
      </w:r>
      <w:r w:rsidR="00DC759A">
        <w:rPr>
          <w:rFonts w:eastAsia="仿宋_GB2312" w:hint="eastAsia"/>
          <w:sz w:val="28"/>
          <w:szCs w:val="28"/>
        </w:rPr>
        <w:t>4</w:t>
      </w:r>
      <w:r w:rsidR="005C126A">
        <w:rPr>
          <w:rFonts w:eastAsia="仿宋_GB2312" w:hint="eastAsia"/>
          <w:sz w:val="28"/>
          <w:szCs w:val="28"/>
        </w:rPr>
        <w:t>199</w:t>
      </w:r>
      <w:r w:rsidRPr="00247692">
        <w:rPr>
          <w:rFonts w:eastAsia="仿宋_GB2312"/>
          <w:sz w:val="28"/>
          <w:szCs w:val="28"/>
        </w:rPr>
        <w:t>公顷。</w:t>
      </w:r>
    </w:p>
    <w:p w:rsidR="00D23E01" w:rsidRPr="00247692" w:rsidRDefault="00D23E01" w:rsidP="006F0F83">
      <w:pPr>
        <w:spacing w:line="604" w:lineRule="exact"/>
        <w:ind w:firstLineChars="200" w:firstLine="560"/>
        <w:rPr>
          <w:rFonts w:eastAsia="仿宋_GB2312"/>
          <w:sz w:val="28"/>
          <w:szCs w:val="28"/>
        </w:rPr>
      </w:pPr>
      <w:r w:rsidRPr="00247692">
        <w:rPr>
          <w:rFonts w:eastAsia="仿宋_GB2312"/>
          <w:sz w:val="28"/>
          <w:szCs w:val="28"/>
        </w:rPr>
        <w:lastRenderedPageBreak/>
        <w:t>（</w:t>
      </w:r>
      <w:r w:rsidRPr="00247692">
        <w:rPr>
          <w:rFonts w:eastAsia="仿宋_GB2312"/>
          <w:sz w:val="28"/>
          <w:szCs w:val="28"/>
        </w:rPr>
        <w:t>2</w:t>
      </w:r>
      <w:r w:rsidRPr="00247692">
        <w:rPr>
          <w:rFonts w:eastAsia="仿宋_GB2312"/>
          <w:sz w:val="28"/>
          <w:szCs w:val="28"/>
        </w:rPr>
        <w:t>）建设用地</w:t>
      </w:r>
    </w:p>
    <w:p w:rsidR="00D23E01" w:rsidRPr="00247692" w:rsidRDefault="00D23E01" w:rsidP="006F0F83">
      <w:pPr>
        <w:spacing w:line="604" w:lineRule="exact"/>
        <w:ind w:firstLineChars="200" w:firstLine="560"/>
        <w:rPr>
          <w:rFonts w:eastAsia="仿宋_GB2312"/>
          <w:sz w:val="28"/>
          <w:szCs w:val="28"/>
        </w:rPr>
      </w:pPr>
      <w:r w:rsidRPr="00247692">
        <w:rPr>
          <w:rFonts w:eastAsia="仿宋_GB2312"/>
          <w:sz w:val="28"/>
          <w:szCs w:val="28"/>
        </w:rPr>
        <w:t>2014</w:t>
      </w:r>
      <w:r w:rsidRPr="00247692">
        <w:rPr>
          <w:rFonts w:eastAsia="仿宋_GB2312"/>
          <w:sz w:val="28"/>
          <w:szCs w:val="28"/>
        </w:rPr>
        <w:t>年全市建设用地总规模</w:t>
      </w:r>
      <w:r w:rsidRPr="00247692">
        <w:rPr>
          <w:rFonts w:eastAsia="仿宋_GB2312"/>
          <w:sz w:val="28"/>
          <w:szCs w:val="28"/>
        </w:rPr>
        <w:t>15659</w:t>
      </w:r>
      <w:r w:rsidR="009659EB">
        <w:rPr>
          <w:rFonts w:eastAsia="仿宋_GB2312" w:hint="eastAsia"/>
          <w:sz w:val="28"/>
          <w:szCs w:val="28"/>
        </w:rPr>
        <w:t>7</w:t>
      </w:r>
      <w:r w:rsidRPr="00247692">
        <w:rPr>
          <w:rFonts w:eastAsia="仿宋_GB2312"/>
          <w:sz w:val="28"/>
          <w:szCs w:val="28"/>
        </w:rPr>
        <w:t>公顷，占全市土地总面积的</w:t>
      </w:r>
      <w:r w:rsidRPr="00247692">
        <w:rPr>
          <w:rFonts w:eastAsia="仿宋_GB2312"/>
          <w:sz w:val="28"/>
          <w:szCs w:val="28"/>
        </w:rPr>
        <w:t>15.51%</w:t>
      </w:r>
      <w:r w:rsidRPr="00247692">
        <w:rPr>
          <w:rFonts w:eastAsia="仿宋_GB2312"/>
          <w:sz w:val="28"/>
          <w:szCs w:val="28"/>
        </w:rPr>
        <w:t>。到</w:t>
      </w:r>
      <w:r w:rsidRPr="00247692">
        <w:rPr>
          <w:rFonts w:eastAsia="仿宋_GB2312"/>
          <w:sz w:val="28"/>
          <w:szCs w:val="28"/>
        </w:rPr>
        <w:t>2020</w:t>
      </w:r>
      <w:r w:rsidRPr="00247692">
        <w:rPr>
          <w:rFonts w:eastAsia="仿宋_GB2312"/>
          <w:sz w:val="28"/>
          <w:szCs w:val="28"/>
        </w:rPr>
        <w:t>年建设用地总规模控制在</w:t>
      </w:r>
      <w:r w:rsidRPr="00247692">
        <w:rPr>
          <w:rFonts w:eastAsia="仿宋_GB2312"/>
          <w:sz w:val="28"/>
          <w:szCs w:val="28"/>
        </w:rPr>
        <w:t>17</w:t>
      </w:r>
      <w:r w:rsidR="005C126A">
        <w:rPr>
          <w:rFonts w:eastAsia="仿宋_GB2312" w:hint="eastAsia"/>
          <w:sz w:val="28"/>
          <w:szCs w:val="28"/>
        </w:rPr>
        <w:t>14</w:t>
      </w:r>
      <w:r w:rsidR="008822F3">
        <w:rPr>
          <w:rFonts w:eastAsia="仿宋_GB2312" w:hint="eastAsia"/>
          <w:sz w:val="28"/>
          <w:szCs w:val="28"/>
        </w:rPr>
        <w:t>5</w:t>
      </w:r>
      <w:r w:rsidR="005C126A">
        <w:rPr>
          <w:rFonts w:eastAsia="仿宋_GB2312" w:hint="eastAsia"/>
          <w:sz w:val="28"/>
          <w:szCs w:val="28"/>
        </w:rPr>
        <w:t>3</w:t>
      </w:r>
      <w:r w:rsidRPr="00247692">
        <w:rPr>
          <w:rFonts w:eastAsia="仿宋_GB2312"/>
          <w:sz w:val="28"/>
          <w:szCs w:val="28"/>
        </w:rPr>
        <w:t>公顷，占土地总面积的比例调整</w:t>
      </w:r>
      <w:r w:rsidR="00EE2A2C" w:rsidRPr="00247692">
        <w:rPr>
          <w:rFonts w:eastAsia="仿宋_GB2312"/>
          <w:sz w:val="28"/>
          <w:szCs w:val="28"/>
        </w:rPr>
        <w:t>为</w:t>
      </w:r>
      <w:r w:rsidRPr="00247692">
        <w:rPr>
          <w:rFonts w:eastAsia="仿宋_GB2312"/>
          <w:sz w:val="28"/>
          <w:szCs w:val="28"/>
        </w:rPr>
        <w:t>16.</w:t>
      </w:r>
      <w:r w:rsidR="005C126A">
        <w:rPr>
          <w:rFonts w:eastAsia="仿宋_GB2312" w:hint="eastAsia"/>
          <w:sz w:val="28"/>
          <w:szCs w:val="28"/>
        </w:rPr>
        <w:t>98</w:t>
      </w:r>
      <w:r w:rsidRPr="00247692">
        <w:rPr>
          <w:rFonts w:eastAsia="仿宋_GB2312"/>
          <w:sz w:val="28"/>
          <w:szCs w:val="28"/>
        </w:rPr>
        <w:t>%</w:t>
      </w:r>
      <w:r w:rsidRPr="00247692">
        <w:rPr>
          <w:rFonts w:eastAsia="仿宋_GB2312"/>
          <w:sz w:val="28"/>
          <w:szCs w:val="28"/>
        </w:rPr>
        <w:t>。规划期间，建设用地净增加</w:t>
      </w:r>
      <w:r w:rsidRPr="00247692">
        <w:rPr>
          <w:rFonts w:eastAsia="仿宋_GB2312"/>
          <w:sz w:val="28"/>
          <w:szCs w:val="28"/>
        </w:rPr>
        <w:t>1485</w:t>
      </w:r>
      <w:r w:rsidR="005C126A">
        <w:rPr>
          <w:rFonts w:eastAsia="仿宋_GB2312" w:hint="eastAsia"/>
          <w:sz w:val="28"/>
          <w:szCs w:val="28"/>
        </w:rPr>
        <w:t>6</w:t>
      </w:r>
      <w:r w:rsidRPr="00247692">
        <w:rPr>
          <w:rFonts w:eastAsia="仿宋_GB2312"/>
          <w:sz w:val="28"/>
          <w:szCs w:val="28"/>
        </w:rPr>
        <w:t>公顷。</w:t>
      </w:r>
    </w:p>
    <w:p w:rsidR="00D23E01" w:rsidRPr="00247692" w:rsidRDefault="00A2654D" w:rsidP="006F0F83">
      <w:pPr>
        <w:spacing w:line="604" w:lineRule="exact"/>
        <w:ind w:firstLineChars="200" w:firstLine="560"/>
        <w:rPr>
          <w:rFonts w:eastAsia="仿宋_GB2312"/>
          <w:sz w:val="28"/>
          <w:szCs w:val="28"/>
        </w:rPr>
      </w:pPr>
      <w:r w:rsidRPr="00247692">
        <w:rPr>
          <w:rFonts w:eastAsia="仿宋_GB2312"/>
          <w:sz w:val="28"/>
          <w:szCs w:val="28"/>
        </w:rPr>
        <w:t>1</w:t>
      </w:r>
      <w:r w:rsidRPr="00247692">
        <w:rPr>
          <w:rFonts w:eastAsia="仿宋_GB2312"/>
          <w:sz w:val="28"/>
          <w:szCs w:val="28"/>
        </w:rPr>
        <w:t>）</w:t>
      </w:r>
      <w:r w:rsidR="00D23E01" w:rsidRPr="00247692">
        <w:rPr>
          <w:rFonts w:eastAsia="仿宋_GB2312"/>
          <w:sz w:val="28"/>
          <w:szCs w:val="28"/>
        </w:rPr>
        <w:t>城乡建设用地</w:t>
      </w:r>
    </w:p>
    <w:p w:rsidR="00D23E01" w:rsidRPr="00247692" w:rsidRDefault="00D23E01" w:rsidP="006F0F83">
      <w:pPr>
        <w:spacing w:line="604" w:lineRule="exact"/>
        <w:ind w:firstLineChars="200" w:firstLine="576"/>
        <w:rPr>
          <w:rFonts w:eastAsia="仿宋_GB2312"/>
          <w:spacing w:val="4"/>
          <w:sz w:val="28"/>
          <w:szCs w:val="28"/>
        </w:rPr>
      </w:pPr>
      <w:r w:rsidRPr="00247692">
        <w:rPr>
          <w:rFonts w:eastAsia="仿宋_GB2312"/>
          <w:spacing w:val="4"/>
          <w:sz w:val="28"/>
          <w:szCs w:val="28"/>
        </w:rPr>
        <w:t>由</w:t>
      </w:r>
      <w:r w:rsidRPr="00247692">
        <w:rPr>
          <w:rFonts w:eastAsia="仿宋_GB2312"/>
          <w:spacing w:val="4"/>
          <w:sz w:val="28"/>
          <w:szCs w:val="28"/>
        </w:rPr>
        <w:t>2014</w:t>
      </w:r>
      <w:r w:rsidRPr="00247692">
        <w:rPr>
          <w:rFonts w:eastAsia="仿宋_GB2312"/>
          <w:spacing w:val="4"/>
          <w:sz w:val="28"/>
          <w:szCs w:val="28"/>
        </w:rPr>
        <w:t>年的</w:t>
      </w:r>
      <w:r w:rsidRPr="00247692">
        <w:rPr>
          <w:rFonts w:eastAsia="仿宋_GB2312"/>
          <w:spacing w:val="4"/>
          <w:sz w:val="28"/>
          <w:szCs w:val="28"/>
        </w:rPr>
        <w:t>13676</w:t>
      </w:r>
      <w:r w:rsidR="005C126A">
        <w:rPr>
          <w:rFonts w:eastAsia="仿宋_GB2312" w:hint="eastAsia"/>
          <w:spacing w:val="4"/>
          <w:sz w:val="28"/>
          <w:szCs w:val="28"/>
        </w:rPr>
        <w:t>4</w:t>
      </w:r>
      <w:r w:rsidRPr="00247692">
        <w:rPr>
          <w:rFonts w:eastAsia="仿宋_GB2312"/>
          <w:spacing w:val="4"/>
          <w:sz w:val="28"/>
          <w:szCs w:val="28"/>
        </w:rPr>
        <w:t>公顷调整到</w:t>
      </w:r>
      <w:r w:rsidRPr="00247692">
        <w:rPr>
          <w:rFonts w:eastAsia="仿宋_GB2312"/>
          <w:spacing w:val="4"/>
          <w:sz w:val="28"/>
          <w:szCs w:val="28"/>
        </w:rPr>
        <w:t>2020</w:t>
      </w:r>
      <w:r w:rsidRPr="00247692">
        <w:rPr>
          <w:rFonts w:eastAsia="仿宋_GB2312"/>
          <w:spacing w:val="4"/>
          <w:sz w:val="28"/>
          <w:szCs w:val="28"/>
        </w:rPr>
        <w:t>年的</w:t>
      </w:r>
      <w:r w:rsidRPr="00247692">
        <w:rPr>
          <w:rFonts w:eastAsia="仿宋_GB2312"/>
          <w:spacing w:val="4"/>
          <w:sz w:val="28"/>
          <w:szCs w:val="28"/>
        </w:rPr>
        <w:t>1</w:t>
      </w:r>
      <w:r w:rsidR="00C339E6" w:rsidRPr="00247692">
        <w:rPr>
          <w:rFonts w:eastAsia="仿宋_GB2312"/>
          <w:spacing w:val="4"/>
          <w:sz w:val="28"/>
          <w:szCs w:val="28"/>
        </w:rPr>
        <w:t>493</w:t>
      </w:r>
      <w:r w:rsidR="005C126A">
        <w:rPr>
          <w:rFonts w:eastAsia="仿宋_GB2312" w:hint="eastAsia"/>
          <w:spacing w:val="4"/>
          <w:sz w:val="28"/>
          <w:szCs w:val="28"/>
        </w:rPr>
        <w:t>00</w:t>
      </w:r>
      <w:r w:rsidRPr="00247692">
        <w:rPr>
          <w:rFonts w:eastAsia="仿宋_GB2312"/>
          <w:spacing w:val="4"/>
          <w:sz w:val="28"/>
          <w:szCs w:val="28"/>
        </w:rPr>
        <w:t>公顷，占全市建设用地的比例由</w:t>
      </w:r>
      <w:r w:rsidRPr="00247692">
        <w:rPr>
          <w:rFonts w:eastAsia="仿宋_GB2312"/>
          <w:spacing w:val="4"/>
          <w:sz w:val="28"/>
          <w:szCs w:val="28"/>
        </w:rPr>
        <w:t>2014</w:t>
      </w:r>
      <w:r w:rsidRPr="00247692">
        <w:rPr>
          <w:rFonts w:eastAsia="仿宋_GB2312"/>
          <w:spacing w:val="4"/>
          <w:sz w:val="28"/>
          <w:szCs w:val="28"/>
        </w:rPr>
        <w:t>年的</w:t>
      </w:r>
      <w:r w:rsidRPr="00247692">
        <w:rPr>
          <w:rFonts w:eastAsia="仿宋_GB2312"/>
          <w:spacing w:val="4"/>
          <w:sz w:val="28"/>
          <w:szCs w:val="28"/>
        </w:rPr>
        <w:t>87.34%</w:t>
      </w:r>
      <w:r w:rsidRPr="00247692">
        <w:rPr>
          <w:rFonts w:eastAsia="仿宋_GB2312"/>
          <w:spacing w:val="4"/>
          <w:sz w:val="28"/>
          <w:szCs w:val="28"/>
        </w:rPr>
        <w:t>调整到</w:t>
      </w:r>
      <w:r w:rsidRPr="00247692">
        <w:rPr>
          <w:rFonts w:eastAsia="仿宋_GB2312"/>
          <w:spacing w:val="4"/>
          <w:sz w:val="28"/>
          <w:szCs w:val="28"/>
        </w:rPr>
        <w:t>87.</w:t>
      </w:r>
      <w:r w:rsidR="005C126A">
        <w:rPr>
          <w:rFonts w:eastAsia="仿宋_GB2312" w:hint="eastAsia"/>
          <w:spacing w:val="4"/>
          <w:sz w:val="28"/>
          <w:szCs w:val="28"/>
        </w:rPr>
        <w:t>08</w:t>
      </w:r>
      <w:r w:rsidRPr="00247692">
        <w:rPr>
          <w:rFonts w:eastAsia="仿宋_GB2312"/>
          <w:spacing w:val="4"/>
          <w:sz w:val="28"/>
          <w:szCs w:val="28"/>
        </w:rPr>
        <w:t>%</w:t>
      </w:r>
      <w:r w:rsidRPr="00247692">
        <w:rPr>
          <w:rFonts w:eastAsia="仿宋_GB2312"/>
          <w:spacing w:val="4"/>
          <w:sz w:val="28"/>
          <w:szCs w:val="28"/>
        </w:rPr>
        <w:t>。规划期间，城乡建设用地净增加</w:t>
      </w:r>
      <w:r w:rsidRPr="00247692">
        <w:rPr>
          <w:rFonts w:eastAsia="仿宋_GB2312"/>
          <w:spacing w:val="4"/>
          <w:sz w:val="28"/>
          <w:szCs w:val="28"/>
        </w:rPr>
        <w:t>1</w:t>
      </w:r>
      <w:r w:rsidR="00C339E6" w:rsidRPr="00247692">
        <w:rPr>
          <w:rFonts w:eastAsia="仿宋_GB2312"/>
          <w:spacing w:val="4"/>
          <w:sz w:val="28"/>
          <w:szCs w:val="28"/>
        </w:rPr>
        <w:t>25</w:t>
      </w:r>
      <w:r w:rsidR="005C126A">
        <w:rPr>
          <w:rFonts w:eastAsia="仿宋_GB2312" w:hint="eastAsia"/>
          <w:spacing w:val="4"/>
          <w:sz w:val="28"/>
          <w:szCs w:val="28"/>
        </w:rPr>
        <w:t>36</w:t>
      </w:r>
      <w:r w:rsidRPr="00247692">
        <w:rPr>
          <w:rFonts w:eastAsia="仿宋_GB2312"/>
          <w:spacing w:val="4"/>
          <w:sz w:val="28"/>
          <w:szCs w:val="28"/>
        </w:rPr>
        <w:t>公顷。</w:t>
      </w:r>
    </w:p>
    <w:p w:rsidR="00D23E01" w:rsidRPr="00247692" w:rsidRDefault="008D10C6" w:rsidP="006F0F83">
      <w:pPr>
        <w:spacing w:line="604" w:lineRule="exact"/>
        <w:ind w:firstLineChars="200" w:firstLine="560"/>
        <w:rPr>
          <w:rFonts w:eastAsia="仿宋_GB2312"/>
          <w:sz w:val="28"/>
          <w:szCs w:val="28"/>
        </w:rPr>
      </w:pPr>
      <w:r w:rsidRPr="00247692">
        <w:rPr>
          <w:rFonts w:eastAsia="仿宋_GB2312"/>
          <w:sz w:val="28"/>
          <w:szCs w:val="28"/>
        </w:rPr>
        <w:fldChar w:fldCharType="begin"/>
      </w:r>
      <w:r w:rsidR="00E078EF" w:rsidRPr="00247692">
        <w:rPr>
          <w:rFonts w:eastAsia="仿宋_GB2312"/>
          <w:sz w:val="28"/>
          <w:szCs w:val="28"/>
        </w:rPr>
        <w:instrText xml:space="preserve"> = 1 \* GB3 </w:instrText>
      </w:r>
      <w:r w:rsidRPr="00247692">
        <w:rPr>
          <w:rFonts w:eastAsia="仿宋_GB2312"/>
          <w:sz w:val="28"/>
          <w:szCs w:val="28"/>
        </w:rPr>
        <w:fldChar w:fldCharType="separate"/>
      </w:r>
      <w:r w:rsidR="00E078EF" w:rsidRPr="00247692">
        <w:rPr>
          <w:rFonts w:eastAsia="仿宋_GB2312"/>
          <w:noProof/>
          <w:sz w:val="28"/>
          <w:szCs w:val="28"/>
        </w:rPr>
        <w:t>①</w:t>
      </w:r>
      <w:r w:rsidRPr="00247692">
        <w:rPr>
          <w:rFonts w:eastAsia="仿宋_GB2312"/>
          <w:sz w:val="28"/>
          <w:szCs w:val="28"/>
        </w:rPr>
        <w:fldChar w:fldCharType="end"/>
      </w:r>
      <w:r w:rsidR="00D23E01" w:rsidRPr="00247692">
        <w:rPr>
          <w:rFonts w:eastAsia="仿宋_GB2312"/>
          <w:sz w:val="28"/>
          <w:szCs w:val="28"/>
        </w:rPr>
        <w:t>城镇用地</w:t>
      </w:r>
    </w:p>
    <w:p w:rsidR="00D23E01" w:rsidRPr="00247692" w:rsidRDefault="00D23E01" w:rsidP="006F0F83">
      <w:pPr>
        <w:spacing w:line="604" w:lineRule="exact"/>
        <w:ind w:firstLineChars="200" w:firstLine="560"/>
        <w:rPr>
          <w:rFonts w:eastAsia="仿宋_GB2312"/>
          <w:sz w:val="28"/>
          <w:szCs w:val="28"/>
        </w:rPr>
      </w:pPr>
      <w:r w:rsidRPr="00247692">
        <w:rPr>
          <w:rFonts w:eastAsia="仿宋_GB2312"/>
          <w:sz w:val="28"/>
          <w:szCs w:val="28"/>
        </w:rPr>
        <w:t>由</w:t>
      </w:r>
      <w:r w:rsidRPr="00247692">
        <w:rPr>
          <w:rFonts w:eastAsia="仿宋_GB2312"/>
          <w:sz w:val="28"/>
          <w:szCs w:val="28"/>
        </w:rPr>
        <w:t>2014</w:t>
      </w:r>
      <w:r w:rsidRPr="00247692">
        <w:rPr>
          <w:rFonts w:eastAsia="仿宋_GB2312"/>
          <w:sz w:val="28"/>
          <w:szCs w:val="28"/>
        </w:rPr>
        <w:t>年的</w:t>
      </w:r>
      <w:r w:rsidRPr="00247692">
        <w:rPr>
          <w:rFonts w:eastAsia="仿宋_GB2312"/>
          <w:sz w:val="28"/>
          <w:szCs w:val="28"/>
        </w:rPr>
        <w:t>69</w:t>
      </w:r>
      <w:r w:rsidR="005C126A">
        <w:rPr>
          <w:rFonts w:eastAsia="仿宋_GB2312" w:hint="eastAsia"/>
          <w:sz w:val="28"/>
          <w:szCs w:val="28"/>
        </w:rPr>
        <w:t>063</w:t>
      </w:r>
      <w:r w:rsidRPr="00247692">
        <w:rPr>
          <w:rFonts w:eastAsia="仿宋_GB2312"/>
          <w:sz w:val="28"/>
          <w:szCs w:val="28"/>
        </w:rPr>
        <w:t>公顷调整到</w:t>
      </w:r>
      <w:r w:rsidRPr="00247692">
        <w:rPr>
          <w:rFonts w:eastAsia="仿宋_GB2312"/>
          <w:sz w:val="28"/>
          <w:szCs w:val="28"/>
        </w:rPr>
        <w:t>2020</w:t>
      </w:r>
      <w:r w:rsidRPr="00247692">
        <w:rPr>
          <w:rFonts w:eastAsia="仿宋_GB2312"/>
          <w:sz w:val="28"/>
          <w:szCs w:val="28"/>
        </w:rPr>
        <w:t>年的</w:t>
      </w:r>
      <w:r w:rsidR="005C126A">
        <w:rPr>
          <w:rFonts w:eastAsia="仿宋_GB2312" w:hint="eastAsia"/>
          <w:sz w:val="28"/>
          <w:szCs w:val="28"/>
        </w:rPr>
        <w:t>101305</w:t>
      </w:r>
      <w:r w:rsidRPr="00247692">
        <w:rPr>
          <w:rFonts w:eastAsia="仿宋_GB2312"/>
          <w:sz w:val="28"/>
          <w:szCs w:val="28"/>
        </w:rPr>
        <w:t>公顷，占城乡建设用地的比重由</w:t>
      </w:r>
      <w:r w:rsidRPr="00247692">
        <w:rPr>
          <w:rFonts w:eastAsia="仿宋_GB2312"/>
          <w:sz w:val="28"/>
          <w:szCs w:val="28"/>
        </w:rPr>
        <w:t>2014</w:t>
      </w:r>
      <w:r w:rsidRPr="00247692">
        <w:rPr>
          <w:rFonts w:eastAsia="仿宋_GB2312"/>
          <w:sz w:val="28"/>
          <w:szCs w:val="28"/>
        </w:rPr>
        <w:t>年的</w:t>
      </w:r>
      <w:r w:rsidRPr="00247692">
        <w:rPr>
          <w:rFonts w:eastAsia="仿宋_GB2312"/>
          <w:sz w:val="28"/>
          <w:szCs w:val="28"/>
        </w:rPr>
        <w:t>50.</w:t>
      </w:r>
      <w:r w:rsidR="005C126A">
        <w:rPr>
          <w:rFonts w:eastAsia="仿宋_GB2312" w:hint="eastAsia"/>
          <w:sz w:val="28"/>
          <w:szCs w:val="28"/>
        </w:rPr>
        <w:t>50</w:t>
      </w:r>
      <w:r w:rsidRPr="00247692">
        <w:rPr>
          <w:rFonts w:eastAsia="仿宋_GB2312"/>
          <w:sz w:val="28"/>
          <w:szCs w:val="28"/>
        </w:rPr>
        <w:t>%</w:t>
      </w:r>
      <w:r w:rsidRPr="00247692">
        <w:rPr>
          <w:rFonts w:eastAsia="仿宋_GB2312"/>
          <w:sz w:val="28"/>
          <w:szCs w:val="28"/>
        </w:rPr>
        <w:t>调整到</w:t>
      </w:r>
      <w:r w:rsidRPr="00247692">
        <w:rPr>
          <w:rFonts w:eastAsia="仿宋_GB2312"/>
          <w:sz w:val="28"/>
          <w:szCs w:val="28"/>
        </w:rPr>
        <w:t>2020</w:t>
      </w:r>
      <w:r w:rsidRPr="00247692">
        <w:rPr>
          <w:rFonts w:eastAsia="仿宋_GB2312"/>
          <w:sz w:val="28"/>
          <w:szCs w:val="28"/>
        </w:rPr>
        <w:t>年的</w:t>
      </w:r>
      <w:r w:rsidR="00C339E6" w:rsidRPr="00247692">
        <w:rPr>
          <w:rFonts w:eastAsia="仿宋_GB2312"/>
          <w:sz w:val="28"/>
          <w:szCs w:val="28"/>
        </w:rPr>
        <w:t>6</w:t>
      </w:r>
      <w:r w:rsidR="005C126A">
        <w:rPr>
          <w:rFonts w:eastAsia="仿宋_GB2312" w:hint="eastAsia"/>
          <w:sz w:val="28"/>
          <w:szCs w:val="28"/>
        </w:rPr>
        <w:t>7.85</w:t>
      </w:r>
      <w:r w:rsidRPr="00247692">
        <w:rPr>
          <w:rFonts w:eastAsia="仿宋_GB2312"/>
          <w:sz w:val="28"/>
          <w:szCs w:val="28"/>
        </w:rPr>
        <w:t>%</w:t>
      </w:r>
      <w:r w:rsidRPr="00247692">
        <w:rPr>
          <w:rFonts w:eastAsia="仿宋_GB2312"/>
          <w:sz w:val="28"/>
          <w:szCs w:val="28"/>
        </w:rPr>
        <w:t>。规划期间，城镇用地净增加</w:t>
      </w:r>
      <w:r w:rsidR="005C126A">
        <w:rPr>
          <w:rFonts w:eastAsia="仿宋_GB2312" w:hint="eastAsia"/>
          <w:sz w:val="28"/>
          <w:szCs w:val="28"/>
        </w:rPr>
        <w:t>32242</w:t>
      </w:r>
      <w:r w:rsidRPr="00247692">
        <w:rPr>
          <w:rFonts w:eastAsia="仿宋_GB2312"/>
          <w:sz w:val="28"/>
          <w:szCs w:val="28"/>
        </w:rPr>
        <w:t>公顷。</w:t>
      </w:r>
    </w:p>
    <w:p w:rsidR="00D23E01" w:rsidRPr="00247692" w:rsidRDefault="008D10C6" w:rsidP="006F0F83">
      <w:pPr>
        <w:spacing w:line="604" w:lineRule="exact"/>
        <w:ind w:firstLineChars="200" w:firstLine="560"/>
        <w:rPr>
          <w:rFonts w:eastAsia="仿宋_GB2312"/>
          <w:sz w:val="28"/>
          <w:szCs w:val="28"/>
        </w:rPr>
      </w:pPr>
      <w:r w:rsidRPr="00247692">
        <w:rPr>
          <w:rFonts w:eastAsia="仿宋_GB2312"/>
          <w:sz w:val="28"/>
          <w:szCs w:val="28"/>
        </w:rPr>
        <w:fldChar w:fldCharType="begin"/>
      </w:r>
      <w:r w:rsidR="00E078EF" w:rsidRPr="00247692">
        <w:rPr>
          <w:rFonts w:eastAsia="仿宋_GB2312"/>
          <w:sz w:val="28"/>
          <w:szCs w:val="28"/>
        </w:rPr>
        <w:instrText xml:space="preserve"> = 2 \* GB3 </w:instrText>
      </w:r>
      <w:r w:rsidRPr="00247692">
        <w:rPr>
          <w:rFonts w:eastAsia="仿宋_GB2312"/>
          <w:sz w:val="28"/>
          <w:szCs w:val="28"/>
        </w:rPr>
        <w:fldChar w:fldCharType="separate"/>
      </w:r>
      <w:r w:rsidR="00E078EF" w:rsidRPr="00247692">
        <w:rPr>
          <w:rFonts w:eastAsia="仿宋_GB2312"/>
          <w:noProof/>
          <w:sz w:val="28"/>
          <w:szCs w:val="28"/>
        </w:rPr>
        <w:t>②</w:t>
      </w:r>
      <w:r w:rsidRPr="00247692">
        <w:rPr>
          <w:rFonts w:eastAsia="仿宋_GB2312"/>
          <w:sz w:val="28"/>
          <w:szCs w:val="28"/>
        </w:rPr>
        <w:fldChar w:fldCharType="end"/>
      </w:r>
      <w:r w:rsidR="00D23E01" w:rsidRPr="00247692">
        <w:rPr>
          <w:rFonts w:eastAsia="仿宋_GB2312"/>
          <w:sz w:val="28"/>
          <w:szCs w:val="28"/>
        </w:rPr>
        <w:t>农村居民点用地</w:t>
      </w:r>
    </w:p>
    <w:p w:rsidR="00D23E01" w:rsidRPr="00247692" w:rsidRDefault="00D23E01" w:rsidP="006F0F83">
      <w:pPr>
        <w:spacing w:line="604" w:lineRule="exact"/>
        <w:ind w:firstLineChars="200" w:firstLine="560"/>
        <w:rPr>
          <w:rFonts w:eastAsia="仿宋_GB2312"/>
          <w:sz w:val="28"/>
          <w:szCs w:val="28"/>
        </w:rPr>
      </w:pPr>
      <w:r w:rsidRPr="00247692">
        <w:rPr>
          <w:rFonts w:eastAsia="仿宋_GB2312"/>
          <w:sz w:val="28"/>
          <w:szCs w:val="28"/>
        </w:rPr>
        <w:t>由</w:t>
      </w:r>
      <w:r w:rsidRPr="00247692">
        <w:rPr>
          <w:rFonts w:eastAsia="仿宋_GB2312"/>
          <w:sz w:val="28"/>
          <w:szCs w:val="28"/>
        </w:rPr>
        <w:t>2014</w:t>
      </w:r>
      <w:r w:rsidRPr="00247692">
        <w:rPr>
          <w:rFonts w:eastAsia="仿宋_GB2312"/>
          <w:sz w:val="28"/>
          <w:szCs w:val="28"/>
        </w:rPr>
        <w:t>年的</w:t>
      </w:r>
      <w:smartTag w:uri="urn:schemas-microsoft-com:office:smarttags" w:element="chmetcnv">
        <w:smartTagPr>
          <w:attr w:name="TCSC" w:val="0"/>
          <w:attr w:name="NumberType" w:val="1"/>
          <w:attr w:name="Negative" w:val="False"/>
          <w:attr w:name="HasSpace" w:val="False"/>
          <w:attr w:name="SourceValue" w:val="61017"/>
          <w:attr w:name="UnitName" w:val="公顷"/>
        </w:smartTagPr>
        <w:r w:rsidRPr="00247692">
          <w:rPr>
            <w:rFonts w:eastAsia="仿宋_GB2312"/>
            <w:sz w:val="28"/>
            <w:szCs w:val="28"/>
          </w:rPr>
          <w:t>61017</w:t>
        </w:r>
        <w:r w:rsidRPr="00247692">
          <w:rPr>
            <w:rFonts w:eastAsia="仿宋_GB2312"/>
            <w:sz w:val="28"/>
            <w:szCs w:val="28"/>
          </w:rPr>
          <w:t>公顷</w:t>
        </w:r>
      </w:smartTag>
      <w:r w:rsidRPr="00247692">
        <w:rPr>
          <w:rFonts w:eastAsia="仿宋_GB2312"/>
          <w:sz w:val="28"/>
          <w:szCs w:val="28"/>
        </w:rPr>
        <w:t>调整到</w:t>
      </w:r>
      <w:r w:rsidRPr="00247692">
        <w:rPr>
          <w:rFonts w:eastAsia="仿宋_GB2312"/>
          <w:sz w:val="28"/>
          <w:szCs w:val="28"/>
        </w:rPr>
        <w:t>2020</w:t>
      </w:r>
      <w:r w:rsidRPr="00247692">
        <w:rPr>
          <w:rFonts w:eastAsia="仿宋_GB2312"/>
          <w:sz w:val="28"/>
          <w:szCs w:val="28"/>
        </w:rPr>
        <w:t>年的</w:t>
      </w:r>
      <w:r w:rsidRPr="00247692">
        <w:rPr>
          <w:rFonts w:eastAsia="仿宋_GB2312"/>
          <w:sz w:val="28"/>
          <w:szCs w:val="28"/>
        </w:rPr>
        <w:t>4</w:t>
      </w:r>
      <w:r w:rsidR="005C126A">
        <w:rPr>
          <w:rFonts w:eastAsia="仿宋_GB2312" w:hint="eastAsia"/>
          <w:sz w:val="28"/>
          <w:szCs w:val="28"/>
        </w:rPr>
        <w:t>4200</w:t>
      </w:r>
      <w:r w:rsidRPr="00247692">
        <w:rPr>
          <w:rFonts w:eastAsia="仿宋_GB2312"/>
          <w:sz w:val="28"/>
          <w:szCs w:val="28"/>
        </w:rPr>
        <w:t>公顷，占城乡建设用地的比重由</w:t>
      </w:r>
      <w:r w:rsidRPr="00247692">
        <w:rPr>
          <w:rFonts w:eastAsia="仿宋_GB2312"/>
          <w:sz w:val="28"/>
          <w:szCs w:val="28"/>
        </w:rPr>
        <w:t>2014</w:t>
      </w:r>
      <w:r w:rsidRPr="00247692">
        <w:rPr>
          <w:rFonts w:eastAsia="仿宋_GB2312"/>
          <w:sz w:val="28"/>
          <w:szCs w:val="28"/>
        </w:rPr>
        <w:t>年的</w:t>
      </w:r>
      <w:r w:rsidRPr="00247692">
        <w:rPr>
          <w:rFonts w:eastAsia="仿宋_GB2312"/>
          <w:sz w:val="28"/>
          <w:szCs w:val="28"/>
        </w:rPr>
        <w:t>44.6</w:t>
      </w:r>
      <w:r w:rsidR="004958ED" w:rsidRPr="00247692">
        <w:rPr>
          <w:rFonts w:eastAsia="仿宋_GB2312"/>
          <w:sz w:val="28"/>
          <w:szCs w:val="28"/>
        </w:rPr>
        <w:t>2</w:t>
      </w:r>
      <w:r w:rsidRPr="00247692">
        <w:rPr>
          <w:rFonts w:eastAsia="仿宋_GB2312"/>
          <w:sz w:val="28"/>
          <w:szCs w:val="28"/>
        </w:rPr>
        <w:t>%</w:t>
      </w:r>
      <w:r w:rsidRPr="00247692">
        <w:rPr>
          <w:rFonts w:eastAsia="仿宋_GB2312"/>
          <w:sz w:val="28"/>
          <w:szCs w:val="28"/>
        </w:rPr>
        <w:t>调整到</w:t>
      </w:r>
      <w:r w:rsidRPr="00247692">
        <w:rPr>
          <w:rFonts w:eastAsia="仿宋_GB2312"/>
          <w:sz w:val="28"/>
          <w:szCs w:val="28"/>
        </w:rPr>
        <w:t>2020</w:t>
      </w:r>
      <w:r w:rsidRPr="00247692">
        <w:rPr>
          <w:rFonts w:eastAsia="仿宋_GB2312"/>
          <w:sz w:val="28"/>
          <w:szCs w:val="28"/>
        </w:rPr>
        <w:t>年的</w:t>
      </w:r>
      <w:r w:rsidR="005C126A">
        <w:rPr>
          <w:rFonts w:eastAsia="仿宋_GB2312" w:hint="eastAsia"/>
          <w:sz w:val="28"/>
          <w:szCs w:val="28"/>
        </w:rPr>
        <w:t>29.61</w:t>
      </w:r>
      <w:r w:rsidRPr="00247692">
        <w:rPr>
          <w:rFonts w:eastAsia="仿宋_GB2312"/>
          <w:sz w:val="28"/>
          <w:szCs w:val="28"/>
        </w:rPr>
        <w:t>%</w:t>
      </w:r>
      <w:r w:rsidRPr="00247692">
        <w:rPr>
          <w:rFonts w:eastAsia="仿宋_GB2312"/>
          <w:sz w:val="28"/>
          <w:szCs w:val="28"/>
        </w:rPr>
        <w:t>。规划期间，农村居民点用地净减少</w:t>
      </w:r>
      <w:r w:rsidRPr="00247692">
        <w:rPr>
          <w:rFonts w:eastAsia="仿宋_GB2312"/>
          <w:sz w:val="28"/>
          <w:szCs w:val="28"/>
        </w:rPr>
        <w:t>1</w:t>
      </w:r>
      <w:r w:rsidR="005C126A">
        <w:rPr>
          <w:rFonts w:eastAsia="仿宋_GB2312" w:hint="eastAsia"/>
          <w:sz w:val="28"/>
          <w:szCs w:val="28"/>
        </w:rPr>
        <w:t>6817</w:t>
      </w:r>
      <w:r w:rsidRPr="00247692">
        <w:rPr>
          <w:rFonts w:eastAsia="仿宋_GB2312"/>
          <w:sz w:val="28"/>
          <w:szCs w:val="28"/>
        </w:rPr>
        <w:t>公顷。</w:t>
      </w:r>
    </w:p>
    <w:p w:rsidR="00D23E01" w:rsidRPr="00247692" w:rsidRDefault="008D10C6" w:rsidP="006F0F83">
      <w:pPr>
        <w:spacing w:line="604" w:lineRule="exact"/>
        <w:ind w:firstLineChars="200" w:firstLine="560"/>
        <w:rPr>
          <w:rFonts w:eastAsia="仿宋_GB2312"/>
          <w:sz w:val="28"/>
          <w:szCs w:val="28"/>
        </w:rPr>
      </w:pPr>
      <w:r w:rsidRPr="00247692">
        <w:rPr>
          <w:rFonts w:eastAsia="仿宋_GB2312"/>
          <w:sz w:val="28"/>
          <w:szCs w:val="28"/>
        </w:rPr>
        <w:fldChar w:fldCharType="begin"/>
      </w:r>
      <w:r w:rsidR="00E078EF" w:rsidRPr="00247692">
        <w:rPr>
          <w:rFonts w:eastAsia="仿宋_GB2312"/>
          <w:sz w:val="28"/>
          <w:szCs w:val="28"/>
        </w:rPr>
        <w:instrText xml:space="preserve"> = 3 \* GB3 </w:instrText>
      </w:r>
      <w:r w:rsidRPr="00247692">
        <w:rPr>
          <w:rFonts w:eastAsia="仿宋_GB2312"/>
          <w:sz w:val="28"/>
          <w:szCs w:val="28"/>
        </w:rPr>
        <w:fldChar w:fldCharType="separate"/>
      </w:r>
      <w:r w:rsidR="00E078EF" w:rsidRPr="00247692">
        <w:rPr>
          <w:rFonts w:eastAsia="仿宋_GB2312"/>
          <w:noProof/>
          <w:sz w:val="28"/>
          <w:szCs w:val="28"/>
        </w:rPr>
        <w:t>③</w:t>
      </w:r>
      <w:r w:rsidRPr="00247692">
        <w:rPr>
          <w:rFonts w:eastAsia="仿宋_GB2312"/>
          <w:sz w:val="28"/>
          <w:szCs w:val="28"/>
        </w:rPr>
        <w:fldChar w:fldCharType="end"/>
      </w:r>
      <w:r w:rsidR="00D23E01" w:rsidRPr="00247692">
        <w:rPr>
          <w:rFonts w:eastAsia="仿宋_GB2312"/>
          <w:sz w:val="28"/>
          <w:szCs w:val="28"/>
        </w:rPr>
        <w:t>采矿用地</w:t>
      </w:r>
    </w:p>
    <w:p w:rsidR="00D23E01" w:rsidRPr="00247692" w:rsidRDefault="00D23E01" w:rsidP="006F0F83">
      <w:pPr>
        <w:spacing w:line="604" w:lineRule="exact"/>
        <w:ind w:firstLineChars="200" w:firstLine="560"/>
        <w:rPr>
          <w:rFonts w:eastAsia="仿宋_GB2312"/>
          <w:sz w:val="28"/>
          <w:szCs w:val="28"/>
        </w:rPr>
      </w:pPr>
      <w:r w:rsidRPr="00247692">
        <w:rPr>
          <w:rFonts w:eastAsia="仿宋_GB2312"/>
          <w:sz w:val="28"/>
          <w:szCs w:val="28"/>
        </w:rPr>
        <w:t>由</w:t>
      </w:r>
      <w:r w:rsidRPr="00247692">
        <w:rPr>
          <w:rFonts w:eastAsia="仿宋_GB2312"/>
          <w:sz w:val="28"/>
          <w:szCs w:val="28"/>
        </w:rPr>
        <w:t>2014</w:t>
      </w:r>
      <w:r w:rsidRPr="00247692">
        <w:rPr>
          <w:rFonts w:eastAsia="仿宋_GB2312"/>
          <w:sz w:val="28"/>
          <w:szCs w:val="28"/>
        </w:rPr>
        <w:t>年的</w:t>
      </w:r>
      <w:smartTag w:uri="urn:schemas-microsoft-com:office:smarttags" w:element="chmetcnv">
        <w:smartTagPr>
          <w:attr w:name="TCSC" w:val="0"/>
          <w:attr w:name="NumberType" w:val="1"/>
          <w:attr w:name="Negative" w:val="False"/>
          <w:attr w:name="HasSpace" w:val="False"/>
          <w:attr w:name="SourceValue" w:val="6446"/>
          <w:attr w:name="UnitName" w:val="公顷"/>
        </w:smartTagPr>
        <w:r w:rsidRPr="00247692">
          <w:rPr>
            <w:rFonts w:eastAsia="仿宋_GB2312"/>
            <w:sz w:val="28"/>
            <w:szCs w:val="28"/>
          </w:rPr>
          <w:t>6446</w:t>
        </w:r>
        <w:r w:rsidRPr="00247692">
          <w:rPr>
            <w:rFonts w:eastAsia="仿宋_GB2312"/>
            <w:sz w:val="28"/>
            <w:szCs w:val="28"/>
          </w:rPr>
          <w:t>公顷</w:t>
        </w:r>
      </w:smartTag>
      <w:r w:rsidRPr="00247692">
        <w:rPr>
          <w:rFonts w:eastAsia="仿宋_GB2312"/>
          <w:sz w:val="28"/>
          <w:szCs w:val="28"/>
        </w:rPr>
        <w:t>调整到</w:t>
      </w:r>
      <w:r w:rsidRPr="00247692">
        <w:rPr>
          <w:rFonts w:eastAsia="仿宋_GB2312"/>
          <w:sz w:val="28"/>
          <w:szCs w:val="28"/>
        </w:rPr>
        <w:t>2020</w:t>
      </w:r>
      <w:r w:rsidRPr="00247692">
        <w:rPr>
          <w:rFonts w:eastAsia="仿宋_GB2312"/>
          <w:sz w:val="28"/>
          <w:szCs w:val="28"/>
        </w:rPr>
        <w:t>年的</w:t>
      </w:r>
      <w:r w:rsidR="005C126A">
        <w:rPr>
          <w:rFonts w:eastAsia="仿宋_GB2312" w:hint="eastAsia"/>
          <w:sz w:val="28"/>
          <w:szCs w:val="28"/>
        </w:rPr>
        <w:t>3305</w:t>
      </w:r>
      <w:r w:rsidRPr="00247692">
        <w:rPr>
          <w:rFonts w:eastAsia="仿宋_GB2312"/>
          <w:sz w:val="28"/>
          <w:szCs w:val="28"/>
        </w:rPr>
        <w:t>公顷，占城乡建设用地的比重由</w:t>
      </w:r>
      <w:r w:rsidRPr="00247692">
        <w:rPr>
          <w:rFonts w:eastAsia="仿宋_GB2312"/>
          <w:sz w:val="28"/>
          <w:szCs w:val="28"/>
        </w:rPr>
        <w:t>2014</w:t>
      </w:r>
      <w:r w:rsidRPr="00247692">
        <w:rPr>
          <w:rFonts w:eastAsia="仿宋_GB2312"/>
          <w:sz w:val="28"/>
          <w:szCs w:val="28"/>
        </w:rPr>
        <w:t>年的</w:t>
      </w:r>
      <w:r w:rsidRPr="00247692">
        <w:rPr>
          <w:rFonts w:eastAsia="仿宋_GB2312"/>
          <w:sz w:val="28"/>
          <w:szCs w:val="28"/>
        </w:rPr>
        <w:t>4.71%</w:t>
      </w:r>
      <w:r w:rsidRPr="00247692">
        <w:rPr>
          <w:rFonts w:eastAsia="仿宋_GB2312"/>
          <w:sz w:val="28"/>
          <w:szCs w:val="28"/>
        </w:rPr>
        <w:t>调整到</w:t>
      </w:r>
      <w:r w:rsidRPr="00247692">
        <w:rPr>
          <w:rFonts w:eastAsia="仿宋_GB2312"/>
          <w:sz w:val="28"/>
          <w:szCs w:val="28"/>
        </w:rPr>
        <w:t>2020</w:t>
      </w:r>
      <w:r w:rsidRPr="00247692">
        <w:rPr>
          <w:rFonts w:eastAsia="仿宋_GB2312"/>
          <w:sz w:val="28"/>
          <w:szCs w:val="28"/>
        </w:rPr>
        <w:t>年的</w:t>
      </w:r>
      <w:r w:rsidR="005C126A">
        <w:rPr>
          <w:rFonts w:eastAsia="仿宋_GB2312" w:hint="eastAsia"/>
          <w:sz w:val="28"/>
          <w:szCs w:val="28"/>
        </w:rPr>
        <w:t>2.21</w:t>
      </w:r>
      <w:r w:rsidRPr="00247692">
        <w:rPr>
          <w:rFonts w:eastAsia="仿宋_GB2312"/>
          <w:sz w:val="28"/>
          <w:szCs w:val="28"/>
        </w:rPr>
        <w:t>%</w:t>
      </w:r>
      <w:r w:rsidRPr="00247692">
        <w:rPr>
          <w:rFonts w:eastAsia="仿宋_GB2312"/>
          <w:sz w:val="28"/>
          <w:szCs w:val="28"/>
        </w:rPr>
        <w:t>。规划期间，采矿用地净减少</w:t>
      </w:r>
      <w:r w:rsidR="005C126A">
        <w:rPr>
          <w:rFonts w:eastAsia="仿宋_GB2312" w:hint="eastAsia"/>
          <w:sz w:val="28"/>
          <w:szCs w:val="28"/>
        </w:rPr>
        <w:t>3141</w:t>
      </w:r>
      <w:r w:rsidRPr="00247692">
        <w:rPr>
          <w:rFonts w:eastAsia="仿宋_GB2312"/>
          <w:sz w:val="28"/>
          <w:szCs w:val="28"/>
        </w:rPr>
        <w:t>公顷。</w:t>
      </w:r>
    </w:p>
    <w:p w:rsidR="00D23E01" w:rsidRPr="00247692" w:rsidRDefault="00A2654D" w:rsidP="006F0F83">
      <w:pPr>
        <w:spacing w:line="604" w:lineRule="exact"/>
        <w:ind w:firstLineChars="200" w:firstLine="560"/>
        <w:rPr>
          <w:rFonts w:eastAsia="仿宋_GB2312"/>
          <w:sz w:val="28"/>
          <w:szCs w:val="28"/>
        </w:rPr>
      </w:pPr>
      <w:r w:rsidRPr="00247692">
        <w:rPr>
          <w:rFonts w:eastAsia="仿宋_GB2312"/>
          <w:sz w:val="28"/>
          <w:szCs w:val="28"/>
        </w:rPr>
        <w:t>2</w:t>
      </w:r>
      <w:r w:rsidRPr="00247692">
        <w:rPr>
          <w:rFonts w:eastAsia="仿宋_GB2312"/>
          <w:sz w:val="28"/>
          <w:szCs w:val="28"/>
        </w:rPr>
        <w:t>）</w:t>
      </w:r>
      <w:r w:rsidR="00D23E01" w:rsidRPr="00247692">
        <w:rPr>
          <w:rFonts w:eastAsia="仿宋_GB2312"/>
          <w:sz w:val="28"/>
          <w:szCs w:val="28"/>
        </w:rPr>
        <w:t>交通水利用地</w:t>
      </w:r>
    </w:p>
    <w:p w:rsidR="00D23E01" w:rsidRPr="00247692" w:rsidRDefault="00D23E01" w:rsidP="006F0F83">
      <w:pPr>
        <w:spacing w:line="604" w:lineRule="exact"/>
        <w:ind w:firstLineChars="200" w:firstLine="560"/>
        <w:rPr>
          <w:rFonts w:eastAsia="仿宋_GB2312"/>
          <w:sz w:val="28"/>
          <w:szCs w:val="28"/>
        </w:rPr>
      </w:pPr>
      <w:r w:rsidRPr="00247692">
        <w:rPr>
          <w:rFonts w:eastAsia="仿宋_GB2312"/>
          <w:sz w:val="28"/>
          <w:szCs w:val="28"/>
        </w:rPr>
        <w:t>由</w:t>
      </w:r>
      <w:r w:rsidRPr="00247692">
        <w:rPr>
          <w:rFonts w:eastAsia="仿宋_GB2312"/>
          <w:sz w:val="28"/>
          <w:szCs w:val="28"/>
        </w:rPr>
        <w:t>2014</w:t>
      </w:r>
      <w:r w:rsidRPr="00247692">
        <w:rPr>
          <w:rFonts w:eastAsia="仿宋_GB2312"/>
          <w:sz w:val="28"/>
          <w:szCs w:val="28"/>
        </w:rPr>
        <w:t>年的</w:t>
      </w:r>
      <w:smartTag w:uri="urn:schemas-microsoft-com:office:smarttags" w:element="chmetcnv">
        <w:smartTagPr>
          <w:attr w:name="TCSC" w:val="0"/>
          <w:attr w:name="NumberType" w:val="1"/>
          <w:attr w:name="Negative" w:val="False"/>
          <w:attr w:name="HasSpace" w:val="False"/>
          <w:attr w:name="SourceValue" w:val="15753"/>
          <w:attr w:name="UnitName" w:val="公顷"/>
        </w:smartTagPr>
        <w:r w:rsidRPr="00247692">
          <w:rPr>
            <w:rFonts w:eastAsia="仿宋_GB2312"/>
            <w:sz w:val="28"/>
            <w:szCs w:val="28"/>
          </w:rPr>
          <w:t>15753</w:t>
        </w:r>
        <w:r w:rsidRPr="00247692">
          <w:rPr>
            <w:rFonts w:eastAsia="仿宋_GB2312"/>
            <w:sz w:val="28"/>
            <w:szCs w:val="28"/>
          </w:rPr>
          <w:t>公顷</w:t>
        </w:r>
      </w:smartTag>
      <w:r w:rsidRPr="00247692">
        <w:rPr>
          <w:rFonts w:eastAsia="仿宋_GB2312"/>
          <w:sz w:val="28"/>
          <w:szCs w:val="28"/>
        </w:rPr>
        <w:t>调整到</w:t>
      </w:r>
      <w:r w:rsidRPr="00247692">
        <w:rPr>
          <w:rFonts w:eastAsia="仿宋_GB2312"/>
          <w:sz w:val="28"/>
          <w:szCs w:val="28"/>
        </w:rPr>
        <w:t>2020</w:t>
      </w:r>
      <w:r w:rsidRPr="00247692">
        <w:rPr>
          <w:rFonts w:eastAsia="仿宋_GB2312"/>
          <w:sz w:val="28"/>
          <w:szCs w:val="28"/>
        </w:rPr>
        <w:t>年的</w:t>
      </w:r>
      <w:r w:rsidRPr="00247692">
        <w:rPr>
          <w:rFonts w:eastAsia="仿宋_GB2312"/>
          <w:sz w:val="28"/>
          <w:szCs w:val="28"/>
        </w:rPr>
        <w:t>1</w:t>
      </w:r>
      <w:r w:rsidR="005C126A">
        <w:rPr>
          <w:rFonts w:eastAsia="仿宋_GB2312" w:hint="eastAsia"/>
          <w:sz w:val="28"/>
          <w:szCs w:val="28"/>
        </w:rPr>
        <w:t>6870</w:t>
      </w:r>
      <w:r w:rsidRPr="00247692">
        <w:rPr>
          <w:rFonts w:eastAsia="仿宋_GB2312"/>
          <w:sz w:val="28"/>
          <w:szCs w:val="28"/>
        </w:rPr>
        <w:t>公顷，占全市建</w:t>
      </w:r>
      <w:r w:rsidRPr="00247692">
        <w:rPr>
          <w:rFonts w:eastAsia="仿宋_GB2312"/>
          <w:sz w:val="28"/>
          <w:szCs w:val="28"/>
        </w:rPr>
        <w:lastRenderedPageBreak/>
        <w:t>设用地的比例由</w:t>
      </w:r>
      <w:r w:rsidRPr="00247692">
        <w:rPr>
          <w:rFonts w:eastAsia="仿宋_GB2312"/>
          <w:sz w:val="28"/>
          <w:szCs w:val="28"/>
        </w:rPr>
        <w:t>2014</w:t>
      </w:r>
      <w:r w:rsidRPr="00247692">
        <w:rPr>
          <w:rFonts w:eastAsia="仿宋_GB2312"/>
          <w:sz w:val="28"/>
          <w:szCs w:val="28"/>
        </w:rPr>
        <w:t>年的</w:t>
      </w:r>
      <w:r w:rsidRPr="00247692">
        <w:rPr>
          <w:rFonts w:eastAsia="仿宋_GB2312"/>
          <w:sz w:val="28"/>
          <w:szCs w:val="28"/>
        </w:rPr>
        <w:t>10.06%</w:t>
      </w:r>
      <w:r w:rsidRPr="00247692">
        <w:rPr>
          <w:rFonts w:eastAsia="仿宋_GB2312"/>
          <w:sz w:val="28"/>
          <w:szCs w:val="28"/>
        </w:rPr>
        <w:t>调整到</w:t>
      </w:r>
      <w:r w:rsidR="005C126A">
        <w:rPr>
          <w:rFonts w:eastAsia="仿宋_GB2312" w:hint="eastAsia"/>
          <w:sz w:val="28"/>
          <w:szCs w:val="28"/>
        </w:rPr>
        <w:t>9.84</w:t>
      </w:r>
      <w:r w:rsidRPr="00247692">
        <w:rPr>
          <w:rFonts w:eastAsia="仿宋_GB2312"/>
          <w:sz w:val="28"/>
          <w:szCs w:val="28"/>
        </w:rPr>
        <w:t>%</w:t>
      </w:r>
      <w:r w:rsidRPr="00247692">
        <w:rPr>
          <w:rFonts w:eastAsia="仿宋_GB2312"/>
          <w:sz w:val="28"/>
          <w:szCs w:val="28"/>
        </w:rPr>
        <w:t>。规划期间，交通水利用地净增加</w:t>
      </w:r>
      <w:r w:rsidR="005C126A">
        <w:rPr>
          <w:rFonts w:eastAsia="仿宋_GB2312" w:hint="eastAsia"/>
          <w:sz w:val="28"/>
          <w:szCs w:val="28"/>
        </w:rPr>
        <w:t>1117</w:t>
      </w:r>
      <w:r w:rsidRPr="00247692">
        <w:rPr>
          <w:rFonts w:eastAsia="仿宋_GB2312"/>
          <w:sz w:val="28"/>
          <w:szCs w:val="28"/>
        </w:rPr>
        <w:t>公顷。</w:t>
      </w:r>
    </w:p>
    <w:p w:rsidR="00D23E01" w:rsidRPr="00247692" w:rsidRDefault="008D10C6" w:rsidP="006F0F83">
      <w:pPr>
        <w:spacing w:line="604" w:lineRule="exact"/>
        <w:ind w:firstLineChars="200" w:firstLine="560"/>
        <w:rPr>
          <w:rFonts w:eastAsia="仿宋_GB2312"/>
          <w:color w:val="000000"/>
          <w:spacing w:val="2"/>
          <w:sz w:val="28"/>
          <w:szCs w:val="28"/>
        </w:rPr>
      </w:pPr>
      <w:r w:rsidRPr="00247692">
        <w:rPr>
          <w:rFonts w:eastAsia="仿宋_GB2312"/>
          <w:color w:val="000000"/>
          <w:spacing w:val="2"/>
          <w:sz w:val="28"/>
          <w:szCs w:val="28"/>
        </w:rPr>
        <w:fldChar w:fldCharType="begin"/>
      </w:r>
      <w:r w:rsidR="00986A2B" w:rsidRPr="00247692">
        <w:rPr>
          <w:rFonts w:eastAsia="仿宋_GB2312"/>
          <w:color w:val="000000"/>
          <w:spacing w:val="2"/>
          <w:sz w:val="28"/>
          <w:szCs w:val="28"/>
        </w:rPr>
        <w:instrText xml:space="preserve"> = 1 \* GB3 </w:instrText>
      </w:r>
      <w:r w:rsidRPr="00247692">
        <w:rPr>
          <w:rFonts w:eastAsia="仿宋_GB2312"/>
          <w:color w:val="000000"/>
          <w:spacing w:val="2"/>
          <w:sz w:val="28"/>
          <w:szCs w:val="28"/>
        </w:rPr>
        <w:fldChar w:fldCharType="separate"/>
      </w:r>
      <w:r w:rsidR="00986A2B" w:rsidRPr="00247692">
        <w:rPr>
          <w:rFonts w:eastAsia="仿宋_GB2312"/>
          <w:noProof/>
          <w:color w:val="000000"/>
          <w:spacing w:val="2"/>
          <w:sz w:val="28"/>
          <w:szCs w:val="28"/>
        </w:rPr>
        <w:t>①</w:t>
      </w:r>
      <w:r w:rsidRPr="00247692">
        <w:rPr>
          <w:rFonts w:eastAsia="仿宋_GB2312"/>
          <w:color w:val="000000"/>
          <w:spacing w:val="2"/>
          <w:sz w:val="28"/>
          <w:szCs w:val="28"/>
        </w:rPr>
        <w:fldChar w:fldCharType="end"/>
      </w:r>
      <w:r w:rsidR="00D23E01" w:rsidRPr="00247692">
        <w:rPr>
          <w:rFonts w:eastAsia="仿宋_GB2312"/>
          <w:color w:val="000000"/>
          <w:spacing w:val="2"/>
          <w:sz w:val="28"/>
          <w:szCs w:val="28"/>
        </w:rPr>
        <w:t>交通运输用地</w:t>
      </w:r>
    </w:p>
    <w:p w:rsidR="00D23E01" w:rsidRPr="00247692" w:rsidRDefault="00D23E01" w:rsidP="00AD50E7">
      <w:pPr>
        <w:spacing w:line="604" w:lineRule="exact"/>
        <w:ind w:firstLine="585"/>
        <w:rPr>
          <w:rFonts w:eastAsia="仿宋_GB2312"/>
          <w:sz w:val="28"/>
          <w:szCs w:val="28"/>
        </w:rPr>
      </w:pPr>
      <w:r w:rsidRPr="00247692">
        <w:rPr>
          <w:rFonts w:eastAsia="仿宋_GB2312"/>
          <w:sz w:val="28"/>
          <w:szCs w:val="28"/>
        </w:rPr>
        <w:t>交通运输用地由</w:t>
      </w:r>
      <w:r w:rsidRPr="00247692">
        <w:rPr>
          <w:rFonts w:eastAsia="仿宋_GB2312"/>
          <w:sz w:val="28"/>
          <w:szCs w:val="28"/>
        </w:rPr>
        <w:t>2014</w:t>
      </w:r>
      <w:r w:rsidRPr="00247692">
        <w:rPr>
          <w:rFonts w:eastAsia="仿宋_GB2312"/>
          <w:sz w:val="28"/>
          <w:szCs w:val="28"/>
        </w:rPr>
        <w:t>年的</w:t>
      </w:r>
      <w:smartTag w:uri="urn:schemas-microsoft-com:office:smarttags" w:element="chmetcnv">
        <w:smartTagPr>
          <w:attr w:name="TCSC" w:val="0"/>
          <w:attr w:name="NumberType" w:val="1"/>
          <w:attr w:name="Negative" w:val="False"/>
          <w:attr w:name="HasSpace" w:val="False"/>
          <w:attr w:name="SourceValue" w:val="13451"/>
          <w:attr w:name="UnitName" w:val="公顷"/>
        </w:smartTagPr>
        <w:r w:rsidRPr="00247692">
          <w:rPr>
            <w:rFonts w:eastAsia="仿宋_GB2312"/>
            <w:sz w:val="28"/>
            <w:szCs w:val="28"/>
          </w:rPr>
          <w:t>13451</w:t>
        </w:r>
        <w:r w:rsidRPr="00247692">
          <w:rPr>
            <w:rFonts w:eastAsia="仿宋_GB2312"/>
            <w:sz w:val="28"/>
            <w:szCs w:val="28"/>
          </w:rPr>
          <w:t>公顷</w:t>
        </w:r>
      </w:smartTag>
      <w:r w:rsidRPr="00247692">
        <w:rPr>
          <w:rFonts w:eastAsia="仿宋_GB2312"/>
          <w:sz w:val="28"/>
          <w:szCs w:val="28"/>
        </w:rPr>
        <w:t>调整</w:t>
      </w:r>
      <w:r w:rsidRPr="00247692">
        <w:rPr>
          <w:rFonts w:eastAsia="仿宋_GB2312"/>
          <w:spacing w:val="2"/>
          <w:sz w:val="28"/>
          <w:szCs w:val="28"/>
        </w:rPr>
        <w:t>到</w:t>
      </w:r>
      <w:r w:rsidRPr="00247692">
        <w:rPr>
          <w:rFonts w:eastAsia="仿宋_GB2312"/>
          <w:spacing w:val="2"/>
          <w:sz w:val="28"/>
          <w:szCs w:val="28"/>
        </w:rPr>
        <w:t>2020</w:t>
      </w:r>
      <w:r w:rsidRPr="00247692">
        <w:rPr>
          <w:rFonts w:eastAsia="仿宋_GB2312"/>
          <w:spacing w:val="2"/>
          <w:sz w:val="28"/>
          <w:szCs w:val="28"/>
        </w:rPr>
        <w:t>年的</w:t>
      </w:r>
      <w:r w:rsidRPr="00247692">
        <w:rPr>
          <w:rFonts w:eastAsia="仿宋_GB2312"/>
          <w:spacing w:val="2"/>
          <w:sz w:val="28"/>
          <w:szCs w:val="28"/>
        </w:rPr>
        <w:t>1</w:t>
      </w:r>
      <w:r w:rsidR="00301DAB">
        <w:rPr>
          <w:rFonts w:eastAsia="仿宋_GB2312" w:hint="eastAsia"/>
          <w:spacing w:val="2"/>
          <w:sz w:val="28"/>
          <w:szCs w:val="28"/>
        </w:rPr>
        <w:t>4487</w:t>
      </w:r>
      <w:r w:rsidRPr="00247692">
        <w:rPr>
          <w:rFonts w:eastAsia="仿宋_GB2312"/>
          <w:spacing w:val="2"/>
          <w:sz w:val="28"/>
          <w:szCs w:val="28"/>
        </w:rPr>
        <w:t>公顷</w:t>
      </w:r>
      <w:r w:rsidRPr="00247692">
        <w:rPr>
          <w:rFonts w:eastAsia="仿宋_GB2312"/>
          <w:sz w:val="28"/>
          <w:szCs w:val="28"/>
        </w:rPr>
        <w:t>，</w:t>
      </w:r>
      <w:r w:rsidRPr="00247692">
        <w:rPr>
          <w:rFonts w:eastAsia="仿宋_GB2312"/>
          <w:spacing w:val="2"/>
          <w:sz w:val="28"/>
          <w:szCs w:val="28"/>
        </w:rPr>
        <w:t>占交通水利用地的比重由</w:t>
      </w:r>
      <w:r w:rsidRPr="00247692">
        <w:rPr>
          <w:rFonts w:eastAsia="仿宋_GB2312"/>
          <w:spacing w:val="2"/>
          <w:sz w:val="28"/>
          <w:szCs w:val="28"/>
        </w:rPr>
        <w:t>2014</w:t>
      </w:r>
      <w:r w:rsidRPr="00247692">
        <w:rPr>
          <w:rFonts w:eastAsia="仿宋_GB2312"/>
          <w:spacing w:val="2"/>
          <w:sz w:val="28"/>
          <w:szCs w:val="28"/>
        </w:rPr>
        <w:t>年的</w:t>
      </w:r>
      <w:r w:rsidRPr="00247692">
        <w:rPr>
          <w:rFonts w:eastAsia="仿宋_GB2312"/>
          <w:spacing w:val="2"/>
          <w:sz w:val="28"/>
          <w:szCs w:val="28"/>
        </w:rPr>
        <w:t>85.39%</w:t>
      </w:r>
      <w:r w:rsidRPr="00247692">
        <w:rPr>
          <w:rFonts w:eastAsia="仿宋_GB2312"/>
          <w:spacing w:val="2"/>
          <w:sz w:val="28"/>
          <w:szCs w:val="28"/>
        </w:rPr>
        <w:t>调整为</w:t>
      </w:r>
      <w:r w:rsidRPr="00247692">
        <w:rPr>
          <w:rFonts w:eastAsia="仿宋_GB2312"/>
          <w:spacing w:val="2"/>
          <w:sz w:val="28"/>
          <w:szCs w:val="28"/>
        </w:rPr>
        <w:t>2020</w:t>
      </w:r>
      <w:r w:rsidRPr="00247692">
        <w:rPr>
          <w:rFonts w:eastAsia="仿宋_GB2312"/>
          <w:spacing w:val="2"/>
          <w:sz w:val="28"/>
          <w:szCs w:val="28"/>
        </w:rPr>
        <w:t>年的</w:t>
      </w:r>
      <w:r w:rsidRPr="00247692">
        <w:rPr>
          <w:rFonts w:eastAsia="仿宋_GB2312"/>
          <w:spacing w:val="2"/>
          <w:sz w:val="28"/>
          <w:szCs w:val="28"/>
        </w:rPr>
        <w:t>8</w:t>
      </w:r>
      <w:r w:rsidR="00E13D4E" w:rsidRPr="00247692">
        <w:rPr>
          <w:rFonts w:eastAsia="仿宋_GB2312"/>
          <w:spacing w:val="2"/>
          <w:sz w:val="28"/>
          <w:szCs w:val="28"/>
        </w:rPr>
        <w:t>5</w:t>
      </w:r>
      <w:r w:rsidRPr="00247692">
        <w:rPr>
          <w:rFonts w:eastAsia="仿宋_GB2312"/>
          <w:spacing w:val="2"/>
          <w:sz w:val="28"/>
          <w:szCs w:val="28"/>
        </w:rPr>
        <w:t>.</w:t>
      </w:r>
      <w:r w:rsidR="00301DAB">
        <w:rPr>
          <w:rFonts w:eastAsia="仿宋_GB2312" w:hint="eastAsia"/>
          <w:spacing w:val="2"/>
          <w:sz w:val="28"/>
          <w:szCs w:val="28"/>
        </w:rPr>
        <w:t>88</w:t>
      </w:r>
      <w:r w:rsidRPr="00247692">
        <w:rPr>
          <w:rFonts w:eastAsia="仿宋_GB2312"/>
          <w:spacing w:val="2"/>
          <w:sz w:val="28"/>
          <w:szCs w:val="28"/>
        </w:rPr>
        <w:t>%</w:t>
      </w:r>
      <w:r w:rsidRPr="00247692">
        <w:rPr>
          <w:rFonts w:eastAsia="仿宋_GB2312"/>
          <w:spacing w:val="2"/>
          <w:sz w:val="28"/>
          <w:szCs w:val="28"/>
        </w:rPr>
        <w:t>。</w:t>
      </w:r>
      <w:r w:rsidRPr="00247692">
        <w:rPr>
          <w:rFonts w:eastAsia="仿宋_GB2312"/>
          <w:sz w:val="28"/>
          <w:szCs w:val="28"/>
        </w:rPr>
        <w:t>规划期间</w:t>
      </w:r>
      <w:r w:rsidRPr="00247692">
        <w:rPr>
          <w:rFonts w:eastAsia="仿宋_GB2312"/>
          <w:spacing w:val="2"/>
          <w:sz w:val="28"/>
          <w:szCs w:val="28"/>
        </w:rPr>
        <w:t>交通运输用地净</w:t>
      </w:r>
      <w:r w:rsidRPr="00247692">
        <w:rPr>
          <w:rFonts w:eastAsia="仿宋_GB2312"/>
          <w:sz w:val="28"/>
          <w:szCs w:val="28"/>
        </w:rPr>
        <w:t>增加</w:t>
      </w:r>
      <w:r w:rsidR="00301DAB">
        <w:rPr>
          <w:rFonts w:eastAsia="仿宋_GB2312" w:hint="eastAsia"/>
          <w:sz w:val="28"/>
          <w:szCs w:val="28"/>
        </w:rPr>
        <w:t>1036</w:t>
      </w:r>
      <w:r w:rsidRPr="00247692">
        <w:rPr>
          <w:rFonts w:eastAsia="仿宋_GB2312"/>
          <w:sz w:val="28"/>
          <w:szCs w:val="28"/>
        </w:rPr>
        <w:t>公顷。</w:t>
      </w:r>
    </w:p>
    <w:p w:rsidR="00D23E01" w:rsidRPr="00247692" w:rsidRDefault="008D10C6" w:rsidP="00AD50E7">
      <w:pPr>
        <w:spacing w:line="590" w:lineRule="exact"/>
        <w:ind w:firstLine="585"/>
        <w:rPr>
          <w:rFonts w:eastAsia="仿宋_GB2312"/>
          <w:spacing w:val="2"/>
          <w:sz w:val="28"/>
          <w:szCs w:val="28"/>
        </w:rPr>
      </w:pPr>
      <w:r w:rsidRPr="00247692">
        <w:rPr>
          <w:rFonts w:eastAsia="仿宋_GB2312"/>
          <w:spacing w:val="2"/>
          <w:sz w:val="28"/>
          <w:szCs w:val="28"/>
        </w:rPr>
        <w:fldChar w:fldCharType="begin"/>
      </w:r>
      <w:r w:rsidR="00986A2B" w:rsidRPr="00247692">
        <w:rPr>
          <w:rFonts w:eastAsia="仿宋_GB2312"/>
          <w:spacing w:val="2"/>
          <w:sz w:val="28"/>
          <w:szCs w:val="28"/>
        </w:rPr>
        <w:instrText xml:space="preserve"> = 2 \* GB3 </w:instrText>
      </w:r>
      <w:r w:rsidRPr="00247692">
        <w:rPr>
          <w:rFonts w:eastAsia="仿宋_GB2312"/>
          <w:spacing w:val="2"/>
          <w:sz w:val="28"/>
          <w:szCs w:val="28"/>
        </w:rPr>
        <w:fldChar w:fldCharType="separate"/>
      </w:r>
      <w:r w:rsidR="00986A2B" w:rsidRPr="00247692">
        <w:rPr>
          <w:rFonts w:eastAsia="仿宋_GB2312"/>
          <w:noProof/>
          <w:spacing w:val="2"/>
          <w:sz w:val="28"/>
          <w:szCs w:val="28"/>
        </w:rPr>
        <w:t>②</w:t>
      </w:r>
      <w:r w:rsidRPr="00247692">
        <w:rPr>
          <w:rFonts w:eastAsia="仿宋_GB2312"/>
          <w:spacing w:val="2"/>
          <w:sz w:val="28"/>
          <w:szCs w:val="28"/>
        </w:rPr>
        <w:fldChar w:fldCharType="end"/>
      </w:r>
      <w:r w:rsidR="00D23E01" w:rsidRPr="00247692">
        <w:rPr>
          <w:rFonts w:eastAsia="仿宋_GB2312"/>
          <w:spacing w:val="2"/>
          <w:sz w:val="28"/>
          <w:szCs w:val="28"/>
        </w:rPr>
        <w:t>水利设施用地</w:t>
      </w:r>
    </w:p>
    <w:p w:rsidR="00D23E01" w:rsidRPr="00247692" w:rsidRDefault="00D23E01" w:rsidP="00AD50E7">
      <w:pPr>
        <w:spacing w:line="590" w:lineRule="exact"/>
        <w:ind w:firstLine="585"/>
        <w:rPr>
          <w:rFonts w:eastAsia="仿宋_GB2312"/>
          <w:sz w:val="28"/>
          <w:szCs w:val="28"/>
        </w:rPr>
      </w:pPr>
      <w:r w:rsidRPr="00247692">
        <w:rPr>
          <w:rFonts w:eastAsia="仿宋_GB2312"/>
          <w:sz w:val="28"/>
          <w:szCs w:val="28"/>
        </w:rPr>
        <w:t>水利设施用地由</w:t>
      </w:r>
      <w:r w:rsidRPr="00247692">
        <w:rPr>
          <w:rFonts w:eastAsia="仿宋_GB2312"/>
          <w:sz w:val="28"/>
          <w:szCs w:val="28"/>
        </w:rPr>
        <w:t>2014</w:t>
      </w:r>
      <w:r w:rsidRPr="00247692">
        <w:rPr>
          <w:rFonts w:eastAsia="仿宋_GB2312"/>
          <w:sz w:val="28"/>
          <w:szCs w:val="28"/>
        </w:rPr>
        <w:t>年的</w:t>
      </w:r>
      <w:smartTag w:uri="urn:schemas-microsoft-com:office:smarttags" w:element="chmetcnv">
        <w:smartTagPr>
          <w:attr w:name="TCSC" w:val="0"/>
          <w:attr w:name="NumberType" w:val="1"/>
          <w:attr w:name="Negative" w:val="False"/>
          <w:attr w:name="HasSpace" w:val="False"/>
          <w:attr w:name="SourceValue" w:val="2302"/>
          <w:attr w:name="UnitName" w:val="公顷"/>
        </w:smartTagPr>
        <w:r w:rsidRPr="00247692">
          <w:rPr>
            <w:rFonts w:eastAsia="仿宋_GB2312"/>
            <w:sz w:val="28"/>
            <w:szCs w:val="28"/>
          </w:rPr>
          <w:t>2302</w:t>
        </w:r>
        <w:r w:rsidRPr="00247692">
          <w:rPr>
            <w:rFonts w:eastAsia="仿宋_GB2312"/>
            <w:sz w:val="28"/>
            <w:szCs w:val="28"/>
          </w:rPr>
          <w:t>公顷</w:t>
        </w:r>
      </w:smartTag>
      <w:r w:rsidRPr="00247692">
        <w:rPr>
          <w:rFonts w:eastAsia="仿宋_GB2312"/>
          <w:sz w:val="28"/>
          <w:szCs w:val="28"/>
        </w:rPr>
        <w:t>调整</w:t>
      </w:r>
      <w:r w:rsidRPr="00247692">
        <w:rPr>
          <w:rFonts w:eastAsia="仿宋_GB2312"/>
          <w:spacing w:val="2"/>
          <w:sz w:val="28"/>
          <w:szCs w:val="28"/>
        </w:rPr>
        <w:t>到</w:t>
      </w:r>
      <w:r w:rsidRPr="00247692">
        <w:rPr>
          <w:rFonts w:eastAsia="仿宋_GB2312"/>
          <w:spacing w:val="2"/>
          <w:sz w:val="28"/>
          <w:szCs w:val="28"/>
        </w:rPr>
        <w:t>2020</w:t>
      </w:r>
      <w:r w:rsidRPr="00247692">
        <w:rPr>
          <w:rFonts w:eastAsia="仿宋_GB2312"/>
          <w:spacing w:val="2"/>
          <w:sz w:val="28"/>
          <w:szCs w:val="28"/>
        </w:rPr>
        <w:t>年的</w:t>
      </w:r>
      <w:r w:rsidRPr="00247692">
        <w:rPr>
          <w:rFonts w:eastAsia="仿宋_GB2312"/>
          <w:spacing w:val="2"/>
          <w:sz w:val="28"/>
          <w:szCs w:val="28"/>
        </w:rPr>
        <w:t>2</w:t>
      </w:r>
      <w:r w:rsidR="00301DAB">
        <w:rPr>
          <w:rFonts w:eastAsia="仿宋_GB2312" w:hint="eastAsia"/>
          <w:spacing w:val="2"/>
          <w:sz w:val="28"/>
          <w:szCs w:val="28"/>
        </w:rPr>
        <w:t>383</w:t>
      </w:r>
      <w:r w:rsidRPr="00247692">
        <w:rPr>
          <w:rFonts w:eastAsia="仿宋_GB2312"/>
          <w:spacing w:val="2"/>
          <w:sz w:val="28"/>
          <w:szCs w:val="28"/>
        </w:rPr>
        <w:t>公顷</w:t>
      </w:r>
      <w:r w:rsidRPr="00247692">
        <w:rPr>
          <w:rFonts w:eastAsia="仿宋_GB2312"/>
          <w:sz w:val="28"/>
          <w:szCs w:val="28"/>
        </w:rPr>
        <w:t>，</w:t>
      </w:r>
      <w:r w:rsidRPr="00247692">
        <w:rPr>
          <w:rFonts w:eastAsia="仿宋_GB2312"/>
          <w:spacing w:val="2"/>
          <w:sz w:val="28"/>
          <w:szCs w:val="28"/>
        </w:rPr>
        <w:t>占交通水利用地的比重由</w:t>
      </w:r>
      <w:r w:rsidRPr="00247692">
        <w:rPr>
          <w:rFonts w:eastAsia="仿宋_GB2312"/>
          <w:spacing w:val="2"/>
          <w:sz w:val="28"/>
          <w:szCs w:val="28"/>
        </w:rPr>
        <w:t>2014</w:t>
      </w:r>
      <w:r w:rsidRPr="00247692">
        <w:rPr>
          <w:rFonts w:eastAsia="仿宋_GB2312"/>
          <w:spacing w:val="2"/>
          <w:sz w:val="28"/>
          <w:szCs w:val="28"/>
        </w:rPr>
        <w:t>年的</w:t>
      </w:r>
      <w:r w:rsidRPr="00247692">
        <w:rPr>
          <w:rFonts w:eastAsia="仿宋_GB2312"/>
          <w:spacing w:val="2"/>
          <w:sz w:val="28"/>
          <w:szCs w:val="28"/>
        </w:rPr>
        <w:t>14.61%</w:t>
      </w:r>
      <w:r w:rsidRPr="00247692">
        <w:rPr>
          <w:rFonts w:eastAsia="仿宋_GB2312"/>
          <w:spacing w:val="2"/>
          <w:sz w:val="28"/>
          <w:szCs w:val="28"/>
        </w:rPr>
        <w:t>调整为</w:t>
      </w:r>
      <w:r w:rsidRPr="00247692">
        <w:rPr>
          <w:rFonts w:eastAsia="仿宋_GB2312"/>
          <w:spacing w:val="2"/>
          <w:sz w:val="28"/>
          <w:szCs w:val="28"/>
        </w:rPr>
        <w:t>2020</w:t>
      </w:r>
      <w:r w:rsidRPr="00247692">
        <w:rPr>
          <w:rFonts w:eastAsia="仿宋_GB2312"/>
          <w:spacing w:val="2"/>
          <w:sz w:val="28"/>
          <w:szCs w:val="28"/>
        </w:rPr>
        <w:t>年的</w:t>
      </w:r>
      <w:r w:rsidRPr="00247692">
        <w:rPr>
          <w:rFonts w:eastAsia="仿宋_GB2312"/>
          <w:spacing w:val="2"/>
          <w:sz w:val="28"/>
          <w:szCs w:val="28"/>
        </w:rPr>
        <w:t>1</w:t>
      </w:r>
      <w:r w:rsidR="00E13D4E" w:rsidRPr="00247692">
        <w:rPr>
          <w:rFonts w:eastAsia="仿宋_GB2312"/>
          <w:spacing w:val="2"/>
          <w:sz w:val="28"/>
          <w:szCs w:val="28"/>
        </w:rPr>
        <w:t>4</w:t>
      </w:r>
      <w:r w:rsidR="00301DAB">
        <w:rPr>
          <w:rFonts w:eastAsia="仿宋_GB2312"/>
          <w:spacing w:val="2"/>
          <w:sz w:val="28"/>
          <w:szCs w:val="28"/>
        </w:rPr>
        <w:t>.</w:t>
      </w:r>
      <w:r w:rsidR="00301DAB">
        <w:rPr>
          <w:rFonts w:eastAsia="仿宋_GB2312" w:hint="eastAsia"/>
          <w:spacing w:val="2"/>
          <w:sz w:val="28"/>
          <w:szCs w:val="28"/>
        </w:rPr>
        <w:t>12</w:t>
      </w:r>
      <w:r w:rsidRPr="00247692">
        <w:rPr>
          <w:rFonts w:eastAsia="仿宋_GB2312"/>
          <w:spacing w:val="2"/>
          <w:sz w:val="28"/>
          <w:szCs w:val="28"/>
        </w:rPr>
        <w:t>%</w:t>
      </w:r>
      <w:r w:rsidRPr="00247692">
        <w:rPr>
          <w:rFonts w:eastAsia="仿宋_GB2312"/>
          <w:spacing w:val="2"/>
          <w:sz w:val="28"/>
          <w:szCs w:val="28"/>
        </w:rPr>
        <w:t>。</w:t>
      </w:r>
      <w:r w:rsidRPr="00247692">
        <w:rPr>
          <w:rFonts w:eastAsia="仿宋_GB2312"/>
          <w:sz w:val="28"/>
          <w:szCs w:val="28"/>
        </w:rPr>
        <w:t>规划期间</w:t>
      </w:r>
      <w:r w:rsidRPr="00247692">
        <w:rPr>
          <w:rFonts w:eastAsia="仿宋_GB2312"/>
          <w:spacing w:val="2"/>
          <w:sz w:val="28"/>
          <w:szCs w:val="28"/>
        </w:rPr>
        <w:t>水利设施用地净</w:t>
      </w:r>
      <w:r w:rsidRPr="00247692">
        <w:rPr>
          <w:rFonts w:eastAsia="仿宋_GB2312"/>
          <w:sz w:val="28"/>
          <w:szCs w:val="28"/>
        </w:rPr>
        <w:t>增加</w:t>
      </w:r>
      <w:r w:rsidR="00301DAB">
        <w:rPr>
          <w:rFonts w:eastAsia="仿宋_GB2312" w:hint="eastAsia"/>
          <w:sz w:val="28"/>
          <w:szCs w:val="28"/>
        </w:rPr>
        <w:t>81</w:t>
      </w:r>
      <w:r w:rsidRPr="00247692">
        <w:rPr>
          <w:rFonts w:eastAsia="仿宋_GB2312"/>
          <w:sz w:val="28"/>
          <w:szCs w:val="28"/>
        </w:rPr>
        <w:t>公顷。</w:t>
      </w:r>
    </w:p>
    <w:p w:rsidR="00D23E01" w:rsidRPr="00247692" w:rsidRDefault="00A2654D" w:rsidP="006F0F83">
      <w:pPr>
        <w:spacing w:line="590" w:lineRule="exact"/>
        <w:ind w:firstLineChars="200" w:firstLine="560"/>
        <w:rPr>
          <w:rFonts w:eastAsia="仿宋_GB2312"/>
          <w:sz w:val="28"/>
          <w:szCs w:val="28"/>
        </w:rPr>
      </w:pPr>
      <w:r w:rsidRPr="00247692">
        <w:rPr>
          <w:rFonts w:eastAsia="仿宋_GB2312"/>
          <w:sz w:val="28"/>
          <w:szCs w:val="28"/>
        </w:rPr>
        <w:t>3</w:t>
      </w:r>
      <w:r w:rsidRPr="00247692">
        <w:rPr>
          <w:rFonts w:eastAsia="仿宋_GB2312"/>
          <w:sz w:val="28"/>
          <w:szCs w:val="28"/>
        </w:rPr>
        <w:t>）</w:t>
      </w:r>
      <w:r w:rsidR="00D23E01" w:rsidRPr="00247692">
        <w:rPr>
          <w:rFonts w:eastAsia="仿宋_GB2312"/>
          <w:sz w:val="28"/>
          <w:szCs w:val="28"/>
        </w:rPr>
        <w:t>其他建设用地</w:t>
      </w:r>
    </w:p>
    <w:p w:rsidR="00D23E01" w:rsidRPr="00247692" w:rsidRDefault="00D23E01" w:rsidP="006F0F83">
      <w:pPr>
        <w:spacing w:line="590" w:lineRule="exact"/>
        <w:ind w:firstLineChars="200" w:firstLine="560"/>
        <w:rPr>
          <w:rFonts w:eastAsia="仿宋_GB2312"/>
          <w:sz w:val="28"/>
          <w:szCs w:val="28"/>
        </w:rPr>
      </w:pPr>
      <w:r w:rsidRPr="00247692">
        <w:rPr>
          <w:rFonts w:eastAsia="仿宋_GB2312"/>
          <w:sz w:val="28"/>
          <w:szCs w:val="28"/>
        </w:rPr>
        <w:t>由</w:t>
      </w:r>
      <w:r w:rsidRPr="00247692">
        <w:rPr>
          <w:rFonts w:eastAsia="仿宋_GB2312"/>
          <w:sz w:val="28"/>
          <w:szCs w:val="28"/>
        </w:rPr>
        <w:t>2014</w:t>
      </w:r>
      <w:r w:rsidRPr="00247692">
        <w:rPr>
          <w:rFonts w:eastAsia="仿宋_GB2312"/>
          <w:sz w:val="28"/>
          <w:szCs w:val="28"/>
        </w:rPr>
        <w:t>年的</w:t>
      </w:r>
      <w:smartTag w:uri="urn:schemas-microsoft-com:office:smarttags" w:element="chmetcnv">
        <w:smartTagPr>
          <w:attr w:name="TCSC" w:val="0"/>
          <w:attr w:name="NumberType" w:val="1"/>
          <w:attr w:name="Negative" w:val="False"/>
          <w:attr w:name="HasSpace" w:val="False"/>
          <w:attr w:name="SourceValue" w:val="4080"/>
          <w:attr w:name="UnitName" w:val="公顷"/>
        </w:smartTagPr>
        <w:r w:rsidRPr="00247692">
          <w:rPr>
            <w:rFonts w:eastAsia="仿宋_GB2312"/>
            <w:sz w:val="28"/>
            <w:szCs w:val="28"/>
          </w:rPr>
          <w:t>4080</w:t>
        </w:r>
        <w:r w:rsidRPr="00247692">
          <w:rPr>
            <w:rFonts w:eastAsia="仿宋_GB2312"/>
            <w:sz w:val="28"/>
            <w:szCs w:val="28"/>
          </w:rPr>
          <w:t>公顷</w:t>
        </w:r>
      </w:smartTag>
      <w:r w:rsidRPr="00247692">
        <w:rPr>
          <w:rFonts w:eastAsia="仿宋_GB2312"/>
          <w:sz w:val="28"/>
          <w:szCs w:val="28"/>
        </w:rPr>
        <w:t>调整到</w:t>
      </w:r>
      <w:r w:rsidRPr="00247692">
        <w:rPr>
          <w:rFonts w:eastAsia="仿宋_GB2312"/>
          <w:sz w:val="28"/>
          <w:szCs w:val="28"/>
        </w:rPr>
        <w:t>2020</w:t>
      </w:r>
      <w:r w:rsidRPr="00247692">
        <w:rPr>
          <w:rFonts w:eastAsia="仿宋_GB2312"/>
          <w:sz w:val="28"/>
          <w:szCs w:val="28"/>
        </w:rPr>
        <w:t>年的</w:t>
      </w:r>
      <w:r w:rsidR="00301DAB">
        <w:rPr>
          <w:rFonts w:eastAsia="仿宋_GB2312" w:hint="eastAsia"/>
          <w:sz w:val="28"/>
          <w:szCs w:val="28"/>
        </w:rPr>
        <w:t>5283</w:t>
      </w:r>
      <w:r w:rsidRPr="00247692">
        <w:rPr>
          <w:rFonts w:eastAsia="仿宋_GB2312"/>
          <w:sz w:val="28"/>
          <w:szCs w:val="28"/>
        </w:rPr>
        <w:t>公顷，占全市建设用地的比例由</w:t>
      </w:r>
      <w:r w:rsidRPr="00247692">
        <w:rPr>
          <w:rFonts w:eastAsia="仿宋_GB2312"/>
          <w:sz w:val="28"/>
          <w:szCs w:val="28"/>
        </w:rPr>
        <w:t>2014</w:t>
      </w:r>
      <w:r w:rsidRPr="00247692">
        <w:rPr>
          <w:rFonts w:eastAsia="仿宋_GB2312"/>
          <w:sz w:val="28"/>
          <w:szCs w:val="28"/>
        </w:rPr>
        <w:t>年的</w:t>
      </w:r>
      <w:r w:rsidRPr="00247692">
        <w:rPr>
          <w:rFonts w:eastAsia="仿宋_GB2312"/>
          <w:sz w:val="28"/>
          <w:szCs w:val="28"/>
        </w:rPr>
        <w:t>2.6</w:t>
      </w:r>
      <w:r w:rsidR="00E13D4E" w:rsidRPr="00247692">
        <w:rPr>
          <w:rFonts w:eastAsia="仿宋_GB2312"/>
          <w:sz w:val="28"/>
          <w:szCs w:val="28"/>
        </w:rPr>
        <w:t>0</w:t>
      </w:r>
      <w:r w:rsidRPr="00247692">
        <w:rPr>
          <w:rFonts w:eastAsia="仿宋_GB2312"/>
          <w:sz w:val="28"/>
          <w:szCs w:val="28"/>
        </w:rPr>
        <w:t>%</w:t>
      </w:r>
      <w:r w:rsidRPr="00247692">
        <w:rPr>
          <w:rFonts w:eastAsia="仿宋_GB2312"/>
          <w:sz w:val="28"/>
          <w:szCs w:val="28"/>
        </w:rPr>
        <w:t>调整到</w:t>
      </w:r>
      <w:r w:rsidR="00301DAB">
        <w:rPr>
          <w:rFonts w:eastAsia="仿宋_GB2312" w:hint="eastAsia"/>
          <w:sz w:val="28"/>
          <w:szCs w:val="28"/>
        </w:rPr>
        <w:t>3.08</w:t>
      </w:r>
      <w:r w:rsidRPr="00247692">
        <w:rPr>
          <w:rFonts w:eastAsia="仿宋_GB2312"/>
          <w:sz w:val="28"/>
          <w:szCs w:val="28"/>
        </w:rPr>
        <w:t>%</w:t>
      </w:r>
      <w:r w:rsidRPr="00247692">
        <w:rPr>
          <w:rFonts w:eastAsia="仿宋_GB2312"/>
          <w:sz w:val="28"/>
          <w:szCs w:val="28"/>
        </w:rPr>
        <w:t>。规划期间，其他建设用地净增加</w:t>
      </w:r>
      <w:r w:rsidR="00301DAB">
        <w:rPr>
          <w:rFonts w:eastAsia="仿宋_GB2312" w:hint="eastAsia"/>
          <w:sz w:val="28"/>
          <w:szCs w:val="28"/>
        </w:rPr>
        <w:t>1203</w:t>
      </w:r>
      <w:r w:rsidRPr="00247692">
        <w:rPr>
          <w:rFonts w:eastAsia="仿宋_GB2312"/>
          <w:sz w:val="28"/>
          <w:szCs w:val="28"/>
        </w:rPr>
        <w:t>公顷。</w:t>
      </w:r>
    </w:p>
    <w:p w:rsidR="00D23E01" w:rsidRPr="00247692" w:rsidRDefault="00D23E01" w:rsidP="006F0F83">
      <w:pPr>
        <w:spacing w:line="590" w:lineRule="exact"/>
        <w:ind w:firstLineChars="200" w:firstLine="560"/>
        <w:rPr>
          <w:rFonts w:eastAsia="仿宋_GB2312"/>
          <w:sz w:val="28"/>
          <w:szCs w:val="28"/>
        </w:rPr>
      </w:pPr>
      <w:r w:rsidRPr="00247692">
        <w:rPr>
          <w:rFonts w:eastAsia="仿宋_GB2312"/>
          <w:sz w:val="28"/>
          <w:szCs w:val="28"/>
        </w:rPr>
        <w:t>（</w:t>
      </w:r>
      <w:r w:rsidRPr="00247692">
        <w:rPr>
          <w:rFonts w:eastAsia="仿宋_GB2312"/>
          <w:sz w:val="28"/>
          <w:szCs w:val="28"/>
        </w:rPr>
        <w:t>3</w:t>
      </w:r>
      <w:r w:rsidRPr="00247692">
        <w:rPr>
          <w:rFonts w:eastAsia="仿宋_GB2312"/>
          <w:sz w:val="28"/>
          <w:szCs w:val="28"/>
        </w:rPr>
        <w:t>）其他土地</w:t>
      </w:r>
    </w:p>
    <w:p w:rsidR="00D42219" w:rsidRDefault="00E13D4E" w:rsidP="00E13D4E">
      <w:pPr>
        <w:spacing w:line="604" w:lineRule="exact"/>
        <w:ind w:firstLine="585"/>
        <w:rPr>
          <w:rFonts w:eastAsia="仿宋_GB2312"/>
          <w:sz w:val="28"/>
          <w:szCs w:val="28"/>
        </w:rPr>
      </w:pPr>
      <w:r w:rsidRPr="00247692">
        <w:rPr>
          <w:rFonts w:eastAsia="仿宋_GB2312"/>
          <w:sz w:val="28"/>
          <w:szCs w:val="28"/>
        </w:rPr>
        <w:t>其他土地由</w:t>
      </w:r>
      <w:r w:rsidRPr="00247692">
        <w:rPr>
          <w:rFonts w:eastAsia="仿宋_GB2312"/>
          <w:sz w:val="28"/>
          <w:szCs w:val="28"/>
        </w:rPr>
        <w:t>2014</w:t>
      </w:r>
      <w:r w:rsidRPr="00247692">
        <w:rPr>
          <w:rFonts w:eastAsia="仿宋_GB2312"/>
          <w:sz w:val="28"/>
          <w:szCs w:val="28"/>
        </w:rPr>
        <w:t>年的</w:t>
      </w:r>
      <w:r w:rsidRPr="00247692">
        <w:rPr>
          <w:rFonts w:eastAsia="仿宋_GB2312"/>
          <w:sz w:val="28"/>
          <w:szCs w:val="28"/>
        </w:rPr>
        <w:t>2981</w:t>
      </w:r>
      <w:r w:rsidR="00D42219">
        <w:rPr>
          <w:rFonts w:eastAsia="仿宋_GB2312" w:hint="eastAsia"/>
          <w:sz w:val="28"/>
          <w:szCs w:val="28"/>
        </w:rPr>
        <w:t>3</w:t>
      </w:r>
      <w:r w:rsidRPr="00247692">
        <w:rPr>
          <w:rFonts w:eastAsia="仿宋_GB2312"/>
          <w:sz w:val="28"/>
          <w:szCs w:val="28"/>
        </w:rPr>
        <w:t>公顷调整</w:t>
      </w:r>
      <w:r w:rsidRPr="00247692">
        <w:rPr>
          <w:rFonts w:eastAsia="仿宋_GB2312"/>
          <w:spacing w:val="2"/>
          <w:sz w:val="28"/>
          <w:szCs w:val="28"/>
        </w:rPr>
        <w:t>到</w:t>
      </w:r>
      <w:r w:rsidRPr="00247692">
        <w:rPr>
          <w:rFonts w:eastAsia="仿宋_GB2312"/>
          <w:spacing w:val="2"/>
          <w:sz w:val="28"/>
          <w:szCs w:val="28"/>
        </w:rPr>
        <w:t>2020</w:t>
      </w:r>
      <w:r w:rsidRPr="00247692">
        <w:rPr>
          <w:rFonts w:eastAsia="仿宋_GB2312"/>
          <w:spacing w:val="2"/>
          <w:sz w:val="28"/>
          <w:szCs w:val="28"/>
        </w:rPr>
        <w:t>年的</w:t>
      </w:r>
      <w:r w:rsidRPr="00247692">
        <w:rPr>
          <w:rFonts w:eastAsia="仿宋_GB2312"/>
          <w:spacing w:val="2"/>
          <w:sz w:val="28"/>
          <w:szCs w:val="28"/>
        </w:rPr>
        <w:t>3</w:t>
      </w:r>
      <w:r w:rsidR="00D42219">
        <w:rPr>
          <w:rFonts w:eastAsia="仿宋_GB2312" w:hint="eastAsia"/>
          <w:spacing w:val="2"/>
          <w:sz w:val="28"/>
          <w:szCs w:val="28"/>
        </w:rPr>
        <w:t>3770</w:t>
      </w:r>
      <w:r w:rsidRPr="00247692">
        <w:rPr>
          <w:rFonts w:eastAsia="仿宋_GB2312"/>
          <w:spacing w:val="2"/>
          <w:sz w:val="28"/>
          <w:szCs w:val="28"/>
        </w:rPr>
        <w:t>公顷</w:t>
      </w:r>
      <w:r w:rsidRPr="00247692">
        <w:rPr>
          <w:rFonts w:eastAsia="仿宋_GB2312"/>
          <w:sz w:val="28"/>
          <w:szCs w:val="28"/>
        </w:rPr>
        <w:t>，</w:t>
      </w:r>
      <w:r w:rsidRPr="00247692">
        <w:rPr>
          <w:rFonts w:eastAsia="仿宋_GB2312"/>
          <w:spacing w:val="2"/>
          <w:sz w:val="28"/>
          <w:szCs w:val="28"/>
        </w:rPr>
        <w:t>占</w:t>
      </w:r>
      <w:r w:rsidR="009E061A" w:rsidRPr="00247692">
        <w:rPr>
          <w:rFonts w:eastAsia="仿宋_GB2312"/>
          <w:spacing w:val="2"/>
          <w:sz w:val="28"/>
          <w:szCs w:val="28"/>
        </w:rPr>
        <w:t>土地总面积</w:t>
      </w:r>
      <w:r w:rsidRPr="00247692">
        <w:rPr>
          <w:rFonts w:eastAsia="仿宋_GB2312"/>
          <w:spacing w:val="2"/>
          <w:sz w:val="28"/>
          <w:szCs w:val="28"/>
        </w:rPr>
        <w:t>比重由</w:t>
      </w:r>
      <w:r w:rsidRPr="00247692">
        <w:rPr>
          <w:rFonts w:eastAsia="仿宋_GB2312"/>
          <w:spacing w:val="2"/>
          <w:sz w:val="28"/>
          <w:szCs w:val="28"/>
        </w:rPr>
        <w:t>2014</w:t>
      </w:r>
      <w:r w:rsidRPr="00247692">
        <w:rPr>
          <w:rFonts w:eastAsia="仿宋_GB2312"/>
          <w:spacing w:val="2"/>
          <w:sz w:val="28"/>
          <w:szCs w:val="28"/>
        </w:rPr>
        <w:t>年的</w:t>
      </w:r>
      <w:r w:rsidRPr="00247692">
        <w:rPr>
          <w:rFonts w:eastAsia="仿宋_GB2312"/>
          <w:spacing w:val="2"/>
          <w:sz w:val="28"/>
          <w:szCs w:val="28"/>
        </w:rPr>
        <w:t>2.95%</w:t>
      </w:r>
      <w:r w:rsidRPr="00247692">
        <w:rPr>
          <w:rFonts w:eastAsia="仿宋_GB2312"/>
          <w:spacing w:val="2"/>
          <w:sz w:val="28"/>
          <w:szCs w:val="28"/>
        </w:rPr>
        <w:t>调整为</w:t>
      </w:r>
      <w:r w:rsidRPr="00247692">
        <w:rPr>
          <w:rFonts w:eastAsia="仿宋_GB2312"/>
          <w:spacing w:val="2"/>
          <w:sz w:val="28"/>
          <w:szCs w:val="28"/>
        </w:rPr>
        <w:t>2020</w:t>
      </w:r>
      <w:r w:rsidRPr="00247692">
        <w:rPr>
          <w:rFonts w:eastAsia="仿宋_GB2312"/>
          <w:spacing w:val="2"/>
          <w:sz w:val="28"/>
          <w:szCs w:val="28"/>
        </w:rPr>
        <w:t>年的</w:t>
      </w:r>
      <w:r w:rsidR="00D42219">
        <w:rPr>
          <w:rFonts w:eastAsia="仿宋_GB2312" w:hint="eastAsia"/>
          <w:spacing w:val="2"/>
          <w:sz w:val="28"/>
          <w:szCs w:val="28"/>
        </w:rPr>
        <w:t>3.34</w:t>
      </w:r>
      <w:r w:rsidRPr="00247692">
        <w:rPr>
          <w:rFonts w:eastAsia="仿宋_GB2312"/>
          <w:spacing w:val="2"/>
          <w:sz w:val="28"/>
          <w:szCs w:val="28"/>
        </w:rPr>
        <w:t>%</w:t>
      </w:r>
      <w:r w:rsidRPr="00247692">
        <w:rPr>
          <w:rFonts w:eastAsia="仿宋_GB2312"/>
          <w:spacing w:val="2"/>
          <w:sz w:val="28"/>
          <w:szCs w:val="28"/>
        </w:rPr>
        <w:t>。</w:t>
      </w:r>
      <w:r w:rsidRPr="00247692">
        <w:rPr>
          <w:rFonts w:eastAsia="仿宋_GB2312"/>
          <w:sz w:val="28"/>
          <w:szCs w:val="28"/>
        </w:rPr>
        <w:t>规划期间其他土地</w:t>
      </w:r>
      <w:r w:rsidRPr="00247692">
        <w:rPr>
          <w:rFonts w:eastAsia="仿宋_GB2312"/>
          <w:spacing w:val="2"/>
          <w:sz w:val="28"/>
          <w:szCs w:val="28"/>
        </w:rPr>
        <w:t>净</w:t>
      </w:r>
      <w:r w:rsidRPr="00247692">
        <w:rPr>
          <w:rFonts w:eastAsia="仿宋_GB2312"/>
          <w:sz w:val="28"/>
          <w:szCs w:val="28"/>
        </w:rPr>
        <w:t>增加</w:t>
      </w:r>
      <w:r w:rsidR="00D42219">
        <w:rPr>
          <w:rFonts w:eastAsia="仿宋_GB2312" w:hint="eastAsia"/>
          <w:sz w:val="28"/>
          <w:szCs w:val="28"/>
        </w:rPr>
        <w:t>3957</w:t>
      </w:r>
      <w:r w:rsidRPr="00247692">
        <w:rPr>
          <w:rFonts w:eastAsia="仿宋_GB2312"/>
          <w:sz w:val="28"/>
          <w:szCs w:val="28"/>
        </w:rPr>
        <w:t>公顷。</w:t>
      </w:r>
    </w:p>
    <w:p w:rsidR="00D42219" w:rsidRDefault="00E13D4E" w:rsidP="00E13D4E">
      <w:pPr>
        <w:spacing w:line="604" w:lineRule="exact"/>
        <w:ind w:firstLine="585"/>
        <w:rPr>
          <w:rFonts w:eastAsia="仿宋_GB2312"/>
          <w:sz w:val="28"/>
          <w:szCs w:val="28"/>
        </w:rPr>
      </w:pPr>
      <w:r w:rsidRPr="00247692">
        <w:rPr>
          <w:rFonts w:eastAsia="仿宋_GB2312"/>
          <w:sz w:val="28"/>
          <w:szCs w:val="28"/>
        </w:rPr>
        <w:t>其他土地中水域净增加</w:t>
      </w:r>
      <w:r w:rsidR="00D42219">
        <w:rPr>
          <w:rFonts w:eastAsia="仿宋_GB2312" w:hint="eastAsia"/>
          <w:sz w:val="28"/>
          <w:szCs w:val="28"/>
        </w:rPr>
        <w:t>7012</w:t>
      </w:r>
      <w:r w:rsidRPr="00247692">
        <w:rPr>
          <w:rFonts w:eastAsia="仿宋_GB2312"/>
          <w:sz w:val="28"/>
          <w:szCs w:val="28"/>
        </w:rPr>
        <w:t>公顷，自然保留地</w:t>
      </w:r>
      <w:r w:rsidR="00D42219">
        <w:rPr>
          <w:rFonts w:eastAsia="仿宋_GB2312" w:hint="eastAsia"/>
          <w:sz w:val="28"/>
          <w:szCs w:val="28"/>
        </w:rPr>
        <w:t>减少</w:t>
      </w:r>
      <w:r w:rsidR="00D42219">
        <w:rPr>
          <w:rFonts w:eastAsia="仿宋_GB2312" w:hint="eastAsia"/>
          <w:sz w:val="28"/>
          <w:szCs w:val="28"/>
        </w:rPr>
        <w:t>3055</w:t>
      </w:r>
      <w:r w:rsidR="00D42219">
        <w:rPr>
          <w:rFonts w:eastAsia="仿宋_GB2312" w:hint="eastAsia"/>
          <w:sz w:val="28"/>
          <w:szCs w:val="28"/>
        </w:rPr>
        <w:t>公顷。</w:t>
      </w:r>
    </w:p>
    <w:p w:rsidR="00D23E01" w:rsidRPr="00247692" w:rsidRDefault="00D23E01" w:rsidP="00E13D4E">
      <w:pPr>
        <w:spacing w:line="604" w:lineRule="exact"/>
        <w:ind w:firstLine="585"/>
        <w:rPr>
          <w:rFonts w:eastAsia="仿宋_GB2312"/>
          <w:sz w:val="28"/>
          <w:szCs w:val="28"/>
        </w:rPr>
      </w:pPr>
      <w:r w:rsidRPr="00247692">
        <w:rPr>
          <w:rFonts w:eastAsia="仿宋_GB2312"/>
          <w:sz w:val="28"/>
          <w:szCs w:val="28"/>
        </w:rPr>
        <w:t>土地利用结构调整详见附表</w:t>
      </w:r>
      <w:r w:rsidRPr="00247692">
        <w:rPr>
          <w:rFonts w:eastAsia="仿宋_GB2312"/>
          <w:sz w:val="28"/>
          <w:szCs w:val="28"/>
        </w:rPr>
        <w:t>4</w:t>
      </w:r>
      <w:r w:rsidRPr="00247692">
        <w:rPr>
          <w:rFonts w:eastAsia="仿宋_GB2312"/>
          <w:sz w:val="28"/>
          <w:szCs w:val="28"/>
        </w:rPr>
        <w:t>。</w:t>
      </w:r>
    </w:p>
    <w:p w:rsidR="00D23E01" w:rsidRPr="00247692" w:rsidRDefault="00D23E01" w:rsidP="000F3435">
      <w:pPr>
        <w:pStyle w:val="2TimesNewRomanGB231220"/>
        <w:spacing w:before="120" w:after="120" w:line="590" w:lineRule="exact"/>
        <w:ind w:firstLine="562"/>
        <w:rPr>
          <w:rFonts w:cs="Times New Roman"/>
        </w:rPr>
      </w:pPr>
      <w:bookmarkStart w:id="19" w:name="_Toc470626689"/>
      <w:r w:rsidRPr="00247692">
        <w:rPr>
          <w:rFonts w:cs="Times New Roman"/>
        </w:rPr>
        <w:t>（三）土地利用布局调整</w:t>
      </w:r>
      <w:bookmarkEnd w:id="19"/>
    </w:p>
    <w:p w:rsidR="00D23E01" w:rsidRPr="00247692" w:rsidRDefault="00754A02" w:rsidP="006F0F83">
      <w:pPr>
        <w:spacing w:line="590" w:lineRule="exact"/>
        <w:ind w:firstLineChars="200" w:firstLine="560"/>
        <w:rPr>
          <w:rFonts w:eastAsia="仿宋_GB2312"/>
          <w:sz w:val="28"/>
          <w:szCs w:val="28"/>
        </w:rPr>
      </w:pPr>
      <w:r w:rsidRPr="00247692">
        <w:rPr>
          <w:rFonts w:eastAsia="仿宋_GB2312"/>
          <w:sz w:val="28"/>
          <w:szCs w:val="28"/>
        </w:rPr>
        <w:t>保育生态、</w:t>
      </w:r>
      <w:r w:rsidR="00D23E01" w:rsidRPr="00247692">
        <w:rPr>
          <w:rFonts w:eastAsia="仿宋_GB2312"/>
          <w:sz w:val="28"/>
          <w:szCs w:val="28"/>
        </w:rPr>
        <w:t>保护</w:t>
      </w:r>
      <w:r w:rsidRPr="00247692">
        <w:rPr>
          <w:rFonts w:eastAsia="仿宋_GB2312"/>
          <w:sz w:val="28"/>
          <w:szCs w:val="28"/>
        </w:rPr>
        <w:t>基本农田</w:t>
      </w:r>
      <w:r w:rsidR="00D23E01" w:rsidRPr="00247692">
        <w:rPr>
          <w:rFonts w:eastAsia="仿宋_GB2312"/>
          <w:sz w:val="28"/>
          <w:szCs w:val="28"/>
        </w:rPr>
        <w:t>、保障发展，努力构建</w:t>
      </w:r>
      <w:r w:rsidR="00D23E01" w:rsidRPr="00247692">
        <w:rPr>
          <w:rFonts w:eastAsia="仿宋_GB2312"/>
          <w:sz w:val="28"/>
          <w:szCs w:val="28"/>
        </w:rPr>
        <w:t>“</w:t>
      </w:r>
      <w:r w:rsidR="00D23E01" w:rsidRPr="00247692">
        <w:rPr>
          <w:rFonts w:eastAsia="仿宋_GB2312"/>
          <w:sz w:val="28"/>
          <w:szCs w:val="28"/>
        </w:rPr>
        <w:t>一心、三副、五</w:t>
      </w:r>
      <w:r w:rsidR="00D23E01" w:rsidRPr="00247692">
        <w:rPr>
          <w:rFonts w:eastAsia="仿宋_GB2312"/>
          <w:sz w:val="28"/>
          <w:szCs w:val="28"/>
        </w:rPr>
        <w:lastRenderedPageBreak/>
        <w:t>组团、</w:t>
      </w:r>
      <w:r w:rsidR="007241AF" w:rsidRPr="00247692">
        <w:rPr>
          <w:rFonts w:eastAsia="仿宋_GB2312"/>
          <w:sz w:val="28"/>
          <w:szCs w:val="28"/>
        </w:rPr>
        <w:t>七</w:t>
      </w:r>
      <w:r w:rsidR="00D23E01" w:rsidRPr="00247692">
        <w:rPr>
          <w:rFonts w:eastAsia="仿宋_GB2312"/>
          <w:sz w:val="28"/>
          <w:szCs w:val="28"/>
        </w:rPr>
        <w:t>良田、多生态</w:t>
      </w:r>
      <w:r w:rsidR="00D23E01" w:rsidRPr="00247692">
        <w:rPr>
          <w:rFonts w:eastAsia="仿宋_GB2312"/>
          <w:sz w:val="28"/>
          <w:szCs w:val="28"/>
        </w:rPr>
        <w:t>”</w:t>
      </w:r>
      <w:r w:rsidR="00D23E01" w:rsidRPr="00247692">
        <w:rPr>
          <w:rFonts w:eastAsia="仿宋_GB2312"/>
          <w:sz w:val="28"/>
          <w:szCs w:val="28"/>
        </w:rPr>
        <w:t>的土地利用总体格局。其中：</w:t>
      </w:r>
      <w:r w:rsidR="00D23E01" w:rsidRPr="00247692">
        <w:rPr>
          <w:rFonts w:eastAsia="仿宋_GB2312"/>
          <w:sz w:val="28"/>
          <w:szCs w:val="28"/>
        </w:rPr>
        <w:t>“</w:t>
      </w:r>
      <w:r w:rsidR="00D23E01" w:rsidRPr="00247692">
        <w:rPr>
          <w:rFonts w:eastAsia="仿宋_GB2312"/>
          <w:sz w:val="28"/>
          <w:szCs w:val="28"/>
        </w:rPr>
        <w:t>一心</w:t>
      </w:r>
      <w:r w:rsidR="00D23E01" w:rsidRPr="00247692">
        <w:rPr>
          <w:rFonts w:eastAsia="仿宋_GB2312"/>
          <w:sz w:val="28"/>
          <w:szCs w:val="28"/>
        </w:rPr>
        <w:t>”</w:t>
      </w:r>
      <w:r w:rsidR="00D23E01" w:rsidRPr="00247692">
        <w:rPr>
          <w:rFonts w:eastAsia="仿宋_GB2312"/>
          <w:sz w:val="28"/>
          <w:szCs w:val="28"/>
        </w:rPr>
        <w:t>为中心城区；</w:t>
      </w:r>
      <w:r w:rsidR="00D23E01" w:rsidRPr="00247692">
        <w:rPr>
          <w:rFonts w:eastAsia="仿宋_GB2312"/>
          <w:sz w:val="28"/>
          <w:szCs w:val="28"/>
        </w:rPr>
        <w:t>“</w:t>
      </w:r>
      <w:r w:rsidR="00D23E01" w:rsidRPr="00247692">
        <w:rPr>
          <w:rFonts w:eastAsia="仿宋_GB2312"/>
          <w:sz w:val="28"/>
          <w:szCs w:val="28"/>
        </w:rPr>
        <w:t>三副</w:t>
      </w:r>
      <w:r w:rsidR="00D23E01" w:rsidRPr="00247692">
        <w:rPr>
          <w:rFonts w:eastAsia="仿宋_GB2312"/>
          <w:sz w:val="28"/>
          <w:szCs w:val="28"/>
        </w:rPr>
        <w:t>”</w:t>
      </w:r>
      <w:r w:rsidR="00D23E01" w:rsidRPr="00247692">
        <w:rPr>
          <w:rFonts w:eastAsia="仿宋_GB2312"/>
          <w:sz w:val="28"/>
          <w:szCs w:val="28"/>
        </w:rPr>
        <w:t>为临潼、阎良、户县；</w:t>
      </w:r>
      <w:r w:rsidR="00D23E01" w:rsidRPr="00247692">
        <w:rPr>
          <w:rFonts w:eastAsia="仿宋_GB2312"/>
          <w:sz w:val="28"/>
          <w:szCs w:val="28"/>
        </w:rPr>
        <w:t>“</w:t>
      </w:r>
      <w:r w:rsidR="00D23E01" w:rsidRPr="00247692">
        <w:rPr>
          <w:rFonts w:eastAsia="仿宋_GB2312"/>
          <w:sz w:val="28"/>
          <w:szCs w:val="28"/>
        </w:rPr>
        <w:t>五组团</w:t>
      </w:r>
      <w:r w:rsidR="00D23E01" w:rsidRPr="00247692">
        <w:rPr>
          <w:rFonts w:eastAsia="仿宋_GB2312"/>
          <w:sz w:val="28"/>
          <w:szCs w:val="28"/>
        </w:rPr>
        <w:t>”</w:t>
      </w:r>
      <w:r w:rsidR="00D23E01" w:rsidRPr="00247692">
        <w:rPr>
          <w:rFonts w:eastAsia="仿宋_GB2312"/>
          <w:sz w:val="28"/>
          <w:szCs w:val="28"/>
        </w:rPr>
        <w:t>为周至、蓝田、高陵、常宁、洪庆；</w:t>
      </w:r>
      <w:r w:rsidR="00D23E01" w:rsidRPr="00247692">
        <w:rPr>
          <w:rFonts w:eastAsia="仿宋_GB2312"/>
          <w:sz w:val="28"/>
          <w:szCs w:val="28"/>
        </w:rPr>
        <w:t>“</w:t>
      </w:r>
      <w:r w:rsidR="007241AF" w:rsidRPr="00247692">
        <w:rPr>
          <w:rFonts w:eastAsia="仿宋_GB2312"/>
          <w:sz w:val="28"/>
          <w:szCs w:val="28"/>
        </w:rPr>
        <w:t>七</w:t>
      </w:r>
      <w:r w:rsidR="00D23E01" w:rsidRPr="00247692">
        <w:rPr>
          <w:rFonts w:eastAsia="仿宋_GB2312"/>
          <w:sz w:val="28"/>
          <w:szCs w:val="28"/>
        </w:rPr>
        <w:t>田</w:t>
      </w:r>
      <w:r w:rsidR="00D23E01" w:rsidRPr="00247692">
        <w:rPr>
          <w:rFonts w:eastAsia="仿宋_GB2312"/>
          <w:sz w:val="28"/>
          <w:szCs w:val="28"/>
        </w:rPr>
        <w:t>”</w:t>
      </w:r>
      <w:r w:rsidR="00D23E01" w:rsidRPr="00247692">
        <w:rPr>
          <w:rFonts w:eastAsia="仿宋_GB2312"/>
          <w:sz w:val="28"/>
          <w:szCs w:val="28"/>
        </w:rPr>
        <w:t>为市域内</w:t>
      </w:r>
      <w:r w:rsidR="007241AF" w:rsidRPr="00247692">
        <w:rPr>
          <w:rFonts w:eastAsia="仿宋_GB2312"/>
          <w:sz w:val="28"/>
          <w:szCs w:val="28"/>
        </w:rPr>
        <w:t>七</w:t>
      </w:r>
      <w:r w:rsidR="00D23E01" w:rsidRPr="00247692">
        <w:rPr>
          <w:rFonts w:eastAsia="仿宋_GB2312"/>
          <w:sz w:val="28"/>
          <w:szCs w:val="28"/>
        </w:rPr>
        <w:t>个基本农田集中区；</w:t>
      </w:r>
      <w:r w:rsidR="00D23E01" w:rsidRPr="00247692">
        <w:rPr>
          <w:rFonts w:eastAsia="仿宋_GB2312"/>
          <w:sz w:val="28"/>
          <w:szCs w:val="28"/>
        </w:rPr>
        <w:t>“</w:t>
      </w:r>
      <w:r w:rsidR="00D23E01" w:rsidRPr="00247692">
        <w:rPr>
          <w:rFonts w:eastAsia="仿宋_GB2312"/>
          <w:sz w:val="28"/>
          <w:szCs w:val="28"/>
        </w:rPr>
        <w:t>多生态</w:t>
      </w:r>
      <w:r w:rsidR="00D23E01" w:rsidRPr="00247692">
        <w:rPr>
          <w:rFonts w:eastAsia="仿宋_GB2312"/>
          <w:sz w:val="28"/>
          <w:szCs w:val="28"/>
        </w:rPr>
        <w:t>”</w:t>
      </w:r>
      <w:r w:rsidR="00D23E01" w:rsidRPr="00247692">
        <w:rPr>
          <w:rFonts w:eastAsia="仿宋_GB2312"/>
          <w:sz w:val="28"/>
          <w:szCs w:val="28"/>
        </w:rPr>
        <w:t>为秦岭自然保护区、八水润西安生态保护点、面等。</w:t>
      </w:r>
    </w:p>
    <w:p w:rsidR="004B2DDA" w:rsidRPr="00247692" w:rsidRDefault="004B2DDA" w:rsidP="004B2DDA">
      <w:pPr>
        <w:spacing w:line="604" w:lineRule="exact"/>
        <w:ind w:firstLineChars="200" w:firstLine="560"/>
        <w:rPr>
          <w:rFonts w:eastAsia="仿宋_GB2312"/>
          <w:sz w:val="28"/>
          <w:szCs w:val="28"/>
        </w:rPr>
      </w:pPr>
      <w:r w:rsidRPr="00247692">
        <w:rPr>
          <w:rFonts w:eastAsia="仿宋_GB2312"/>
          <w:sz w:val="28"/>
          <w:szCs w:val="28"/>
        </w:rPr>
        <w:t>1</w:t>
      </w:r>
      <w:r w:rsidRPr="00247692">
        <w:rPr>
          <w:rFonts w:eastAsia="仿宋_GB2312"/>
          <w:sz w:val="28"/>
          <w:szCs w:val="28"/>
        </w:rPr>
        <w:t>、优先设定生态保护红线</w:t>
      </w:r>
      <w:r w:rsidRPr="00247692">
        <w:rPr>
          <w:rFonts w:eastAsia="仿宋_GB2312"/>
          <w:sz w:val="28"/>
          <w:szCs w:val="28"/>
        </w:rPr>
        <w:t>——“</w:t>
      </w:r>
      <w:r w:rsidRPr="00247692">
        <w:rPr>
          <w:rFonts w:eastAsia="仿宋_GB2312"/>
          <w:sz w:val="28"/>
          <w:szCs w:val="28"/>
        </w:rPr>
        <w:t>多生态</w:t>
      </w:r>
      <w:r w:rsidRPr="00247692">
        <w:rPr>
          <w:rFonts w:eastAsia="仿宋_GB2312"/>
          <w:sz w:val="28"/>
          <w:szCs w:val="28"/>
        </w:rPr>
        <w:t>”</w:t>
      </w:r>
    </w:p>
    <w:p w:rsidR="004B2DDA" w:rsidRPr="00247692" w:rsidRDefault="004B2DDA" w:rsidP="004B2DDA">
      <w:pPr>
        <w:spacing w:line="604" w:lineRule="exact"/>
        <w:ind w:firstLineChars="200" w:firstLine="560"/>
        <w:rPr>
          <w:rFonts w:eastAsia="仿宋_GB2312"/>
          <w:sz w:val="28"/>
          <w:szCs w:val="28"/>
        </w:rPr>
      </w:pPr>
      <w:r w:rsidRPr="00247692">
        <w:rPr>
          <w:rFonts w:eastAsia="仿宋_GB2312"/>
          <w:sz w:val="28"/>
          <w:szCs w:val="28"/>
        </w:rPr>
        <w:t>结合全市环境保护</w:t>
      </w:r>
      <w:r w:rsidRPr="00247692">
        <w:rPr>
          <w:rFonts w:eastAsia="仿宋_GB2312"/>
          <w:sz w:val="28"/>
          <w:szCs w:val="28"/>
        </w:rPr>
        <w:t>“</w:t>
      </w:r>
      <w:r w:rsidRPr="00247692">
        <w:rPr>
          <w:rFonts w:eastAsia="仿宋_GB2312"/>
          <w:sz w:val="28"/>
          <w:szCs w:val="28"/>
        </w:rPr>
        <w:t>十三五</w:t>
      </w:r>
      <w:r w:rsidRPr="00247692">
        <w:rPr>
          <w:rFonts w:eastAsia="仿宋_GB2312"/>
          <w:sz w:val="28"/>
          <w:szCs w:val="28"/>
        </w:rPr>
        <w:t>”</w:t>
      </w:r>
      <w:r w:rsidRPr="00247692">
        <w:rPr>
          <w:rFonts w:eastAsia="仿宋_GB2312"/>
          <w:sz w:val="28"/>
          <w:szCs w:val="28"/>
        </w:rPr>
        <w:t>规划、西安水系规划、</w:t>
      </w:r>
      <w:r w:rsidRPr="00247692">
        <w:rPr>
          <w:rFonts w:eastAsia="仿宋_GB2312"/>
          <w:sz w:val="28"/>
          <w:szCs w:val="28"/>
        </w:rPr>
        <w:t>“</w:t>
      </w:r>
      <w:r w:rsidRPr="00247692">
        <w:rPr>
          <w:rFonts w:eastAsia="仿宋_GB2312"/>
          <w:sz w:val="28"/>
          <w:szCs w:val="28"/>
        </w:rPr>
        <w:t>八水润西安</w:t>
      </w:r>
      <w:r w:rsidRPr="00247692">
        <w:rPr>
          <w:rFonts w:eastAsia="仿宋_GB2312"/>
          <w:sz w:val="28"/>
          <w:szCs w:val="28"/>
        </w:rPr>
        <w:t>”</w:t>
      </w:r>
      <w:r w:rsidRPr="00247692">
        <w:rPr>
          <w:rFonts w:eastAsia="仿宋_GB2312"/>
          <w:sz w:val="28"/>
          <w:szCs w:val="28"/>
        </w:rPr>
        <w:t>规划、陕西省划定生态保护红线成果资料，划定全市生态保护红线，构建全市山、水、林、田</w:t>
      </w:r>
      <w:r w:rsidR="003A732F" w:rsidRPr="00247692">
        <w:rPr>
          <w:rFonts w:eastAsia="仿宋_GB2312"/>
          <w:sz w:val="28"/>
          <w:szCs w:val="28"/>
        </w:rPr>
        <w:t>、塬</w:t>
      </w:r>
      <w:r w:rsidRPr="00247692">
        <w:rPr>
          <w:rFonts w:eastAsia="仿宋_GB2312"/>
          <w:sz w:val="28"/>
          <w:szCs w:val="28"/>
        </w:rPr>
        <w:t>为脉络的生态用地格局。</w:t>
      </w:r>
    </w:p>
    <w:p w:rsidR="004B2DDA" w:rsidRPr="00247692" w:rsidRDefault="004B2DDA" w:rsidP="004B2DDA">
      <w:pPr>
        <w:spacing w:line="604" w:lineRule="exact"/>
        <w:ind w:firstLineChars="200" w:firstLine="560"/>
        <w:rPr>
          <w:rFonts w:eastAsia="仿宋_GB2312"/>
          <w:sz w:val="28"/>
          <w:szCs w:val="28"/>
        </w:rPr>
      </w:pPr>
      <w:r w:rsidRPr="00247692">
        <w:rPr>
          <w:rFonts w:eastAsia="仿宋_GB2312"/>
          <w:sz w:val="28"/>
          <w:szCs w:val="28"/>
        </w:rPr>
        <w:t>（</w:t>
      </w:r>
      <w:r w:rsidRPr="00247692">
        <w:rPr>
          <w:rFonts w:eastAsia="仿宋_GB2312"/>
          <w:sz w:val="28"/>
          <w:szCs w:val="28"/>
        </w:rPr>
        <w:t>1</w:t>
      </w:r>
      <w:r w:rsidRPr="00247692">
        <w:rPr>
          <w:rFonts w:eastAsia="仿宋_GB2312"/>
          <w:sz w:val="28"/>
          <w:szCs w:val="28"/>
        </w:rPr>
        <w:t>）生态保护</w:t>
      </w:r>
      <w:r w:rsidRPr="00247692">
        <w:rPr>
          <w:rFonts w:eastAsia="仿宋_GB2312"/>
          <w:sz w:val="28"/>
          <w:szCs w:val="28"/>
        </w:rPr>
        <w:t>“</w:t>
      </w:r>
      <w:r w:rsidRPr="00247692">
        <w:rPr>
          <w:rFonts w:eastAsia="仿宋_GB2312"/>
          <w:sz w:val="28"/>
          <w:szCs w:val="28"/>
        </w:rPr>
        <w:t>面</w:t>
      </w:r>
      <w:r w:rsidRPr="00247692">
        <w:rPr>
          <w:rFonts w:eastAsia="仿宋_GB2312"/>
          <w:sz w:val="28"/>
          <w:szCs w:val="28"/>
        </w:rPr>
        <w:t>”</w:t>
      </w:r>
    </w:p>
    <w:p w:rsidR="004B2DDA" w:rsidRPr="00247692" w:rsidRDefault="004B2DDA" w:rsidP="004B2DDA">
      <w:pPr>
        <w:spacing w:line="604" w:lineRule="exact"/>
        <w:ind w:firstLineChars="200" w:firstLine="560"/>
        <w:rPr>
          <w:rFonts w:eastAsia="仿宋_GB2312"/>
          <w:sz w:val="28"/>
          <w:szCs w:val="28"/>
        </w:rPr>
      </w:pPr>
      <w:r w:rsidRPr="00247692">
        <w:rPr>
          <w:rFonts w:eastAsia="仿宋_GB2312"/>
          <w:sz w:val="28"/>
          <w:szCs w:val="28"/>
        </w:rPr>
        <w:t>恢复南部秦岭山区自然生态屏障。在南部秦岭山区，依托天然林保护、退耕还林、自然保护区建设等国家林业重点工程，通过人工造林、封山育林、飞播造林等措施，保护和建设水源涵养林、水土保持林，建成以水源涵养林为主的公益林生态系统，努力恢复秦岭林区的生物多样性，不断提高生态保障功能。同时，依托秦岭终南山世界地质公园、骊山森林公园保护区、洪庆森林公园保护区、太白山国家自然保护区、牛背梁国家级自然保护区、陕西周至国家级自然保护区、楼观台国家森林公园、陕西周至老县城省级自然保护区、太兴山森林公园、沣峪森林公园等自然保护区和生态公园，加大公园的森林景观和基础设施建设，不断提高吸引力和竞争力，满足广大市民亲近自然、享受绿色的需求。</w:t>
      </w:r>
    </w:p>
    <w:p w:rsidR="004B2DDA" w:rsidRPr="00247692" w:rsidRDefault="004B2DDA" w:rsidP="004B2DDA">
      <w:pPr>
        <w:spacing w:line="604" w:lineRule="exact"/>
        <w:ind w:firstLineChars="200" w:firstLine="560"/>
        <w:rPr>
          <w:rFonts w:eastAsia="仿宋_GB2312"/>
          <w:sz w:val="28"/>
          <w:szCs w:val="28"/>
        </w:rPr>
      </w:pPr>
      <w:r w:rsidRPr="00247692">
        <w:rPr>
          <w:rFonts w:eastAsia="仿宋_GB2312"/>
          <w:sz w:val="28"/>
          <w:szCs w:val="28"/>
        </w:rPr>
        <w:t>（</w:t>
      </w:r>
      <w:r w:rsidRPr="00247692">
        <w:rPr>
          <w:rFonts w:eastAsia="仿宋_GB2312"/>
          <w:sz w:val="28"/>
          <w:szCs w:val="28"/>
        </w:rPr>
        <w:t>2</w:t>
      </w:r>
      <w:r w:rsidRPr="00247692">
        <w:rPr>
          <w:rFonts w:eastAsia="仿宋_GB2312"/>
          <w:sz w:val="28"/>
          <w:szCs w:val="28"/>
        </w:rPr>
        <w:t>）生态保护</w:t>
      </w:r>
      <w:r w:rsidRPr="00247692">
        <w:rPr>
          <w:rFonts w:eastAsia="仿宋_GB2312"/>
          <w:sz w:val="28"/>
          <w:szCs w:val="28"/>
        </w:rPr>
        <w:t>“</w:t>
      </w:r>
      <w:r w:rsidRPr="00247692">
        <w:rPr>
          <w:rFonts w:eastAsia="仿宋_GB2312"/>
          <w:sz w:val="28"/>
          <w:szCs w:val="28"/>
        </w:rPr>
        <w:t>线</w:t>
      </w:r>
      <w:r w:rsidRPr="00247692">
        <w:rPr>
          <w:rFonts w:eastAsia="仿宋_GB2312"/>
          <w:sz w:val="28"/>
          <w:szCs w:val="28"/>
        </w:rPr>
        <w:t>”</w:t>
      </w:r>
    </w:p>
    <w:p w:rsidR="004B2DDA" w:rsidRPr="00247692" w:rsidRDefault="004B2DDA" w:rsidP="004B2DDA">
      <w:pPr>
        <w:spacing w:line="604" w:lineRule="exact"/>
        <w:ind w:firstLineChars="200" w:firstLine="560"/>
        <w:rPr>
          <w:rFonts w:eastAsia="仿宋_GB2312"/>
          <w:sz w:val="28"/>
          <w:szCs w:val="28"/>
        </w:rPr>
      </w:pPr>
      <w:r w:rsidRPr="00247692">
        <w:rPr>
          <w:rFonts w:eastAsia="仿宋_GB2312"/>
          <w:sz w:val="28"/>
          <w:szCs w:val="28"/>
        </w:rPr>
        <w:t>以作为本次规划调整完善核心用地保障的关中水系治理为契机，</w:t>
      </w:r>
      <w:r w:rsidRPr="00247692">
        <w:rPr>
          <w:rFonts w:eastAsia="仿宋_GB2312"/>
          <w:sz w:val="28"/>
          <w:szCs w:val="28"/>
        </w:rPr>
        <w:lastRenderedPageBreak/>
        <w:t>保育渭河、泾河、灞河、</w:t>
      </w:r>
      <w:r w:rsidRPr="00247692">
        <w:rPr>
          <w:sz w:val="28"/>
          <w:szCs w:val="28"/>
        </w:rPr>
        <w:t>浐</w:t>
      </w:r>
      <w:r w:rsidRPr="00247692">
        <w:rPr>
          <w:rFonts w:eastAsia="仿宋_GB2312"/>
          <w:sz w:val="28"/>
          <w:szCs w:val="28"/>
        </w:rPr>
        <w:t>河、沣河、黑河、</w:t>
      </w:r>
      <w:r w:rsidRPr="00247692">
        <w:rPr>
          <w:sz w:val="28"/>
          <w:szCs w:val="28"/>
        </w:rPr>
        <w:t>潏</w:t>
      </w:r>
      <w:r w:rsidRPr="00247692">
        <w:rPr>
          <w:rFonts w:eastAsia="仿宋_GB2312"/>
          <w:sz w:val="28"/>
          <w:szCs w:val="28"/>
        </w:rPr>
        <w:t>河、石川河、涝河、滈河、清河等生态基底，对河堤堤顶及堤地进行绿化，形成生态保护</w:t>
      </w:r>
      <w:r w:rsidRPr="00247692">
        <w:rPr>
          <w:rFonts w:eastAsia="仿宋_GB2312"/>
          <w:sz w:val="28"/>
          <w:szCs w:val="28"/>
        </w:rPr>
        <w:t>“</w:t>
      </w:r>
      <w:r w:rsidRPr="00247692">
        <w:rPr>
          <w:rFonts w:eastAsia="仿宋_GB2312"/>
          <w:sz w:val="28"/>
          <w:szCs w:val="28"/>
        </w:rPr>
        <w:t>水线</w:t>
      </w:r>
      <w:r w:rsidRPr="00247692">
        <w:rPr>
          <w:rFonts w:eastAsia="仿宋_GB2312"/>
          <w:sz w:val="28"/>
          <w:szCs w:val="28"/>
        </w:rPr>
        <w:t>”</w:t>
      </w:r>
      <w:r w:rsidRPr="00247692">
        <w:rPr>
          <w:rFonts w:eastAsia="仿宋_GB2312"/>
          <w:sz w:val="28"/>
          <w:szCs w:val="28"/>
        </w:rPr>
        <w:t>；依托</w:t>
      </w:r>
      <w:r w:rsidRPr="00247692">
        <w:rPr>
          <w:rFonts w:eastAsia="仿宋_GB2312"/>
          <w:sz w:val="28"/>
          <w:szCs w:val="28"/>
        </w:rPr>
        <w:t>“</w:t>
      </w:r>
      <w:r w:rsidRPr="00247692">
        <w:rPr>
          <w:rFonts w:eastAsia="仿宋_GB2312"/>
          <w:sz w:val="28"/>
          <w:szCs w:val="28"/>
        </w:rPr>
        <w:t>米</w:t>
      </w:r>
      <w:r w:rsidRPr="00247692">
        <w:rPr>
          <w:rFonts w:eastAsia="仿宋_GB2312"/>
          <w:sz w:val="28"/>
          <w:szCs w:val="28"/>
        </w:rPr>
        <w:t>”</w:t>
      </w:r>
      <w:r w:rsidRPr="00247692">
        <w:rPr>
          <w:rFonts w:eastAsia="仿宋_GB2312"/>
          <w:sz w:val="28"/>
          <w:szCs w:val="28"/>
        </w:rPr>
        <w:t>字型黑色公路、城市出境道口、港口、铁道及立交桥环岛，建设城乡一体绿色廊道，对未绿化道路两侧进行全面绿化，对已绿化道路缺株断带处进行补植和改造提升，绿化长度</w:t>
      </w:r>
      <w:smartTag w:uri="urn:schemas-microsoft-com:office:smarttags" w:element="chmetcnv">
        <w:smartTagPr>
          <w:attr w:name="TCSC" w:val="0"/>
          <w:attr w:name="NumberType" w:val="1"/>
          <w:attr w:name="Negative" w:val="False"/>
          <w:attr w:name="HasSpace" w:val="False"/>
          <w:attr w:name="SourceValue" w:val="7843"/>
          <w:attr w:name="UnitName" w:val="公里"/>
        </w:smartTagPr>
        <w:r w:rsidRPr="00247692">
          <w:rPr>
            <w:rFonts w:eastAsia="仿宋_GB2312"/>
            <w:sz w:val="28"/>
            <w:szCs w:val="28"/>
          </w:rPr>
          <w:t>7843</w:t>
        </w:r>
        <w:r w:rsidRPr="00247692">
          <w:rPr>
            <w:rFonts w:eastAsia="仿宋_GB2312"/>
            <w:sz w:val="28"/>
            <w:szCs w:val="28"/>
          </w:rPr>
          <w:t>公里</w:t>
        </w:r>
      </w:smartTag>
      <w:r w:rsidRPr="00247692">
        <w:rPr>
          <w:rFonts w:eastAsia="仿宋_GB2312"/>
          <w:sz w:val="28"/>
          <w:szCs w:val="28"/>
        </w:rPr>
        <w:t>，形成生态保护</w:t>
      </w:r>
      <w:r w:rsidRPr="00247692">
        <w:rPr>
          <w:rFonts w:eastAsia="仿宋_GB2312"/>
          <w:sz w:val="28"/>
          <w:szCs w:val="28"/>
        </w:rPr>
        <w:t>“</w:t>
      </w:r>
      <w:r w:rsidRPr="00247692">
        <w:rPr>
          <w:rFonts w:eastAsia="仿宋_GB2312"/>
          <w:sz w:val="28"/>
          <w:szCs w:val="28"/>
        </w:rPr>
        <w:t>绿线</w:t>
      </w:r>
      <w:r w:rsidRPr="00247692">
        <w:rPr>
          <w:rFonts w:eastAsia="仿宋_GB2312"/>
          <w:sz w:val="28"/>
          <w:szCs w:val="28"/>
        </w:rPr>
        <w:t>”</w:t>
      </w:r>
      <w:r w:rsidRPr="00247692">
        <w:rPr>
          <w:rFonts w:eastAsia="仿宋_GB2312"/>
          <w:sz w:val="28"/>
          <w:szCs w:val="28"/>
        </w:rPr>
        <w:t>；绿化其它路渠</w:t>
      </w:r>
      <w:smartTag w:uri="urn:schemas-microsoft-com:office:smarttags" w:element="chmetcnv">
        <w:smartTagPr>
          <w:attr w:name="TCSC" w:val="0"/>
          <w:attr w:name="NumberType" w:val="1"/>
          <w:attr w:name="Negative" w:val="False"/>
          <w:attr w:name="HasSpace" w:val="False"/>
          <w:attr w:name="SourceValue" w:val="505"/>
          <w:attr w:name="UnitName" w:val="公里"/>
        </w:smartTagPr>
        <w:r w:rsidRPr="00247692">
          <w:rPr>
            <w:rFonts w:eastAsia="仿宋_GB2312"/>
            <w:sz w:val="28"/>
            <w:szCs w:val="28"/>
          </w:rPr>
          <w:t>505</w:t>
        </w:r>
        <w:r w:rsidRPr="00247692">
          <w:rPr>
            <w:rFonts w:eastAsia="仿宋_GB2312"/>
            <w:sz w:val="28"/>
            <w:szCs w:val="28"/>
          </w:rPr>
          <w:t>公里</w:t>
        </w:r>
      </w:smartTag>
      <w:r w:rsidRPr="00247692">
        <w:rPr>
          <w:rFonts w:eastAsia="仿宋_GB2312"/>
          <w:sz w:val="28"/>
          <w:szCs w:val="28"/>
        </w:rPr>
        <w:t>，形成生态保护</w:t>
      </w:r>
      <w:r w:rsidRPr="00247692">
        <w:rPr>
          <w:rFonts w:eastAsia="仿宋_GB2312"/>
          <w:sz w:val="28"/>
          <w:szCs w:val="28"/>
        </w:rPr>
        <w:t>“</w:t>
      </w:r>
      <w:r w:rsidRPr="00247692">
        <w:rPr>
          <w:rFonts w:eastAsia="仿宋_GB2312"/>
          <w:sz w:val="28"/>
          <w:szCs w:val="28"/>
        </w:rPr>
        <w:t>绿网</w:t>
      </w:r>
      <w:r w:rsidRPr="00247692">
        <w:rPr>
          <w:rFonts w:eastAsia="仿宋_GB2312"/>
          <w:sz w:val="28"/>
          <w:szCs w:val="28"/>
        </w:rPr>
        <w:t>”</w:t>
      </w:r>
      <w:r w:rsidRPr="00247692">
        <w:rPr>
          <w:rFonts w:eastAsia="仿宋_GB2312"/>
          <w:sz w:val="28"/>
          <w:szCs w:val="28"/>
        </w:rPr>
        <w:t>。</w:t>
      </w:r>
    </w:p>
    <w:p w:rsidR="004B2DDA" w:rsidRPr="00247692" w:rsidRDefault="004B2DDA" w:rsidP="004B2DDA">
      <w:pPr>
        <w:spacing w:line="604" w:lineRule="exact"/>
        <w:ind w:firstLineChars="200" w:firstLine="560"/>
        <w:rPr>
          <w:rFonts w:eastAsia="仿宋_GB2312"/>
          <w:sz w:val="28"/>
          <w:szCs w:val="28"/>
        </w:rPr>
      </w:pPr>
      <w:r w:rsidRPr="00247692">
        <w:rPr>
          <w:rFonts w:eastAsia="仿宋_GB2312"/>
          <w:sz w:val="28"/>
          <w:szCs w:val="28"/>
        </w:rPr>
        <w:t>（</w:t>
      </w:r>
      <w:r w:rsidRPr="00247692">
        <w:rPr>
          <w:rFonts w:eastAsia="仿宋_GB2312"/>
          <w:sz w:val="28"/>
          <w:szCs w:val="28"/>
        </w:rPr>
        <w:t>3</w:t>
      </w:r>
      <w:r w:rsidRPr="00247692">
        <w:rPr>
          <w:rFonts w:eastAsia="仿宋_GB2312"/>
          <w:sz w:val="28"/>
          <w:szCs w:val="28"/>
        </w:rPr>
        <w:t>）生态保护</w:t>
      </w:r>
      <w:r w:rsidRPr="00247692">
        <w:rPr>
          <w:rFonts w:eastAsia="仿宋_GB2312"/>
          <w:sz w:val="28"/>
          <w:szCs w:val="28"/>
        </w:rPr>
        <w:t>“</w:t>
      </w:r>
      <w:r w:rsidRPr="00247692">
        <w:rPr>
          <w:rFonts w:eastAsia="仿宋_GB2312"/>
          <w:sz w:val="28"/>
          <w:szCs w:val="28"/>
        </w:rPr>
        <w:t>点</w:t>
      </w:r>
      <w:r w:rsidRPr="00247692">
        <w:rPr>
          <w:rFonts w:eastAsia="仿宋_GB2312"/>
          <w:sz w:val="28"/>
          <w:szCs w:val="28"/>
        </w:rPr>
        <w:t>”</w:t>
      </w:r>
    </w:p>
    <w:p w:rsidR="004B2DDA" w:rsidRPr="00247692" w:rsidRDefault="004B2DDA" w:rsidP="004B2DDA">
      <w:pPr>
        <w:spacing w:line="604" w:lineRule="exact"/>
        <w:ind w:firstLineChars="200" w:firstLine="560"/>
        <w:rPr>
          <w:rFonts w:eastAsia="仿宋_GB2312"/>
          <w:sz w:val="28"/>
          <w:szCs w:val="28"/>
        </w:rPr>
      </w:pPr>
      <w:r w:rsidRPr="00247692">
        <w:rPr>
          <w:rFonts w:eastAsia="仿宋_GB2312"/>
          <w:sz w:val="28"/>
          <w:szCs w:val="28"/>
        </w:rPr>
        <w:t>建设</w:t>
      </w:r>
      <w:r w:rsidRPr="00247692">
        <w:rPr>
          <w:rFonts w:eastAsia="仿宋_GB2312"/>
          <w:sz w:val="28"/>
          <w:szCs w:val="28"/>
        </w:rPr>
        <w:t>“</w:t>
      </w:r>
      <w:r w:rsidRPr="00247692">
        <w:rPr>
          <w:rFonts w:eastAsia="仿宋_GB2312"/>
          <w:sz w:val="28"/>
          <w:szCs w:val="28"/>
        </w:rPr>
        <w:t>小片多点</w:t>
      </w:r>
      <w:r w:rsidRPr="00247692">
        <w:rPr>
          <w:rFonts w:eastAsia="仿宋_GB2312"/>
          <w:sz w:val="28"/>
          <w:szCs w:val="28"/>
        </w:rPr>
        <w:t>”</w:t>
      </w:r>
      <w:r w:rsidRPr="00247692">
        <w:rPr>
          <w:rFonts w:eastAsia="仿宋_GB2312"/>
          <w:sz w:val="28"/>
          <w:szCs w:val="28"/>
        </w:rPr>
        <w:t>水域、森林景观。建设改造提升汉城湖、护城河、未央湖、丰庆湖、雁鸣湖、广运潭、曲江南湖、芙蓉湖、兴庆湖、太液池、美陂湖、樊川湖、阿房湖（兰池）、昆明池、汉护城河、仪祉湖、三星湖、沧池、航天湖、天桥湖、太平湖、鲸鱼湖、常宁湖、西安湖、杜陵湖、高新湖、幸福河、南三环河等湖池水域景观，满足市民亲水需要，提升西安城市生态水环境，全面打造城市水系新格局；建设完善城郊小片森林、城内市区广场、街区景观绿岛、休闲广场为基础，形成城市立体绿地系统，提升城市宜居程度和品位。恢复以</w:t>
      </w:r>
      <w:r w:rsidRPr="00247692">
        <w:rPr>
          <w:rFonts w:eastAsia="仿宋_GB2312"/>
          <w:sz w:val="28"/>
          <w:szCs w:val="28"/>
        </w:rPr>
        <w:t>“</w:t>
      </w:r>
      <w:r w:rsidRPr="00247692">
        <w:rPr>
          <w:rFonts w:eastAsia="仿宋_GB2312"/>
          <w:sz w:val="28"/>
          <w:szCs w:val="28"/>
        </w:rPr>
        <w:t>长安八水</w:t>
      </w:r>
      <w:r w:rsidRPr="00247692">
        <w:rPr>
          <w:rFonts w:eastAsia="仿宋_GB2312"/>
          <w:sz w:val="28"/>
          <w:szCs w:val="28"/>
        </w:rPr>
        <w:t>”</w:t>
      </w:r>
      <w:r w:rsidRPr="00247692">
        <w:rPr>
          <w:rFonts w:eastAsia="仿宋_GB2312"/>
          <w:sz w:val="28"/>
          <w:szCs w:val="28"/>
        </w:rPr>
        <w:t>为主的生态盛景，改善西安城市生态环境，努力打造</w:t>
      </w:r>
      <w:r w:rsidRPr="00247692">
        <w:rPr>
          <w:rFonts w:eastAsia="仿宋_GB2312"/>
          <w:sz w:val="28"/>
          <w:szCs w:val="28"/>
        </w:rPr>
        <w:t>“</w:t>
      </w:r>
      <w:r w:rsidRPr="00247692">
        <w:rPr>
          <w:rFonts w:eastAsia="仿宋_GB2312"/>
          <w:sz w:val="28"/>
          <w:szCs w:val="28"/>
        </w:rPr>
        <w:t>东有</w:t>
      </w:r>
      <w:r w:rsidRPr="00247692">
        <w:rPr>
          <w:sz w:val="28"/>
          <w:szCs w:val="28"/>
        </w:rPr>
        <w:t>浐</w:t>
      </w:r>
      <w:r w:rsidRPr="00247692">
        <w:rPr>
          <w:rFonts w:eastAsia="仿宋_GB2312"/>
          <w:sz w:val="28"/>
          <w:szCs w:val="28"/>
        </w:rPr>
        <w:t>灞广运潭、西有沣河昆明池、南有唐城曲江池、北有汉城湖、中有明清护城河</w:t>
      </w:r>
      <w:r w:rsidRPr="00247692">
        <w:rPr>
          <w:rFonts w:eastAsia="仿宋_GB2312"/>
          <w:sz w:val="28"/>
          <w:szCs w:val="28"/>
        </w:rPr>
        <w:t>”</w:t>
      </w:r>
      <w:r w:rsidRPr="00247692">
        <w:rPr>
          <w:rFonts w:eastAsia="仿宋_GB2312"/>
          <w:sz w:val="28"/>
          <w:szCs w:val="28"/>
        </w:rPr>
        <w:t>的历史文化与各类水系相得益彰、独具特色的生态化城市。</w:t>
      </w:r>
    </w:p>
    <w:p w:rsidR="004B2DDA" w:rsidRPr="00247692" w:rsidRDefault="004B2DDA" w:rsidP="004B2DDA">
      <w:pPr>
        <w:spacing w:line="604" w:lineRule="exact"/>
        <w:ind w:firstLineChars="200" w:firstLine="560"/>
        <w:rPr>
          <w:rFonts w:eastAsia="仿宋_GB2312"/>
          <w:sz w:val="28"/>
          <w:szCs w:val="28"/>
        </w:rPr>
      </w:pPr>
      <w:r w:rsidRPr="00247692">
        <w:rPr>
          <w:rFonts w:eastAsia="仿宋_GB2312"/>
          <w:sz w:val="28"/>
          <w:szCs w:val="28"/>
        </w:rPr>
        <w:t>2</w:t>
      </w:r>
      <w:r w:rsidRPr="00247692">
        <w:rPr>
          <w:rFonts w:eastAsia="仿宋_GB2312"/>
          <w:sz w:val="28"/>
          <w:szCs w:val="28"/>
        </w:rPr>
        <w:t>、严格落实永久基本农田</w:t>
      </w:r>
      <w:r w:rsidRPr="00247692">
        <w:rPr>
          <w:rFonts w:eastAsia="仿宋_GB2312"/>
          <w:sz w:val="28"/>
          <w:szCs w:val="28"/>
        </w:rPr>
        <w:t>——“</w:t>
      </w:r>
      <w:r w:rsidRPr="00247692">
        <w:rPr>
          <w:rFonts w:eastAsia="仿宋_GB2312"/>
          <w:sz w:val="28"/>
          <w:szCs w:val="28"/>
        </w:rPr>
        <w:t>七良田</w:t>
      </w:r>
      <w:r w:rsidRPr="00247692">
        <w:rPr>
          <w:rFonts w:eastAsia="仿宋_GB2312"/>
          <w:sz w:val="28"/>
          <w:szCs w:val="28"/>
        </w:rPr>
        <w:t>”</w:t>
      </w:r>
    </w:p>
    <w:p w:rsidR="004B2DDA" w:rsidRPr="00247692" w:rsidRDefault="004B2DDA" w:rsidP="004B2DDA">
      <w:pPr>
        <w:spacing w:line="604" w:lineRule="exact"/>
        <w:ind w:firstLineChars="200" w:firstLine="560"/>
        <w:rPr>
          <w:rFonts w:eastAsia="仿宋_GB2312"/>
          <w:sz w:val="28"/>
          <w:szCs w:val="28"/>
        </w:rPr>
      </w:pPr>
      <w:r w:rsidRPr="00247692">
        <w:rPr>
          <w:rFonts w:eastAsia="仿宋_GB2312"/>
          <w:sz w:val="28"/>
          <w:szCs w:val="28"/>
        </w:rPr>
        <w:t>结合全市</w:t>
      </w:r>
      <w:r w:rsidRPr="00247692">
        <w:rPr>
          <w:rFonts w:eastAsia="仿宋_GB2312"/>
          <w:sz w:val="28"/>
          <w:szCs w:val="28"/>
        </w:rPr>
        <w:t>“</w:t>
      </w:r>
      <w:r w:rsidRPr="00247692">
        <w:rPr>
          <w:rFonts w:eastAsia="仿宋_GB2312"/>
          <w:sz w:val="28"/>
          <w:szCs w:val="28"/>
        </w:rPr>
        <w:t>双退</w:t>
      </w:r>
      <w:r w:rsidRPr="00247692">
        <w:rPr>
          <w:rFonts w:eastAsia="仿宋_GB2312"/>
          <w:sz w:val="28"/>
          <w:szCs w:val="28"/>
        </w:rPr>
        <w:t>”</w:t>
      </w:r>
      <w:r w:rsidRPr="00247692">
        <w:rPr>
          <w:rFonts w:eastAsia="仿宋_GB2312"/>
          <w:sz w:val="28"/>
          <w:szCs w:val="28"/>
        </w:rPr>
        <w:t>成果及秦岭生态区规划、河流水系综合治理规划，调整耕地及基本农田布局。</w:t>
      </w:r>
    </w:p>
    <w:p w:rsidR="004B2DDA" w:rsidRPr="00247692" w:rsidRDefault="004B2DDA" w:rsidP="004B2DDA">
      <w:pPr>
        <w:spacing w:line="604" w:lineRule="exact"/>
        <w:ind w:firstLineChars="200" w:firstLine="560"/>
        <w:rPr>
          <w:rFonts w:eastAsia="仿宋_GB2312"/>
          <w:sz w:val="28"/>
          <w:szCs w:val="28"/>
        </w:rPr>
      </w:pPr>
      <w:r w:rsidRPr="00247692">
        <w:rPr>
          <w:rFonts w:eastAsia="仿宋_GB2312"/>
          <w:sz w:val="28"/>
          <w:szCs w:val="28"/>
        </w:rPr>
        <w:t>（</w:t>
      </w:r>
      <w:r w:rsidRPr="00247692">
        <w:rPr>
          <w:rFonts w:eastAsia="仿宋_GB2312"/>
          <w:sz w:val="28"/>
          <w:szCs w:val="28"/>
        </w:rPr>
        <w:t>1</w:t>
      </w:r>
      <w:r w:rsidRPr="00247692">
        <w:rPr>
          <w:rFonts w:eastAsia="仿宋_GB2312"/>
          <w:sz w:val="28"/>
          <w:szCs w:val="28"/>
        </w:rPr>
        <w:t>）优先保护耕地</w:t>
      </w:r>
    </w:p>
    <w:p w:rsidR="004B2DDA" w:rsidRPr="00247692" w:rsidRDefault="004B2DDA" w:rsidP="004B2DDA">
      <w:pPr>
        <w:spacing w:line="604" w:lineRule="exact"/>
        <w:ind w:firstLineChars="200" w:firstLine="560"/>
        <w:rPr>
          <w:rFonts w:eastAsia="仿宋_GB2312"/>
          <w:sz w:val="28"/>
          <w:szCs w:val="28"/>
        </w:rPr>
      </w:pPr>
      <w:r w:rsidRPr="00247692">
        <w:rPr>
          <w:rFonts w:eastAsia="仿宋_GB2312"/>
          <w:sz w:val="28"/>
          <w:szCs w:val="28"/>
        </w:rPr>
        <w:lastRenderedPageBreak/>
        <w:t>按照西安市环城近郊圈层、远郊平原圈层和浅山丘陵圈层的地理位置与耕地资源分布特点，实行规模化集中保护。以户县、周至、蓝天、临潼、长安为重点，其耕地保有量占全市耕地保有量的</w:t>
      </w:r>
      <w:r w:rsidRPr="00247692">
        <w:rPr>
          <w:rFonts w:eastAsia="仿宋_GB2312"/>
          <w:sz w:val="28"/>
          <w:szCs w:val="28"/>
        </w:rPr>
        <w:t>87.95%</w:t>
      </w:r>
      <w:r w:rsidRPr="00247692">
        <w:rPr>
          <w:rFonts w:eastAsia="仿宋_GB2312"/>
          <w:sz w:val="28"/>
          <w:szCs w:val="28"/>
        </w:rPr>
        <w:t>。</w:t>
      </w:r>
    </w:p>
    <w:p w:rsidR="004B2DDA" w:rsidRPr="00247692" w:rsidRDefault="004B2DDA" w:rsidP="004B2DDA">
      <w:pPr>
        <w:spacing w:line="604" w:lineRule="exact"/>
        <w:ind w:firstLineChars="200" w:firstLine="560"/>
        <w:rPr>
          <w:rFonts w:eastAsia="仿宋_GB2312"/>
          <w:sz w:val="28"/>
          <w:szCs w:val="28"/>
        </w:rPr>
      </w:pPr>
      <w:r w:rsidRPr="00247692">
        <w:rPr>
          <w:rFonts w:eastAsia="仿宋_GB2312"/>
          <w:sz w:val="28"/>
          <w:szCs w:val="28"/>
        </w:rPr>
        <w:t>结合地域自然条件、区域优势及都市型现代农业发展定位，注重绿色、高产、高效、优质、生态、安全农业发展，引导全市经济作物种植走向规范化、标准化、规模化。在高陵、长安、临潼、周至、户县、蓝田、阎良等</w:t>
      </w:r>
      <w:r w:rsidRPr="00247692">
        <w:rPr>
          <w:rFonts w:eastAsia="仿宋_GB2312"/>
          <w:sz w:val="28"/>
          <w:szCs w:val="28"/>
        </w:rPr>
        <w:t>7</w:t>
      </w:r>
      <w:r w:rsidRPr="00247692">
        <w:rPr>
          <w:rFonts w:eastAsia="仿宋_GB2312"/>
          <w:sz w:val="28"/>
          <w:szCs w:val="28"/>
        </w:rPr>
        <w:t>个县（区）实施部省级小麦、玉米高产创建示范活动，完成部省级下达的绿色高产高效创建任务。在高陵、长安、临潼、周至、户县、蓝田、阎良、灞桥等</w:t>
      </w:r>
      <w:r w:rsidRPr="00247692">
        <w:rPr>
          <w:rFonts w:eastAsia="仿宋_GB2312"/>
          <w:sz w:val="28"/>
          <w:szCs w:val="28"/>
        </w:rPr>
        <w:t>8</w:t>
      </w:r>
      <w:r w:rsidRPr="00247692">
        <w:rPr>
          <w:rFonts w:eastAsia="仿宋_GB2312"/>
          <w:sz w:val="28"/>
          <w:szCs w:val="28"/>
        </w:rPr>
        <w:t>个县（区）实施市级小麦、玉米绿色高产高效创建示范活动，建立小麦、玉米千亩示范</w:t>
      </w:r>
      <w:r w:rsidR="00E6777A" w:rsidRPr="00247692">
        <w:rPr>
          <w:rFonts w:eastAsia="仿宋_GB2312"/>
          <w:sz w:val="28"/>
          <w:szCs w:val="28"/>
        </w:rPr>
        <w:t>点</w:t>
      </w:r>
      <w:r w:rsidRPr="00247692">
        <w:rPr>
          <w:rFonts w:eastAsia="仿宋_GB2312"/>
          <w:sz w:val="28"/>
          <w:szCs w:val="28"/>
        </w:rPr>
        <w:t>各</w:t>
      </w:r>
      <w:r w:rsidRPr="00247692">
        <w:rPr>
          <w:rFonts w:eastAsia="仿宋_GB2312"/>
          <w:sz w:val="28"/>
          <w:szCs w:val="28"/>
        </w:rPr>
        <w:t>50</w:t>
      </w:r>
      <w:r w:rsidRPr="00247692">
        <w:rPr>
          <w:rFonts w:eastAsia="仿宋_GB2312"/>
          <w:sz w:val="28"/>
          <w:szCs w:val="28"/>
        </w:rPr>
        <w:t>个，百亩示范点各</w:t>
      </w:r>
      <w:r w:rsidRPr="00247692">
        <w:rPr>
          <w:rFonts w:eastAsia="仿宋_GB2312"/>
          <w:sz w:val="28"/>
          <w:szCs w:val="28"/>
        </w:rPr>
        <w:t>50</w:t>
      </w:r>
      <w:r w:rsidRPr="00247692">
        <w:rPr>
          <w:rFonts w:eastAsia="仿宋_GB2312"/>
          <w:sz w:val="28"/>
          <w:szCs w:val="28"/>
        </w:rPr>
        <w:t>个。</w:t>
      </w:r>
    </w:p>
    <w:p w:rsidR="004B2DDA" w:rsidRPr="00247692" w:rsidRDefault="004B2DDA" w:rsidP="004B2DDA">
      <w:pPr>
        <w:spacing w:line="604" w:lineRule="exact"/>
        <w:ind w:firstLineChars="200" w:firstLine="560"/>
        <w:rPr>
          <w:rFonts w:eastAsia="仿宋_GB2312"/>
          <w:sz w:val="28"/>
          <w:szCs w:val="28"/>
        </w:rPr>
      </w:pPr>
      <w:r w:rsidRPr="00247692">
        <w:rPr>
          <w:rFonts w:eastAsia="仿宋_GB2312"/>
          <w:sz w:val="28"/>
          <w:szCs w:val="28"/>
        </w:rPr>
        <w:t>推进都市现代农业。以</w:t>
      </w:r>
      <w:r w:rsidRPr="00247692">
        <w:rPr>
          <w:rFonts w:eastAsia="仿宋_GB2312"/>
          <w:sz w:val="28"/>
          <w:szCs w:val="28"/>
        </w:rPr>
        <w:t>“</w:t>
      </w:r>
      <w:r w:rsidRPr="00247692">
        <w:rPr>
          <w:rFonts w:eastAsia="仿宋_GB2312"/>
          <w:sz w:val="28"/>
          <w:szCs w:val="28"/>
        </w:rPr>
        <w:t>服务城市、富裕农民、优化生态</w:t>
      </w:r>
      <w:r w:rsidRPr="00247692">
        <w:rPr>
          <w:rFonts w:eastAsia="仿宋_GB2312"/>
          <w:sz w:val="28"/>
          <w:szCs w:val="28"/>
        </w:rPr>
        <w:t>”</w:t>
      </w:r>
      <w:r w:rsidRPr="00247692">
        <w:rPr>
          <w:rFonts w:eastAsia="仿宋_GB2312"/>
          <w:sz w:val="28"/>
          <w:szCs w:val="28"/>
        </w:rPr>
        <w:t>为目标，围绕建设具有鲜明特色的都市型现代农业的总体战略，紧紧依托城市在资金、科技、消费、信息等方面的优势，优化整合农业资源，提升</w:t>
      </w:r>
      <w:r w:rsidRPr="00247692">
        <w:rPr>
          <w:rFonts w:eastAsia="仿宋_GB2312"/>
          <w:sz w:val="28"/>
          <w:szCs w:val="28"/>
        </w:rPr>
        <w:t>“</w:t>
      </w:r>
      <w:r w:rsidRPr="00247692">
        <w:rPr>
          <w:rFonts w:eastAsia="仿宋_GB2312"/>
          <w:sz w:val="28"/>
          <w:szCs w:val="28"/>
        </w:rPr>
        <w:t>一区、三带、七板块</w:t>
      </w:r>
      <w:r w:rsidRPr="00247692">
        <w:rPr>
          <w:rFonts w:eastAsia="仿宋_GB2312"/>
          <w:sz w:val="28"/>
          <w:szCs w:val="28"/>
        </w:rPr>
        <w:t>”</w:t>
      </w:r>
      <w:r w:rsidRPr="00247692">
        <w:rPr>
          <w:rFonts w:eastAsia="仿宋_GB2312"/>
          <w:sz w:val="28"/>
          <w:szCs w:val="28"/>
        </w:rPr>
        <w:t>（</w:t>
      </w:r>
      <w:r w:rsidRPr="00247692">
        <w:rPr>
          <w:rFonts w:eastAsia="仿宋_GB2312"/>
          <w:sz w:val="28"/>
          <w:szCs w:val="28"/>
        </w:rPr>
        <w:t>“</w:t>
      </w:r>
      <w:r w:rsidRPr="00247692">
        <w:rPr>
          <w:rFonts w:eastAsia="仿宋_GB2312"/>
          <w:sz w:val="28"/>
          <w:szCs w:val="28"/>
        </w:rPr>
        <w:t>一区</w:t>
      </w:r>
      <w:r w:rsidRPr="00247692">
        <w:rPr>
          <w:rFonts w:eastAsia="仿宋_GB2312"/>
          <w:sz w:val="28"/>
          <w:szCs w:val="28"/>
        </w:rPr>
        <w:t>”</w:t>
      </w:r>
      <w:r w:rsidRPr="00247692">
        <w:rPr>
          <w:rFonts w:eastAsia="仿宋_GB2312"/>
          <w:sz w:val="28"/>
          <w:szCs w:val="28"/>
        </w:rPr>
        <w:t>，即秦岭北麓西安都市现代农业示范区。</w:t>
      </w:r>
      <w:r w:rsidRPr="00247692">
        <w:rPr>
          <w:rFonts w:eastAsia="仿宋_GB2312"/>
          <w:sz w:val="28"/>
          <w:szCs w:val="28"/>
        </w:rPr>
        <w:t>“</w:t>
      </w:r>
      <w:r w:rsidRPr="00247692">
        <w:rPr>
          <w:rFonts w:eastAsia="仿宋_GB2312"/>
          <w:sz w:val="28"/>
          <w:szCs w:val="28"/>
        </w:rPr>
        <w:t>三带</w:t>
      </w:r>
      <w:r w:rsidRPr="00247692">
        <w:rPr>
          <w:rFonts w:eastAsia="仿宋_GB2312"/>
          <w:sz w:val="28"/>
          <w:szCs w:val="28"/>
        </w:rPr>
        <w:t>”</w:t>
      </w:r>
      <w:r w:rsidRPr="00247692">
        <w:rPr>
          <w:rFonts w:eastAsia="仿宋_GB2312"/>
          <w:sz w:val="28"/>
          <w:szCs w:val="28"/>
        </w:rPr>
        <w:t>，即沿渭都市农业产业带、渭北工业区农业产业带、南横线都市农业产业带。</w:t>
      </w:r>
      <w:r w:rsidRPr="00247692">
        <w:rPr>
          <w:rFonts w:eastAsia="仿宋_GB2312"/>
          <w:sz w:val="28"/>
          <w:szCs w:val="28"/>
        </w:rPr>
        <w:t>“</w:t>
      </w:r>
      <w:r w:rsidRPr="00247692">
        <w:rPr>
          <w:rFonts w:eastAsia="仿宋_GB2312"/>
          <w:sz w:val="28"/>
          <w:szCs w:val="28"/>
        </w:rPr>
        <w:t>七板块</w:t>
      </w:r>
      <w:r w:rsidRPr="00247692">
        <w:rPr>
          <w:rFonts w:eastAsia="仿宋_GB2312"/>
          <w:sz w:val="28"/>
          <w:szCs w:val="28"/>
        </w:rPr>
        <w:t>”</w:t>
      </w:r>
      <w:r w:rsidRPr="00247692">
        <w:rPr>
          <w:rFonts w:eastAsia="仿宋_GB2312"/>
          <w:sz w:val="28"/>
          <w:szCs w:val="28"/>
        </w:rPr>
        <w:t>，即白鹿原都市农业板块、周至猕猴桃板块、户县、长安葡萄板块、临潼石榴板块、临潼奶牛板块、蓝田肉鸡板块、阎良瓜菜板块。）都市农业发展水平，走</w:t>
      </w:r>
      <w:r w:rsidRPr="00247692">
        <w:rPr>
          <w:rFonts w:eastAsia="仿宋_GB2312"/>
          <w:sz w:val="28"/>
          <w:szCs w:val="28"/>
        </w:rPr>
        <w:t>“</w:t>
      </w:r>
      <w:r w:rsidRPr="00247692">
        <w:rPr>
          <w:rFonts w:eastAsia="仿宋_GB2312"/>
          <w:sz w:val="28"/>
          <w:szCs w:val="28"/>
        </w:rPr>
        <w:t>产出高效、产品安全、资源节约、环境友好</w:t>
      </w:r>
      <w:r w:rsidRPr="00247692">
        <w:rPr>
          <w:rFonts w:eastAsia="仿宋_GB2312"/>
          <w:sz w:val="28"/>
          <w:szCs w:val="28"/>
        </w:rPr>
        <w:t>”</w:t>
      </w:r>
      <w:r w:rsidRPr="00247692">
        <w:rPr>
          <w:rFonts w:eastAsia="仿宋_GB2312"/>
          <w:sz w:val="28"/>
          <w:szCs w:val="28"/>
        </w:rPr>
        <w:t>的农业现代化道路。</w:t>
      </w:r>
    </w:p>
    <w:p w:rsidR="004B2DDA" w:rsidRPr="00247692" w:rsidRDefault="004B2DDA" w:rsidP="004B2DDA">
      <w:pPr>
        <w:spacing w:line="604" w:lineRule="exact"/>
        <w:ind w:firstLineChars="200" w:firstLine="560"/>
        <w:rPr>
          <w:rFonts w:eastAsia="仿宋_GB2312"/>
          <w:sz w:val="28"/>
          <w:szCs w:val="28"/>
        </w:rPr>
      </w:pPr>
      <w:r w:rsidRPr="00247692">
        <w:rPr>
          <w:rFonts w:eastAsia="仿宋_GB2312"/>
          <w:sz w:val="28"/>
          <w:szCs w:val="28"/>
        </w:rPr>
        <w:t>（</w:t>
      </w:r>
      <w:r w:rsidRPr="00247692">
        <w:rPr>
          <w:rFonts w:eastAsia="仿宋_GB2312"/>
          <w:sz w:val="28"/>
          <w:szCs w:val="28"/>
        </w:rPr>
        <w:t>2</w:t>
      </w:r>
      <w:r w:rsidRPr="00247692">
        <w:rPr>
          <w:rFonts w:eastAsia="仿宋_GB2312"/>
          <w:sz w:val="28"/>
          <w:szCs w:val="28"/>
        </w:rPr>
        <w:t>）科学划定基本农田</w:t>
      </w:r>
    </w:p>
    <w:p w:rsidR="004B2DDA" w:rsidRPr="00247692" w:rsidRDefault="004B2DDA" w:rsidP="004B2DDA">
      <w:pPr>
        <w:spacing w:line="604" w:lineRule="exact"/>
        <w:ind w:firstLineChars="200" w:firstLine="560"/>
        <w:rPr>
          <w:rFonts w:eastAsia="仿宋_GB2312"/>
          <w:sz w:val="28"/>
          <w:szCs w:val="28"/>
        </w:rPr>
      </w:pPr>
      <w:r w:rsidRPr="00247692">
        <w:rPr>
          <w:rFonts w:eastAsia="仿宋_GB2312"/>
          <w:sz w:val="28"/>
          <w:szCs w:val="28"/>
        </w:rPr>
        <w:t>优先将渭河平原区集中连片、排灌条件好、农业生产配套设施完</w:t>
      </w:r>
      <w:r w:rsidRPr="00247692">
        <w:rPr>
          <w:rFonts w:eastAsia="仿宋_GB2312"/>
          <w:sz w:val="28"/>
          <w:szCs w:val="28"/>
        </w:rPr>
        <w:lastRenderedPageBreak/>
        <w:t>善的粮油生产基地、蔬菜基地、已验收合格的土地整理复垦新增耕地划入基本农田保护范围，基本农田主要安排在蓝田县、周至县、户县、长安区、临潼区、阎良区等</w:t>
      </w:r>
      <w:r w:rsidRPr="00247692">
        <w:rPr>
          <w:rFonts w:eastAsia="仿宋_GB2312"/>
          <w:sz w:val="28"/>
          <w:szCs w:val="28"/>
        </w:rPr>
        <w:t>6</w:t>
      </w:r>
      <w:r w:rsidRPr="00247692">
        <w:rPr>
          <w:rFonts w:eastAsia="仿宋_GB2312"/>
          <w:sz w:val="28"/>
          <w:szCs w:val="28"/>
        </w:rPr>
        <w:t>个县（区）。集中布局在周至县西部平原区、黑河</w:t>
      </w:r>
      <w:r w:rsidRPr="00247692">
        <w:rPr>
          <w:rFonts w:eastAsia="仿宋_GB2312"/>
          <w:sz w:val="28"/>
          <w:szCs w:val="28"/>
        </w:rPr>
        <w:t>—</w:t>
      </w:r>
      <w:r w:rsidRPr="00247692">
        <w:rPr>
          <w:rFonts w:eastAsia="仿宋_GB2312"/>
          <w:sz w:val="28"/>
          <w:szCs w:val="28"/>
        </w:rPr>
        <w:t>涝河间平原区、涝河</w:t>
      </w:r>
      <w:r w:rsidRPr="00247692">
        <w:rPr>
          <w:rFonts w:eastAsia="仿宋_GB2312"/>
          <w:sz w:val="28"/>
          <w:szCs w:val="28"/>
        </w:rPr>
        <w:t>—</w:t>
      </w:r>
      <w:r w:rsidRPr="00247692">
        <w:rPr>
          <w:rFonts w:eastAsia="仿宋_GB2312"/>
          <w:sz w:val="28"/>
          <w:szCs w:val="28"/>
        </w:rPr>
        <w:t>沣河间平原区、沣河</w:t>
      </w:r>
      <w:r w:rsidRPr="00247692">
        <w:rPr>
          <w:rFonts w:eastAsia="仿宋_GB2312"/>
          <w:sz w:val="28"/>
          <w:szCs w:val="28"/>
        </w:rPr>
        <w:t>—</w:t>
      </w:r>
      <w:r w:rsidRPr="00247692">
        <w:rPr>
          <w:sz w:val="28"/>
          <w:szCs w:val="28"/>
        </w:rPr>
        <w:t>浐</w:t>
      </w:r>
      <w:r w:rsidRPr="00247692">
        <w:rPr>
          <w:rFonts w:eastAsia="仿宋_GB2312"/>
          <w:sz w:val="28"/>
          <w:szCs w:val="28"/>
        </w:rPr>
        <w:t>河间平原区、</w:t>
      </w:r>
      <w:r w:rsidRPr="00247692">
        <w:rPr>
          <w:sz w:val="28"/>
          <w:szCs w:val="28"/>
        </w:rPr>
        <w:t>浐</w:t>
      </w:r>
      <w:r w:rsidRPr="00247692">
        <w:rPr>
          <w:rFonts w:eastAsia="仿宋_GB2312"/>
          <w:sz w:val="28"/>
          <w:szCs w:val="28"/>
        </w:rPr>
        <w:t>河</w:t>
      </w:r>
      <w:r w:rsidRPr="00247692">
        <w:rPr>
          <w:rFonts w:eastAsia="仿宋_GB2312"/>
          <w:sz w:val="28"/>
          <w:szCs w:val="28"/>
        </w:rPr>
        <w:t>—</w:t>
      </w:r>
      <w:r w:rsidRPr="00247692">
        <w:rPr>
          <w:rFonts w:eastAsia="仿宋_GB2312"/>
          <w:sz w:val="28"/>
          <w:szCs w:val="28"/>
        </w:rPr>
        <w:t>灞河间台塬区、市域东南部丘陵区和渭北平原区。</w:t>
      </w:r>
    </w:p>
    <w:p w:rsidR="00D23E01" w:rsidRPr="00247692" w:rsidRDefault="004B2DDA" w:rsidP="006F0F83">
      <w:pPr>
        <w:spacing w:line="590" w:lineRule="exact"/>
        <w:ind w:firstLineChars="200" w:firstLine="560"/>
        <w:rPr>
          <w:rFonts w:eastAsia="仿宋_GB2312"/>
          <w:sz w:val="28"/>
          <w:szCs w:val="28"/>
        </w:rPr>
      </w:pPr>
      <w:r w:rsidRPr="00247692">
        <w:rPr>
          <w:rFonts w:eastAsia="仿宋_GB2312"/>
          <w:sz w:val="28"/>
          <w:szCs w:val="28"/>
        </w:rPr>
        <w:t>3</w:t>
      </w:r>
      <w:r w:rsidR="00D23E01" w:rsidRPr="00247692">
        <w:rPr>
          <w:rFonts w:eastAsia="仿宋_GB2312"/>
          <w:sz w:val="28"/>
          <w:szCs w:val="28"/>
        </w:rPr>
        <w:t>、</w:t>
      </w:r>
      <w:r w:rsidRPr="00247692">
        <w:rPr>
          <w:rFonts w:eastAsia="仿宋_GB2312"/>
          <w:sz w:val="28"/>
          <w:szCs w:val="28"/>
        </w:rPr>
        <w:t>明确</w:t>
      </w:r>
      <w:r w:rsidR="00D23E01" w:rsidRPr="00247692">
        <w:rPr>
          <w:rFonts w:eastAsia="仿宋_GB2312"/>
          <w:sz w:val="28"/>
          <w:szCs w:val="28"/>
        </w:rPr>
        <w:t>城</w:t>
      </w:r>
      <w:r w:rsidRPr="00247692">
        <w:rPr>
          <w:rFonts w:eastAsia="仿宋_GB2312"/>
          <w:sz w:val="28"/>
          <w:szCs w:val="28"/>
        </w:rPr>
        <w:t>市开发边界</w:t>
      </w:r>
      <w:r w:rsidR="00D23E01" w:rsidRPr="00247692">
        <w:rPr>
          <w:rFonts w:eastAsia="仿宋_GB2312"/>
          <w:sz w:val="28"/>
          <w:szCs w:val="28"/>
        </w:rPr>
        <w:t>——“</w:t>
      </w:r>
      <w:r w:rsidR="00D23E01" w:rsidRPr="00247692">
        <w:rPr>
          <w:rFonts w:eastAsia="仿宋_GB2312"/>
          <w:sz w:val="28"/>
          <w:szCs w:val="28"/>
        </w:rPr>
        <w:t>一心、三副、五组团</w:t>
      </w:r>
      <w:r w:rsidR="00D23E01" w:rsidRPr="00247692">
        <w:rPr>
          <w:rFonts w:eastAsia="仿宋_GB2312"/>
          <w:sz w:val="28"/>
          <w:szCs w:val="28"/>
        </w:rPr>
        <w:t>”</w:t>
      </w:r>
    </w:p>
    <w:p w:rsidR="00D23E01" w:rsidRPr="00247692" w:rsidRDefault="00D23E01" w:rsidP="006F0F83">
      <w:pPr>
        <w:spacing w:line="590" w:lineRule="exact"/>
        <w:ind w:firstLineChars="200" w:firstLine="560"/>
        <w:rPr>
          <w:rFonts w:eastAsia="仿宋_GB2312"/>
          <w:sz w:val="28"/>
          <w:szCs w:val="28"/>
        </w:rPr>
      </w:pPr>
      <w:r w:rsidRPr="00247692">
        <w:rPr>
          <w:rFonts w:eastAsia="仿宋_GB2312"/>
          <w:sz w:val="28"/>
          <w:szCs w:val="28"/>
        </w:rPr>
        <w:t>西安市被列为全国第一批（共</w:t>
      </w:r>
      <w:r w:rsidRPr="00247692">
        <w:rPr>
          <w:rFonts w:eastAsia="仿宋_GB2312"/>
          <w:sz w:val="28"/>
          <w:szCs w:val="28"/>
        </w:rPr>
        <w:t>14</w:t>
      </w:r>
      <w:r w:rsidRPr="00247692">
        <w:rPr>
          <w:rFonts w:eastAsia="仿宋_GB2312"/>
          <w:sz w:val="28"/>
          <w:szCs w:val="28"/>
        </w:rPr>
        <w:t>个）划定城市开发边界的试点城市。现已形成城市开发边界成果，确定西安市城镇开发边界</w:t>
      </w:r>
      <w:r w:rsidR="00986A2B" w:rsidRPr="00247692">
        <w:rPr>
          <w:rFonts w:eastAsia="仿宋_GB2312"/>
          <w:sz w:val="28"/>
          <w:szCs w:val="28"/>
        </w:rPr>
        <w:t>范围</w:t>
      </w:r>
      <w:r w:rsidRPr="00247692">
        <w:rPr>
          <w:rFonts w:eastAsia="仿宋_GB2312"/>
          <w:sz w:val="28"/>
          <w:szCs w:val="28"/>
        </w:rPr>
        <w:t>1038</w:t>
      </w:r>
      <w:r w:rsidRPr="00247692">
        <w:rPr>
          <w:rFonts w:eastAsia="仿宋_GB2312"/>
          <w:sz w:val="28"/>
          <w:szCs w:val="28"/>
        </w:rPr>
        <w:t>平方公里</w:t>
      </w:r>
      <w:r w:rsidR="00986A2B" w:rsidRPr="00247692">
        <w:rPr>
          <w:rFonts w:eastAsia="仿宋_GB2312"/>
          <w:sz w:val="28"/>
          <w:szCs w:val="28"/>
        </w:rPr>
        <w:t>。本规划调整完善方案，</w:t>
      </w:r>
      <w:r w:rsidRPr="00247692">
        <w:rPr>
          <w:rFonts w:eastAsia="仿宋_GB2312"/>
          <w:sz w:val="28"/>
          <w:szCs w:val="28"/>
        </w:rPr>
        <w:t>城镇用地布局紧密结合了</w:t>
      </w:r>
      <w:r w:rsidRPr="00247692">
        <w:rPr>
          <w:rFonts w:eastAsia="仿宋_GB2312"/>
          <w:sz w:val="28"/>
          <w:szCs w:val="28"/>
        </w:rPr>
        <w:t>“</w:t>
      </w:r>
      <w:r w:rsidRPr="00247692">
        <w:rPr>
          <w:rFonts w:eastAsia="仿宋_GB2312"/>
          <w:sz w:val="28"/>
          <w:szCs w:val="28"/>
        </w:rPr>
        <w:t>城市开发边界划定</w:t>
      </w:r>
      <w:r w:rsidRPr="00247692">
        <w:rPr>
          <w:rFonts w:eastAsia="仿宋_GB2312"/>
          <w:sz w:val="28"/>
          <w:szCs w:val="28"/>
        </w:rPr>
        <w:t>”</w:t>
      </w:r>
      <w:r w:rsidRPr="00247692">
        <w:rPr>
          <w:rFonts w:eastAsia="仿宋_GB2312"/>
          <w:sz w:val="28"/>
          <w:szCs w:val="28"/>
        </w:rPr>
        <w:t>成果，在城镇开发规模数量与布局上进行了充分衔接，实现了土规与城规的结合，开启了全市</w:t>
      </w:r>
      <w:r w:rsidRPr="00247692">
        <w:rPr>
          <w:rFonts w:eastAsia="仿宋_GB2312"/>
          <w:sz w:val="28"/>
          <w:szCs w:val="28"/>
        </w:rPr>
        <w:t>“</w:t>
      </w:r>
      <w:r w:rsidRPr="00247692">
        <w:rPr>
          <w:rFonts w:eastAsia="仿宋_GB2312"/>
          <w:sz w:val="28"/>
          <w:szCs w:val="28"/>
        </w:rPr>
        <w:t>多规合一</w:t>
      </w:r>
      <w:r w:rsidRPr="00247692">
        <w:rPr>
          <w:rFonts w:eastAsia="仿宋_GB2312"/>
          <w:sz w:val="28"/>
          <w:szCs w:val="28"/>
        </w:rPr>
        <w:t>”</w:t>
      </w:r>
      <w:r w:rsidRPr="00247692">
        <w:rPr>
          <w:rFonts w:eastAsia="仿宋_GB2312"/>
          <w:sz w:val="28"/>
          <w:szCs w:val="28"/>
        </w:rPr>
        <w:t>工作的新局面。</w:t>
      </w:r>
    </w:p>
    <w:p w:rsidR="00D23E01" w:rsidRPr="00247692" w:rsidRDefault="00D23E01" w:rsidP="00BC5A9F">
      <w:pPr>
        <w:spacing w:line="590" w:lineRule="exact"/>
        <w:ind w:firstLineChars="200" w:firstLine="560"/>
        <w:rPr>
          <w:rFonts w:eastAsia="仿宋_GB2312"/>
          <w:sz w:val="28"/>
          <w:szCs w:val="28"/>
        </w:rPr>
      </w:pPr>
      <w:r w:rsidRPr="00247692">
        <w:rPr>
          <w:rFonts w:eastAsia="仿宋_GB2312"/>
          <w:sz w:val="28"/>
          <w:szCs w:val="28"/>
        </w:rPr>
        <w:t>——</w:t>
      </w:r>
      <w:r w:rsidRPr="00247692">
        <w:rPr>
          <w:rFonts w:eastAsia="仿宋_GB2312"/>
          <w:sz w:val="28"/>
          <w:szCs w:val="28"/>
        </w:rPr>
        <w:t>中心城区</w:t>
      </w:r>
    </w:p>
    <w:p w:rsidR="00D23E01" w:rsidRPr="00247692" w:rsidRDefault="00D23E01" w:rsidP="00BC5A9F">
      <w:pPr>
        <w:spacing w:line="590" w:lineRule="exact"/>
        <w:ind w:firstLineChars="200" w:firstLine="560"/>
        <w:rPr>
          <w:rFonts w:eastAsia="仿宋_GB2312"/>
          <w:sz w:val="28"/>
          <w:szCs w:val="28"/>
        </w:rPr>
      </w:pPr>
      <w:r w:rsidRPr="00247692">
        <w:rPr>
          <w:rFonts w:eastAsia="仿宋_GB2312"/>
          <w:sz w:val="28"/>
          <w:szCs w:val="28"/>
        </w:rPr>
        <w:t>建设国际</w:t>
      </w:r>
      <w:r w:rsidR="00986A2B" w:rsidRPr="00247692">
        <w:rPr>
          <w:rFonts w:eastAsia="仿宋_GB2312"/>
          <w:sz w:val="28"/>
          <w:szCs w:val="28"/>
        </w:rPr>
        <w:t>化大都市</w:t>
      </w:r>
      <w:r w:rsidRPr="00247692">
        <w:rPr>
          <w:rFonts w:eastAsia="仿宋_GB2312"/>
          <w:sz w:val="28"/>
          <w:szCs w:val="28"/>
        </w:rPr>
        <w:t>中心城区。</w:t>
      </w:r>
      <w:r w:rsidR="00B039C0" w:rsidRPr="00247692">
        <w:rPr>
          <w:rFonts w:eastAsia="仿宋_GB2312"/>
          <w:sz w:val="28"/>
          <w:szCs w:val="28"/>
        </w:rPr>
        <w:t>控制中心城区规模，</w:t>
      </w:r>
      <w:r w:rsidRPr="00247692">
        <w:rPr>
          <w:rFonts w:eastAsia="仿宋_GB2312"/>
          <w:sz w:val="28"/>
          <w:szCs w:val="28"/>
        </w:rPr>
        <w:t>优化提升中心城区功能，按国际化大都市标准建设中心城区。</w:t>
      </w:r>
      <w:r w:rsidR="00B039C0" w:rsidRPr="00247692">
        <w:rPr>
          <w:rFonts w:eastAsia="仿宋_GB2312"/>
          <w:sz w:val="28"/>
          <w:szCs w:val="28"/>
        </w:rPr>
        <w:t>建成区</w:t>
      </w:r>
      <w:r w:rsidRPr="00247692">
        <w:rPr>
          <w:rFonts w:eastAsia="仿宋_GB2312"/>
          <w:sz w:val="28"/>
          <w:szCs w:val="28"/>
        </w:rPr>
        <w:t>实施中心城区转型发展计划和古城复兴计划，弱化城墙内行政功能，强化文化、旅游、金融、娱乐功能，</w:t>
      </w:r>
      <w:r w:rsidR="00B039C0" w:rsidRPr="00247692">
        <w:rPr>
          <w:rFonts w:eastAsia="仿宋_GB2312"/>
          <w:sz w:val="28"/>
          <w:szCs w:val="28"/>
        </w:rPr>
        <w:t>加快推进城市片区改造</w:t>
      </w:r>
      <w:r w:rsidRPr="00247692">
        <w:rPr>
          <w:rFonts w:eastAsia="仿宋_GB2312"/>
          <w:sz w:val="28"/>
          <w:szCs w:val="28"/>
        </w:rPr>
        <w:t>提升，</w:t>
      </w:r>
      <w:r w:rsidR="00B039C0" w:rsidRPr="00247692">
        <w:rPr>
          <w:rFonts w:eastAsia="仿宋_GB2312"/>
          <w:sz w:val="28"/>
          <w:szCs w:val="28"/>
        </w:rPr>
        <w:t>恢复历史文化古城风貌，打造集商贸、文化、旅游、居住为一体的城市片区改造新亮点；扩展区</w:t>
      </w:r>
      <w:r w:rsidR="00A871AB" w:rsidRPr="00247692">
        <w:rPr>
          <w:rFonts w:eastAsia="仿宋_GB2312"/>
          <w:sz w:val="28"/>
          <w:szCs w:val="28"/>
        </w:rPr>
        <w:t>按照规划优先，新增建设用地安排及使用以节约集约为前提，优先保障高新、航天、文化旅游等重要产业重点项目以及基础设施用地需求，高层次、高规格、高效能安排产业用地布局，并注重改善城区生态环境，建设环境优美、出行方便、设施完善的国际化大都市核心区</w:t>
      </w:r>
      <w:r w:rsidR="00BC5A9F" w:rsidRPr="00247692">
        <w:rPr>
          <w:rFonts w:eastAsia="仿宋_GB2312"/>
          <w:sz w:val="28"/>
          <w:szCs w:val="28"/>
        </w:rPr>
        <w:t>。</w:t>
      </w:r>
    </w:p>
    <w:p w:rsidR="00D23E01" w:rsidRPr="00247692" w:rsidRDefault="00D23E01" w:rsidP="006F0F83">
      <w:pPr>
        <w:spacing w:line="604" w:lineRule="exact"/>
        <w:ind w:firstLineChars="200" w:firstLine="560"/>
        <w:rPr>
          <w:rFonts w:eastAsia="仿宋_GB2312"/>
          <w:sz w:val="28"/>
          <w:szCs w:val="28"/>
        </w:rPr>
      </w:pPr>
      <w:r w:rsidRPr="00247692">
        <w:rPr>
          <w:rFonts w:eastAsia="仿宋_GB2312"/>
          <w:sz w:val="28"/>
          <w:szCs w:val="28"/>
        </w:rPr>
        <w:lastRenderedPageBreak/>
        <w:t>——</w:t>
      </w:r>
      <w:r w:rsidRPr="00247692">
        <w:rPr>
          <w:rFonts w:eastAsia="仿宋_GB2312"/>
          <w:sz w:val="28"/>
          <w:szCs w:val="28"/>
        </w:rPr>
        <w:t>副中心城市</w:t>
      </w:r>
    </w:p>
    <w:p w:rsidR="00D23E01" w:rsidRPr="00247692" w:rsidRDefault="00D23E01" w:rsidP="006F0F83">
      <w:pPr>
        <w:spacing w:line="604" w:lineRule="exact"/>
        <w:ind w:firstLineChars="200" w:firstLine="560"/>
        <w:rPr>
          <w:rFonts w:eastAsia="仿宋_GB2312"/>
          <w:sz w:val="28"/>
          <w:szCs w:val="28"/>
        </w:rPr>
      </w:pPr>
      <w:r w:rsidRPr="00247692">
        <w:rPr>
          <w:rFonts w:eastAsia="仿宋_GB2312"/>
          <w:sz w:val="28"/>
          <w:szCs w:val="28"/>
        </w:rPr>
        <w:t>提高阎良、临潼、户县三个副中心城市规划等级和水平，</w:t>
      </w:r>
      <w:r w:rsidR="00986A2B" w:rsidRPr="00247692">
        <w:rPr>
          <w:rFonts w:eastAsia="仿宋_GB2312"/>
          <w:sz w:val="28"/>
          <w:szCs w:val="28"/>
        </w:rPr>
        <w:t>明确</w:t>
      </w:r>
      <w:r w:rsidRPr="00247692">
        <w:rPr>
          <w:rFonts w:eastAsia="仿宋_GB2312"/>
          <w:sz w:val="28"/>
          <w:szCs w:val="28"/>
        </w:rPr>
        <w:t>副中心城市的发展定位，科学规划建设</w:t>
      </w:r>
      <w:r w:rsidR="00A705B1" w:rsidRPr="00247692">
        <w:rPr>
          <w:rFonts w:eastAsia="仿宋_GB2312"/>
          <w:sz w:val="28"/>
          <w:szCs w:val="28"/>
        </w:rPr>
        <w:t>用地</w:t>
      </w:r>
      <w:r w:rsidRPr="00247692">
        <w:rPr>
          <w:rFonts w:eastAsia="仿宋_GB2312"/>
          <w:sz w:val="28"/>
          <w:szCs w:val="28"/>
        </w:rPr>
        <w:t>规模，提高基础设施建设标准，加快完善城市功能，提升</w:t>
      </w:r>
      <w:r w:rsidR="00A705B1" w:rsidRPr="00247692">
        <w:rPr>
          <w:rFonts w:eastAsia="仿宋_GB2312"/>
          <w:sz w:val="28"/>
          <w:szCs w:val="28"/>
        </w:rPr>
        <w:t>城市土地</w:t>
      </w:r>
      <w:r w:rsidRPr="00247692">
        <w:rPr>
          <w:rFonts w:eastAsia="仿宋_GB2312"/>
          <w:sz w:val="28"/>
          <w:szCs w:val="28"/>
        </w:rPr>
        <w:t>综合承载能力。在三个副中心规划布局一批教育、医疗、文化、体育等项目</w:t>
      </w:r>
      <w:r w:rsidR="00A705B1" w:rsidRPr="00247692">
        <w:rPr>
          <w:rFonts w:eastAsia="仿宋_GB2312"/>
          <w:sz w:val="28"/>
          <w:szCs w:val="28"/>
        </w:rPr>
        <w:t>用地</w:t>
      </w:r>
      <w:r w:rsidRPr="00247692">
        <w:rPr>
          <w:rFonts w:eastAsia="仿宋_GB2312"/>
          <w:sz w:val="28"/>
          <w:szCs w:val="28"/>
        </w:rPr>
        <w:t>，大幅提高社会事业发展水平，推进配套新型社区、商业综合体建设，</w:t>
      </w:r>
      <w:r w:rsidR="00F07DED" w:rsidRPr="00247692">
        <w:rPr>
          <w:rFonts w:eastAsia="仿宋_GB2312"/>
          <w:sz w:val="28"/>
          <w:szCs w:val="28"/>
        </w:rPr>
        <w:t>保障副中心城市</w:t>
      </w:r>
      <w:r w:rsidRPr="00247692">
        <w:rPr>
          <w:rFonts w:eastAsia="仿宋_GB2312"/>
          <w:sz w:val="28"/>
          <w:szCs w:val="28"/>
        </w:rPr>
        <w:t>承接中心城区人口、功能的疏解和产业转移</w:t>
      </w:r>
      <w:r w:rsidR="00F07DED" w:rsidRPr="00247692">
        <w:rPr>
          <w:rFonts w:eastAsia="仿宋_GB2312"/>
          <w:sz w:val="28"/>
          <w:szCs w:val="28"/>
        </w:rPr>
        <w:t>所需的建设用地</w:t>
      </w:r>
      <w:r w:rsidRPr="00247692">
        <w:rPr>
          <w:rFonts w:eastAsia="仿宋_GB2312"/>
          <w:sz w:val="28"/>
          <w:szCs w:val="28"/>
        </w:rPr>
        <w:t>，</w:t>
      </w:r>
      <w:r w:rsidR="00F07DED" w:rsidRPr="00247692">
        <w:rPr>
          <w:rFonts w:eastAsia="仿宋_GB2312"/>
          <w:sz w:val="28"/>
          <w:szCs w:val="28"/>
        </w:rPr>
        <w:t>并</w:t>
      </w:r>
      <w:r w:rsidRPr="00247692">
        <w:rPr>
          <w:rFonts w:eastAsia="仿宋_GB2312"/>
          <w:sz w:val="28"/>
          <w:szCs w:val="28"/>
        </w:rPr>
        <w:t>辐射带动周边区域</w:t>
      </w:r>
      <w:r w:rsidR="00F07DED" w:rsidRPr="00247692">
        <w:rPr>
          <w:rFonts w:eastAsia="仿宋_GB2312"/>
          <w:sz w:val="28"/>
          <w:szCs w:val="28"/>
        </w:rPr>
        <w:t>产业用地、农用地、生态用地等</w:t>
      </w:r>
      <w:r w:rsidRPr="00247692">
        <w:rPr>
          <w:rFonts w:eastAsia="仿宋_GB2312"/>
          <w:sz w:val="28"/>
          <w:szCs w:val="28"/>
        </w:rPr>
        <w:t>协调发展。到</w:t>
      </w:r>
      <w:r w:rsidRPr="00247692">
        <w:rPr>
          <w:rFonts w:eastAsia="仿宋_GB2312"/>
          <w:sz w:val="28"/>
          <w:szCs w:val="28"/>
        </w:rPr>
        <w:t>2020</w:t>
      </w:r>
      <w:r w:rsidRPr="00247692">
        <w:rPr>
          <w:rFonts w:eastAsia="仿宋_GB2312"/>
          <w:sz w:val="28"/>
          <w:szCs w:val="28"/>
        </w:rPr>
        <w:t>年阎良、临潼、户县三个副中心城市建设规模控制在</w:t>
      </w:r>
      <w:r w:rsidR="007241AF" w:rsidRPr="00247692">
        <w:rPr>
          <w:rFonts w:eastAsia="仿宋_GB2312"/>
          <w:sz w:val="28"/>
          <w:szCs w:val="28"/>
        </w:rPr>
        <w:t>1</w:t>
      </w:r>
      <w:r w:rsidR="00B13FF0">
        <w:rPr>
          <w:rFonts w:eastAsia="仿宋_GB2312" w:hint="eastAsia"/>
          <w:sz w:val="28"/>
          <w:szCs w:val="28"/>
        </w:rPr>
        <w:t>6535</w:t>
      </w:r>
      <w:r w:rsidRPr="00247692">
        <w:rPr>
          <w:rFonts w:eastAsia="仿宋_GB2312"/>
          <w:sz w:val="28"/>
          <w:szCs w:val="28"/>
        </w:rPr>
        <w:t>公顷。</w:t>
      </w:r>
    </w:p>
    <w:p w:rsidR="00D23E01" w:rsidRPr="00247692" w:rsidRDefault="00D23E01" w:rsidP="006F0F83">
      <w:pPr>
        <w:spacing w:line="604" w:lineRule="exact"/>
        <w:ind w:firstLineChars="200" w:firstLine="560"/>
        <w:rPr>
          <w:rFonts w:eastAsia="仿宋_GB2312"/>
          <w:sz w:val="28"/>
          <w:szCs w:val="28"/>
        </w:rPr>
      </w:pPr>
      <w:r w:rsidRPr="00247692">
        <w:rPr>
          <w:rFonts w:eastAsia="仿宋_GB2312"/>
          <w:sz w:val="28"/>
          <w:szCs w:val="28"/>
        </w:rPr>
        <w:t>——</w:t>
      </w:r>
      <w:r w:rsidRPr="00247692">
        <w:rPr>
          <w:rFonts w:eastAsia="仿宋_GB2312"/>
          <w:sz w:val="28"/>
          <w:szCs w:val="28"/>
        </w:rPr>
        <w:t>城市组团</w:t>
      </w:r>
    </w:p>
    <w:p w:rsidR="00D23E01" w:rsidRPr="00247692" w:rsidRDefault="00D23E01" w:rsidP="006F0F83">
      <w:pPr>
        <w:spacing w:line="604" w:lineRule="exact"/>
        <w:ind w:firstLineChars="200" w:firstLine="560"/>
        <w:rPr>
          <w:rFonts w:eastAsia="仿宋_GB2312"/>
          <w:sz w:val="28"/>
          <w:szCs w:val="28"/>
        </w:rPr>
      </w:pPr>
      <w:r w:rsidRPr="00247692">
        <w:rPr>
          <w:rFonts w:eastAsia="仿宋_GB2312"/>
          <w:sz w:val="28"/>
          <w:szCs w:val="28"/>
        </w:rPr>
        <w:t>充分发挥周至、蓝田、高陵、常宁、洪庆等</w:t>
      </w:r>
      <w:r w:rsidRPr="00247692">
        <w:rPr>
          <w:rFonts w:eastAsia="仿宋_GB2312"/>
          <w:sz w:val="28"/>
          <w:szCs w:val="28"/>
        </w:rPr>
        <w:t>5</w:t>
      </w:r>
      <w:r w:rsidRPr="00247692">
        <w:rPr>
          <w:rFonts w:eastAsia="仿宋_GB2312"/>
          <w:sz w:val="28"/>
          <w:szCs w:val="28"/>
        </w:rPr>
        <w:t>个城市组团的</w:t>
      </w:r>
      <w:r w:rsidR="00986A2B" w:rsidRPr="00247692">
        <w:rPr>
          <w:rFonts w:eastAsia="仿宋_GB2312"/>
          <w:sz w:val="28"/>
          <w:szCs w:val="28"/>
        </w:rPr>
        <w:t>地域</w:t>
      </w:r>
      <w:r w:rsidRPr="00247692">
        <w:rPr>
          <w:rFonts w:eastAsia="仿宋_GB2312"/>
          <w:sz w:val="28"/>
          <w:szCs w:val="28"/>
        </w:rPr>
        <w:t>特色优势，形成</w:t>
      </w:r>
      <w:r w:rsidRPr="00247692">
        <w:rPr>
          <w:rFonts w:eastAsia="仿宋_GB2312"/>
          <w:sz w:val="28"/>
          <w:szCs w:val="28"/>
        </w:rPr>
        <w:t>“</w:t>
      </w:r>
      <w:r w:rsidRPr="00247692">
        <w:rPr>
          <w:rFonts w:eastAsia="仿宋_GB2312"/>
          <w:sz w:val="28"/>
          <w:szCs w:val="28"/>
        </w:rPr>
        <w:t>包围城市、优势互补、特色鲜明、组团共进</w:t>
      </w:r>
      <w:r w:rsidRPr="00247692">
        <w:rPr>
          <w:rFonts w:eastAsia="仿宋_GB2312"/>
          <w:sz w:val="28"/>
          <w:szCs w:val="28"/>
        </w:rPr>
        <w:t>”</w:t>
      </w:r>
      <w:r w:rsidRPr="00247692">
        <w:rPr>
          <w:rFonts w:eastAsia="仿宋_GB2312"/>
          <w:sz w:val="28"/>
          <w:szCs w:val="28"/>
        </w:rPr>
        <w:t>的产业体系。以调整优化城市服务设施</w:t>
      </w:r>
      <w:r w:rsidR="00F07DED" w:rsidRPr="00247692">
        <w:rPr>
          <w:rFonts w:eastAsia="仿宋_GB2312"/>
          <w:sz w:val="28"/>
          <w:szCs w:val="28"/>
        </w:rPr>
        <w:t>用地</w:t>
      </w:r>
      <w:r w:rsidRPr="00247692">
        <w:rPr>
          <w:rFonts w:eastAsia="仿宋_GB2312"/>
          <w:sz w:val="28"/>
          <w:szCs w:val="28"/>
        </w:rPr>
        <w:t>布局为手段，</w:t>
      </w:r>
      <w:r w:rsidR="00F07DED" w:rsidRPr="00247692">
        <w:rPr>
          <w:rFonts w:eastAsia="仿宋_GB2312"/>
          <w:sz w:val="28"/>
          <w:szCs w:val="28"/>
        </w:rPr>
        <w:t>完善城市生活、生产保障功能，提高</w:t>
      </w:r>
      <w:r w:rsidRPr="00247692">
        <w:rPr>
          <w:rFonts w:eastAsia="仿宋_GB2312"/>
          <w:sz w:val="28"/>
          <w:szCs w:val="28"/>
        </w:rPr>
        <w:t>城市组团</w:t>
      </w:r>
      <w:r w:rsidR="00F07DED" w:rsidRPr="00247692">
        <w:rPr>
          <w:rFonts w:eastAsia="仿宋_GB2312"/>
          <w:sz w:val="28"/>
          <w:szCs w:val="28"/>
        </w:rPr>
        <w:t>土地对中心城区土地人口与产业中超负荷功能的承接与分解，</w:t>
      </w:r>
      <w:r w:rsidRPr="00247692">
        <w:rPr>
          <w:rFonts w:eastAsia="仿宋_GB2312"/>
          <w:sz w:val="28"/>
          <w:szCs w:val="28"/>
        </w:rPr>
        <w:t>提升</w:t>
      </w:r>
      <w:r w:rsidRPr="00247692">
        <w:rPr>
          <w:rFonts w:eastAsia="仿宋_GB2312"/>
          <w:sz w:val="28"/>
          <w:szCs w:val="28"/>
        </w:rPr>
        <w:t>5</w:t>
      </w:r>
      <w:r w:rsidRPr="00247692">
        <w:rPr>
          <w:rFonts w:eastAsia="仿宋_GB2312"/>
          <w:sz w:val="28"/>
          <w:szCs w:val="28"/>
        </w:rPr>
        <w:t>个城市组团生产要素的市场化配置集聚能力，突出区域</w:t>
      </w:r>
      <w:r w:rsidR="00F07DED" w:rsidRPr="00247692">
        <w:rPr>
          <w:rFonts w:eastAsia="仿宋_GB2312"/>
          <w:sz w:val="28"/>
          <w:szCs w:val="28"/>
        </w:rPr>
        <w:t>土地利用</w:t>
      </w:r>
      <w:r w:rsidRPr="00247692">
        <w:rPr>
          <w:rFonts w:eastAsia="仿宋_GB2312"/>
          <w:sz w:val="28"/>
          <w:szCs w:val="28"/>
        </w:rPr>
        <w:t>特色，引导人口集中和产业集聚。</w:t>
      </w:r>
      <w:r w:rsidR="00F07DED" w:rsidRPr="00247692">
        <w:rPr>
          <w:rFonts w:eastAsia="仿宋_GB2312"/>
          <w:sz w:val="28"/>
          <w:szCs w:val="28"/>
        </w:rPr>
        <w:t>新增建设用地优先保障</w:t>
      </w:r>
      <w:r w:rsidRPr="00247692">
        <w:rPr>
          <w:rFonts w:eastAsia="仿宋_GB2312"/>
          <w:sz w:val="28"/>
          <w:szCs w:val="28"/>
        </w:rPr>
        <w:t>基础设施建设，建设功能齐全、设施完善、产业发达、生态优美的城市组团。到</w:t>
      </w:r>
      <w:r w:rsidRPr="00247692">
        <w:rPr>
          <w:rFonts w:eastAsia="仿宋_GB2312"/>
          <w:sz w:val="28"/>
          <w:szCs w:val="28"/>
        </w:rPr>
        <w:t>2020</w:t>
      </w:r>
      <w:r w:rsidRPr="00247692">
        <w:rPr>
          <w:rFonts w:eastAsia="仿宋_GB2312"/>
          <w:sz w:val="28"/>
          <w:szCs w:val="28"/>
        </w:rPr>
        <w:t>年周至、蓝田、高陵、常宁、洪庆等</w:t>
      </w:r>
      <w:r w:rsidRPr="00247692">
        <w:rPr>
          <w:rFonts w:eastAsia="仿宋_GB2312"/>
          <w:sz w:val="28"/>
          <w:szCs w:val="28"/>
        </w:rPr>
        <w:t>5</w:t>
      </w:r>
      <w:r w:rsidRPr="00247692">
        <w:rPr>
          <w:rFonts w:eastAsia="仿宋_GB2312"/>
          <w:sz w:val="28"/>
          <w:szCs w:val="28"/>
        </w:rPr>
        <w:t>个城市组团建设规模控制在</w:t>
      </w:r>
      <w:r w:rsidR="00AF718F" w:rsidRPr="00247692">
        <w:rPr>
          <w:rFonts w:eastAsia="仿宋_GB2312"/>
          <w:sz w:val="28"/>
          <w:szCs w:val="28"/>
        </w:rPr>
        <w:t>15553</w:t>
      </w:r>
      <w:r w:rsidRPr="00247692">
        <w:rPr>
          <w:rFonts w:eastAsia="仿宋_GB2312"/>
          <w:sz w:val="28"/>
          <w:szCs w:val="28"/>
        </w:rPr>
        <w:t>公顷。</w:t>
      </w:r>
    </w:p>
    <w:p w:rsidR="00D23E01" w:rsidRPr="00247692" w:rsidRDefault="00D23E01" w:rsidP="006F0F83">
      <w:pPr>
        <w:spacing w:line="604" w:lineRule="exact"/>
        <w:ind w:firstLineChars="200" w:firstLine="560"/>
        <w:rPr>
          <w:rFonts w:eastAsia="仿宋_GB2312"/>
          <w:sz w:val="28"/>
          <w:szCs w:val="28"/>
        </w:rPr>
      </w:pPr>
      <w:r w:rsidRPr="00247692">
        <w:rPr>
          <w:rFonts w:eastAsia="仿宋_GB2312"/>
          <w:sz w:val="28"/>
          <w:szCs w:val="28"/>
        </w:rPr>
        <w:t>——</w:t>
      </w:r>
      <w:r w:rsidRPr="00247692">
        <w:rPr>
          <w:rFonts w:eastAsia="仿宋_GB2312"/>
          <w:sz w:val="28"/>
          <w:szCs w:val="28"/>
        </w:rPr>
        <w:t>特色小城镇</w:t>
      </w:r>
    </w:p>
    <w:p w:rsidR="00D23E01" w:rsidRPr="00247692" w:rsidRDefault="00D23E01" w:rsidP="006F0F83">
      <w:pPr>
        <w:spacing w:line="604" w:lineRule="exact"/>
        <w:ind w:firstLineChars="200" w:firstLine="560"/>
        <w:rPr>
          <w:rFonts w:eastAsia="仿宋_GB2312"/>
          <w:sz w:val="28"/>
          <w:szCs w:val="28"/>
        </w:rPr>
      </w:pPr>
      <w:r w:rsidRPr="00247692">
        <w:rPr>
          <w:rFonts w:eastAsia="仿宋_GB2312"/>
          <w:sz w:val="28"/>
          <w:szCs w:val="28"/>
        </w:rPr>
        <w:t>按照</w:t>
      </w:r>
      <w:r w:rsidRPr="00247692">
        <w:rPr>
          <w:rFonts w:eastAsia="仿宋_GB2312"/>
          <w:sz w:val="28"/>
          <w:szCs w:val="28"/>
        </w:rPr>
        <w:t>“</w:t>
      </w:r>
      <w:r w:rsidRPr="00247692">
        <w:rPr>
          <w:rFonts w:eastAsia="仿宋_GB2312"/>
          <w:sz w:val="28"/>
          <w:szCs w:val="28"/>
        </w:rPr>
        <w:t>以人为本，突出特色，政府主导，分级分类，有序推进</w:t>
      </w:r>
      <w:r w:rsidRPr="00247692">
        <w:rPr>
          <w:rFonts w:eastAsia="仿宋_GB2312"/>
          <w:sz w:val="28"/>
          <w:szCs w:val="28"/>
        </w:rPr>
        <w:t>”</w:t>
      </w:r>
      <w:r w:rsidRPr="00247692">
        <w:rPr>
          <w:rFonts w:eastAsia="仿宋_GB2312"/>
          <w:sz w:val="28"/>
          <w:szCs w:val="28"/>
        </w:rPr>
        <w:t>的原则，根据区位交通条件、资源禀赋状况、人口分布特点以及特色产</w:t>
      </w:r>
      <w:r w:rsidRPr="00247692">
        <w:rPr>
          <w:rFonts w:eastAsia="仿宋_GB2312"/>
          <w:sz w:val="28"/>
          <w:szCs w:val="28"/>
        </w:rPr>
        <w:lastRenderedPageBreak/>
        <w:t>业基础等因素，规划建设</w:t>
      </w:r>
      <w:r w:rsidRPr="00247692">
        <w:rPr>
          <w:rFonts w:eastAsia="仿宋_GB2312"/>
          <w:sz w:val="28"/>
          <w:szCs w:val="28"/>
        </w:rPr>
        <w:t>60</w:t>
      </w:r>
      <w:r w:rsidRPr="00247692">
        <w:rPr>
          <w:rFonts w:eastAsia="仿宋_GB2312"/>
          <w:sz w:val="28"/>
          <w:szCs w:val="28"/>
        </w:rPr>
        <w:t>个特色小城镇，完善基础设施功能，提升服务水平和承载力，以优美环境和优质的公共服务，引导城区人口向特色小城镇合理流动。各小城镇根据不同的条件，发展加工工业、交通运输、商品流通和社会化服务等，形成商贸型、交通型、旅游型等职能特色突出的新型城镇。有计划地撤并小</w:t>
      </w:r>
      <w:r w:rsidR="00986A2B" w:rsidRPr="00247692">
        <w:rPr>
          <w:rFonts w:eastAsia="仿宋_GB2312"/>
          <w:sz w:val="28"/>
          <w:szCs w:val="28"/>
        </w:rPr>
        <w:t>集镇</w:t>
      </w:r>
      <w:r w:rsidRPr="00247692">
        <w:rPr>
          <w:rFonts w:eastAsia="仿宋_GB2312"/>
          <w:sz w:val="28"/>
          <w:szCs w:val="28"/>
        </w:rPr>
        <w:t>，集中建设中心镇；完善城镇体系，大力加强基础设施和公共设施建设，逐步实现土地集约、产业集聚、人口集中的新城镇。</w:t>
      </w:r>
    </w:p>
    <w:p w:rsidR="00D23E01" w:rsidRPr="00247692" w:rsidRDefault="00D23E01" w:rsidP="006F0F83">
      <w:pPr>
        <w:spacing w:line="600" w:lineRule="exact"/>
        <w:ind w:firstLineChars="200" w:firstLine="560"/>
        <w:rPr>
          <w:rFonts w:eastAsia="仿宋_GB2312"/>
          <w:sz w:val="28"/>
          <w:szCs w:val="28"/>
        </w:rPr>
      </w:pPr>
      <w:r w:rsidRPr="00247692">
        <w:rPr>
          <w:rFonts w:eastAsia="仿宋_GB2312"/>
          <w:sz w:val="28"/>
          <w:szCs w:val="28"/>
        </w:rPr>
        <w:t>规划到</w:t>
      </w:r>
      <w:r w:rsidRPr="00247692">
        <w:rPr>
          <w:rFonts w:eastAsia="仿宋_GB2312"/>
          <w:sz w:val="28"/>
          <w:szCs w:val="28"/>
        </w:rPr>
        <w:t>2020</w:t>
      </w:r>
      <w:r w:rsidRPr="00247692">
        <w:rPr>
          <w:rFonts w:eastAsia="仿宋_GB2312"/>
          <w:sz w:val="28"/>
          <w:szCs w:val="28"/>
        </w:rPr>
        <w:t>年，全市主要镇（街道）建设规模控制在</w:t>
      </w:r>
      <w:smartTag w:uri="urn:schemas-microsoft-com:office:smarttags" w:element="chmetcnv">
        <w:smartTagPr>
          <w:attr w:name="TCSC" w:val="0"/>
          <w:attr w:name="NumberType" w:val="1"/>
          <w:attr w:name="Negative" w:val="False"/>
          <w:attr w:name="HasSpace" w:val="False"/>
          <w:attr w:name="SourceValue" w:val="7155"/>
          <w:attr w:name="UnitName" w:val="公顷"/>
        </w:smartTagPr>
        <w:r w:rsidRPr="00247692">
          <w:rPr>
            <w:rFonts w:eastAsia="仿宋_GB2312"/>
            <w:sz w:val="28"/>
            <w:szCs w:val="28"/>
          </w:rPr>
          <w:t>7155</w:t>
        </w:r>
        <w:r w:rsidRPr="00247692">
          <w:rPr>
            <w:rFonts w:eastAsia="仿宋_GB2312"/>
            <w:sz w:val="28"/>
            <w:szCs w:val="28"/>
          </w:rPr>
          <w:t>公顷</w:t>
        </w:r>
      </w:smartTag>
      <w:r w:rsidRPr="00247692">
        <w:rPr>
          <w:rFonts w:eastAsia="仿宋_GB2312"/>
          <w:sz w:val="28"/>
          <w:szCs w:val="28"/>
        </w:rPr>
        <w:t>。</w:t>
      </w:r>
    </w:p>
    <w:p w:rsidR="00D23E01" w:rsidRPr="00247692" w:rsidRDefault="00D23E01" w:rsidP="006F0F83">
      <w:pPr>
        <w:spacing w:line="604" w:lineRule="exact"/>
        <w:ind w:firstLineChars="200" w:firstLine="560"/>
        <w:rPr>
          <w:rFonts w:eastAsia="仿宋_GB2312"/>
          <w:sz w:val="28"/>
          <w:szCs w:val="28"/>
        </w:rPr>
      </w:pPr>
      <w:r w:rsidRPr="00247692">
        <w:rPr>
          <w:rFonts w:eastAsia="仿宋_GB2312"/>
          <w:sz w:val="28"/>
          <w:szCs w:val="28"/>
        </w:rPr>
        <w:t>4</w:t>
      </w:r>
      <w:r w:rsidRPr="00247692">
        <w:rPr>
          <w:rFonts w:eastAsia="仿宋_GB2312"/>
          <w:sz w:val="28"/>
          <w:szCs w:val="28"/>
        </w:rPr>
        <w:t>、协调安排基础设施用地</w:t>
      </w:r>
    </w:p>
    <w:p w:rsidR="00D23E01" w:rsidRPr="00247692" w:rsidRDefault="00D23E01" w:rsidP="006F0F83">
      <w:pPr>
        <w:spacing w:line="604" w:lineRule="exact"/>
        <w:ind w:firstLineChars="200" w:firstLine="560"/>
        <w:rPr>
          <w:rFonts w:eastAsia="仿宋_GB2312"/>
          <w:sz w:val="28"/>
          <w:szCs w:val="28"/>
        </w:rPr>
      </w:pPr>
      <w:r w:rsidRPr="00247692">
        <w:rPr>
          <w:rFonts w:eastAsia="仿宋_GB2312"/>
          <w:sz w:val="28"/>
          <w:szCs w:val="28"/>
        </w:rPr>
        <w:t>（</w:t>
      </w:r>
      <w:r w:rsidRPr="00247692">
        <w:rPr>
          <w:rFonts w:eastAsia="仿宋_GB2312"/>
          <w:sz w:val="28"/>
          <w:szCs w:val="28"/>
        </w:rPr>
        <w:t>1</w:t>
      </w:r>
      <w:r w:rsidRPr="00247692">
        <w:rPr>
          <w:rFonts w:eastAsia="仿宋_GB2312"/>
          <w:sz w:val="28"/>
          <w:szCs w:val="28"/>
        </w:rPr>
        <w:t>）交通用地</w:t>
      </w:r>
    </w:p>
    <w:p w:rsidR="00D23E01" w:rsidRPr="00247692" w:rsidRDefault="00D23E01" w:rsidP="006F0F83">
      <w:pPr>
        <w:spacing w:line="604" w:lineRule="exact"/>
        <w:ind w:firstLineChars="200" w:firstLine="560"/>
        <w:rPr>
          <w:rFonts w:eastAsia="仿宋_GB2312"/>
          <w:sz w:val="28"/>
          <w:szCs w:val="28"/>
        </w:rPr>
      </w:pPr>
      <w:r w:rsidRPr="00247692">
        <w:rPr>
          <w:rFonts w:eastAsia="仿宋_GB2312"/>
          <w:sz w:val="28"/>
          <w:szCs w:val="28"/>
        </w:rPr>
        <w:t>构建大西安立体综合交通体系。布局国家级、区域级、都市级等三级综合枢纽，铁路、公路、航空、城市交通等四张交通网络，综合交通云计算、综合交通协同管理、综合交通结算支付、公众信息服务、物流信息服务等五个服务平台，形成</w:t>
      </w:r>
      <w:r w:rsidRPr="00247692">
        <w:rPr>
          <w:rFonts w:eastAsia="仿宋_GB2312"/>
          <w:sz w:val="28"/>
          <w:szCs w:val="28"/>
        </w:rPr>
        <w:t>“345”</w:t>
      </w:r>
      <w:r w:rsidRPr="00247692">
        <w:rPr>
          <w:rFonts w:eastAsia="仿宋_GB2312"/>
          <w:sz w:val="28"/>
          <w:szCs w:val="28"/>
        </w:rPr>
        <w:t>立体综合交通发展体系，实现高铁通市、高速通县、油路通村。</w:t>
      </w:r>
    </w:p>
    <w:p w:rsidR="00D23E01" w:rsidRPr="00247692" w:rsidRDefault="00D23E01" w:rsidP="006F0F83">
      <w:pPr>
        <w:spacing w:line="604" w:lineRule="exact"/>
        <w:ind w:firstLineChars="200" w:firstLine="560"/>
        <w:rPr>
          <w:rFonts w:eastAsia="仿宋_GB2312"/>
          <w:sz w:val="28"/>
          <w:szCs w:val="28"/>
        </w:rPr>
      </w:pPr>
      <w:r w:rsidRPr="00247692">
        <w:rPr>
          <w:rFonts w:eastAsia="仿宋_GB2312"/>
          <w:sz w:val="28"/>
          <w:szCs w:val="28"/>
        </w:rPr>
        <w:t>——</w:t>
      </w:r>
      <w:r w:rsidRPr="00247692">
        <w:rPr>
          <w:rFonts w:eastAsia="仿宋_GB2312"/>
          <w:sz w:val="28"/>
          <w:szCs w:val="28"/>
        </w:rPr>
        <w:t>铁路交通</w:t>
      </w:r>
    </w:p>
    <w:p w:rsidR="00D23E01" w:rsidRPr="00247692" w:rsidRDefault="00D23E01" w:rsidP="006F0F83">
      <w:pPr>
        <w:spacing w:line="604" w:lineRule="exact"/>
        <w:ind w:firstLineChars="200" w:firstLine="560"/>
        <w:rPr>
          <w:rFonts w:eastAsia="仿宋_GB2312"/>
          <w:sz w:val="28"/>
          <w:szCs w:val="28"/>
        </w:rPr>
      </w:pPr>
      <w:r w:rsidRPr="00247692">
        <w:rPr>
          <w:rFonts w:eastAsia="仿宋_GB2312"/>
          <w:sz w:val="28"/>
          <w:szCs w:val="28"/>
        </w:rPr>
        <w:t>打造区域铁路运输中心。按照</w:t>
      </w:r>
      <w:r w:rsidRPr="00247692">
        <w:rPr>
          <w:rFonts w:eastAsia="仿宋_GB2312"/>
          <w:sz w:val="28"/>
          <w:szCs w:val="28"/>
        </w:rPr>
        <w:t>3</w:t>
      </w:r>
      <w:r w:rsidRPr="00247692">
        <w:rPr>
          <w:rFonts w:eastAsia="仿宋_GB2312"/>
          <w:sz w:val="28"/>
          <w:szCs w:val="28"/>
        </w:rPr>
        <w:t>小时到达周边城市群、</w:t>
      </w:r>
      <w:r w:rsidRPr="00247692">
        <w:rPr>
          <w:rFonts w:eastAsia="仿宋_GB2312"/>
          <w:sz w:val="28"/>
          <w:szCs w:val="28"/>
        </w:rPr>
        <w:t>4</w:t>
      </w:r>
      <w:r w:rsidR="00AF718F" w:rsidRPr="00247692">
        <w:rPr>
          <w:rFonts w:eastAsia="仿宋_GB2312"/>
          <w:sz w:val="28"/>
          <w:szCs w:val="28"/>
        </w:rPr>
        <w:t>-</w:t>
      </w:r>
      <w:r w:rsidRPr="00247692">
        <w:rPr>
          <w:rFonts w:eastAsia="仿宋_GB2312"/>
          <w:sz w:val="28"/>
          <w:szCs w:val="28"/>
        </w:rPr>
        <w:t>6</w:t>
      </w:r>
      <w:r w:rsidRPr="00247692">
        <w:rPr>
          <w:rFonts w:eastAsia="仿宋_GB2312"/>
          <w:sz w:val="28"/>
          <w:szCs w:val="28"/>
        </w:rPr>
        <w:t>小时到达长三角、珠三角、京津冀为目标，构建快速便捷的高速铁路网。加快西安地区客运专线建设，重点建设西安至成都、银川客运专线，推进西安到武汉、西安到重庆、包头经西安到海口等客运专线建设项目，进一步扩大高铁覆盖面，形成西安与外部交流的快速客运通道。加快以西安为中心的城际铁路建设，通过提高城际铁路联通能力增强关中</w:t>
      </w:r>
      <w:r w:rsidRPr="00247692">
        <w:rPr>
          <w:rFonts w:eastAsia="仿宋_GB2312"/>
          <w:sz w:val="28"/>
          <w:szCs w:val="28"/>
        </w:rPr>
        <w:lastRenderedPageBreak/>
        <w:t>—</w:t>
      </w:r>
      <w:r w:rsidRPr="00247692">
        <w:rPr>
          <w:rFonts w:eastAsia="仿宋_GB2312"/>
          <w:sz w:val="28"/>
          <w:szCs w:val="28"/>
        </w:rPr>
        <w:t>天水经济区城市间的合作。开工建设西安至阎良等</w:t>
      </w:r>
      <w:r w:rsidRPr="00247692">
        <w:rPr>
          <w:rFonts w:eastAsia="仿宋_GB2312"/>
          <w:sz w:val="28"/>
          <w:szCs w:val="28"/>
        </w:rPr>
        <w:t>3</w:t>
      </w:r>
      <w:r w:rsidRPr="00247692">
        <w:rPr>
          <w:rFonts w:eastAsia="仿宋_GB2312"/>
          <w:sz w:val="28"/>
          <w:szCs w:val="28"/>
        </w:rPr>
        <w:t>个副中心的轨道交通，加快建设西安北客站至机场城际轨道交通项目，推进重点开发区域间的城际干线建设。</w:t>
      </w:r>
    </w:p>
    <w:p w:rsidR="00D23E01" w:rsidRPr="00247692" w:rsidRDefault="00D23E01" w:rsidP="006F0F83">
      <w:pPr>
        <w:spacing w:line="604" w:lineRule="exact"/>
        <w:ind w:firstLineChars="200" w:firstLine="560"/>
        <w:rPr>
          <w:rFonts w:eastAsia="仿宋_GB2312"/>
          <w:sz w:val="28"/>
          <w:szCs w:val="28"/>
        </w:rPr>
      </w:pPr>
      <w:r w:rsidRPr="00247692">
        <w:rPr>
          <w:rFonts w:eastAsia="仿宋_GB2312"/>
          <w:sz w:val="28"/>
          <w:szCs w:val="28"/>
        </w:rPr>
        <w:t>——</w:t>
      </w:r>
      <w:r w:rsidRPr="00247692">
        <w:rPr>
          <w:rFonts w:eastAsia="仿宋_GB2312"/>
          <w:sz w:val="28"/>
          <w:szCs w:val="28"/>
        </w:rPr>
        <w:t>公路交通</w:t>
      </w:r>
    </w:p>
    <w:p w:rsidR="00D23E01" w:rsidRPr="00247692" w:rsidRDefault="00D23E01" w:rsidP="006F0F83">
      <w:pPr>
        <w:spacing w:line="604" w:lineRule="exact"/>
        <w:ind w:firstLineChars="200" w:firstLine="560"/>
        <w:rPr>
          <w:rFonts w:eastAsia="仿宋_GB2312"/>
          <w:sz w:val="28"/>
          <w:szCs w:val="28"/>
        </w:rPr>
      </w:pPr>
      <w:r w:rsidRPr="00247692">
        <w:rPr>
          <w:rFonts w:eastAsia="仿宋_GB2312"/>
          <w:sz w:val="28"/>
          <w:szCs w:val="28"/>
        </w:rPr>
        <w:t>建设公路路网重要枢纽。在现有以西安绕城高速为核心的放射状路网基础上，扩大覆盖范围，形成环绕大西安都市区的新环线。改扩建高速和国省干线公路，完善高等级公路网，实施西咸南环线、西汉高速（河池寨至涝峪口段）和西禹高速（西安段）改扩建工程；实施国道</w:t>
      </w:r>
      <w:r w:rsidRPr="00247692">
        <w:rPr>
          <w:rFonts w:eastAsia="仿宋_GB2312"/>
          <w:sz w:val="28"/>
          <w:szCs w:val="28"/>
        </w:rPr>
        <w:t>210</w:t>
      </w:r>
      <w:r w:rsidRPr="00247692">
        <w:rPr>
          <w:rFonts w:eastAsia="仿宋_GB2312"/>
          <w:sz w:val="28"/>
          <w:szCs w:val="28"/>
        </w:rPr>
        <w:t>、</w:t>
      </w:r>
      <w:r w:rsidRPr="00247692">
        <w:rPr>
          <w:rFonts w:eastAsia="仿宋_GB2312"/>
          <w:sz w:val="28"/>
          <w:szCs w:val="28"/>
        </w:rPr>
        <w:t>211</w:t>
      </w:r>
      <w:r w:rsidRPr="00247692">
        <w:rPr>
          <w:rFonts w:eastAsia="仿宋_GB2312"/>
          <w:sz w:val="28"/>
          <w:szCs w:val="28"/>
        </w:rPr>
        <w:t>、</w:t>
      </w:r>
      <w:r w:rsidRPr="00247692">
        <w:rPr>
          <w:rFonts w:eastAsia="仿宋_GB2312"/>
          <w:sz w:val="28"/>
          <w:szCs w:val="28"/>
        </w:rPr>
        <w:t>312</w:t>
      </w:r>
      <w:r w:rsidRPr="00247692">
        <w:rPr>
          <w:rFonts w:eastAsia="仿宋_GB2312"/>
          <w:sz w:val="28"/>
          <w:szCs w:val="28"/>
        </w:rPr>
        <w:t>、</w:t>
      </w:r>
      <w:r w:rsidRPr="00247692">
        <w:rPr>
          <w:rFonts w:eastAsia="仿宋_GB2312"/>
          <w:sz w:val="28"/>
          <w:szCs w:val="28"/>
        </w:rPr>
        <w:t>344</w:t>
      </w:r>
      <w:r w:rsidRPr="00247692">
        <w:rPr>
          <w:rFonts w:eastAsia="仿宋_GB2312"/>
          <w:sz w:val="28"/>
          <w:szCs w:val="28"/>
        </w:rPr>
        <w:t>一级公路改建项目，续建国道</w:t>
      </w:r>
      <w:r w:rsidRPr="00247692">
        <w:rPr>
          <w:rFonts w:eastAsia="仿宋_GB2312"/>
          <w:sz w:val="28"/>
          <w:szCs w:val="28"/>
        </w:rPr>
        <w:t>310</w:t>
      </w:r>
      <w:r w:rsidRPr="00247692">
        <w:rPr>
          <w:rFonts w:eastAsia="仿宋_GB2312"/>
          <w:sz w:val="28"/>
          <w:szCs w:val="28"/>
        </w:rPr>
        <w:t>、</w:t>
      </w:r>
      <w:r w:rsidRPr="00247692">
        <w:rPr>
          <w:rFonts w:eastAsia="仿宋_GB2312"/>
          <w:sz w:val="28"/>
          <w:szCs w:val="28"/>
        </w:rPr>
        <w:t>108</w:t>
      </w:r>
      <w:r w:rsidRPr="00247692">
        <w:rPr>
          <w:rFonts w:eastAsia="仿宋_GB2312"/>
          <w:sz w:val="28"/>
          <w:szCs w:val="28"/>
        </w:rPr>
        <w:t>一级公路改建工程，新改建国省道</w:t>
      </w:r>
      <w:smartTag w:uri="urn:schemas-microsoft-com:office:smarttags" w:element="chmetcnv">
        <w:smartTagPr>
          <w:attr w:name="TCSC" w:val="0"/>
          <w:attr w:name="NumberType" w:val="1"/>
          <w:attr w:name="Negative" w:val="False"/>
          <w:attr w:name="HasSpace" w:val="False"/>
          <w:attr w:name="SourceValue" w:val="300"/>
          <w:attr w:name="UnitName" w:val="公里"/>
        </w:smartTagPr>
        <w:r w:rsidRPr="00247692">
          <w:rPr>
            <w:rFonts w:eastAsia="仿宋_GB2312"/>
            <w:sz w:val="28"/>
            <w:szCs w:val="28"/>
          </w:rPr>
          <w:t>300</w:t>
        </w:r>
        <w:r w:rsidRPr="00247692">
          <w:rPr>
            <w:rFonts w:eastAsia="仿宋_GB2312"/>
            <w:sz w:val="28"/>
            <w:szCs w:val="28"/>
          </w:rPr>
          <w:t>公里</w:t>
        </w:r>
      </w:smartTag>
      <w:r w:rsidRPr="00247692">
        <w:rPr>
          <w:rFonts w:eastAsia="仿宋_GB2312"/>
          <w:sz w:val="28"/>
          <w:szCs w:val="28"/>
        </w:rPr>
        <w:t>，实现国省道过境连通。进一步提升农村公路等级，新改建主要县道</w:t>
      </w:r>
      <w:smartTag w:uri="urn:schemas-microsoft-com:office:smarttags" w:element="chmetcnv">
        <w:smartTagPr>
          <w:attr w:name="TCSC" w:val="0"/>
          <w:attr w:name="NumberType" w:val="1"/>
          <w:attr w:name="Negative" w:val="False"/>
          <w:attr w:name="HasSpace" w:val="False"/>
          <w:attr w:name="SourceValue" w:val="300"/>
          <w:attr w:name="UnitName" w:val="公里"/>
        </w:smartTagPr>
        <w:r w:rsidRPr="00247692">
          <w:rPr>
            <w:rFonts w:eastAsia="仿宋_GB2312"/>
            <w:sz w:val="28"/>
            <w:szCs w:val="28"/>
          </w:rPr>
          <w:t>300</w:t>
        </w:r>
        <w:r w:rsidRPr="00247692">
          <w:rPr>
            <w:rFonts w:eastAsia="仿宋_GB2312"/>
            <w:sz w:val="28"/>
            <w:szCs w:val="28"/>
          </w:rPr>
          <w:t>公里</w:t>
        </w:r>
      </w:smartTag>
      <w:r w:rsidRPr="00247692">
        <w:rPr>
          <w:rFonts w:eastAsia="仿宋_GB2312"/>
          <w:sz w:val="28"/>
          <w:szCs w:val="28"/>
        </w:rPr>
        <w:t>实现二级化，改造乡道</w:t>
      </w:r>
      <w:smartTag w:uri="urn:schemas-microsoft-com:office:smarttags" w:element="chmetcnv">
        <w:smartTagPr>
          <w:attr w:name="TCSC" w:val="0"/>
          <w:attr w:name="NumberType" w:val="1"/>
          <w:attr w:name="Negative" w:val="False"/>
          <w:attr w:name="HasSpace" w:val="False"/>
          <w:attr w:name="SourceValue" w:val="500"/>
          <w:attr w:name="UnitName" w:val="公里"/>
        </w:smartTagPr>
        <w:r w:rsidRPr="00247692">
          <w:rPr>
            <w:rFonts w:eastAsia="仿宋_GB2312"/>
            <w:sz w:val="28"/>
            <w:szCs w:val="28"/>
          </w:rPr>
          <w:t>500</w:t>
        </w:r>
        <w:r w:rsidRPr="00247692">
          <w:rPr>
            <w:rFonts w:eastAsia="仿宋_GB2312"/>
            <w:sz w:val="28"/>
            <w:szCs w:val="28"/>
          </w:rPr>
          <w:t>公里</w:t>
        </w:r>
      </w:smartTag>
      <w:r w:rsidRPr="00247692">
        <w:rPr>
          <w:rFonts w:eastAsia="仿宋_GB2312"/>
          <w:sz w:val="28"/>
          <w:szCs w:val="28"/>
        </w:rPr>
        <w:t>实现三级化，村道硬化</w:t>
      </w:r>
      <w:smartTag w:uri="urn:schemas-microsoft-com:office:smarttags" w:element="chmetcnv">
        <w:smartTagPr>
          <w:attr w:name="TCSC" w:val="0"/>
          <w:attr w:name="NumberType" w:val="1"/>
          <w:attr w:name="Negative" w:val="False"/>
          <w:attr w:name="HasSpace" w:val="False"/>
          <w:attr w:name="SourceValue" w:val="2000"/>
          <w:attr w:name="UnitName" w:val="公里"/>
        </w:smartTagPr>
        <w:r w:rsidRPr="00247692">
          <w:rPr>
            <w:rFonts w:eastAsia="仿宋_GB2312"/>
            <w:sz w:val="28"/>
            <w:szCs w:val="28"/>
          </w:rPr>
          <w:t>2000</w:t>
        </w:r>
        <w:r w:rsidRPr="00247692">
          <w:rPr>
            <w:rFonts w:eastAsia="仿宋_GB2312"/>
            <w:sz w:val="28"/>
            <w:szCs w:val="28"/>
          </w:rPr>
          <w:t>公里</w:t>
        </w:r>
      </w:smartTag>
      <w:r w:rsidRPr="00247692">
        <w:rPr>
          <w:rFonts w:eastAsia="仿宋_GB2312"/>
          <w:sz w:val="28"/>
          <w:szCs w:val="28"/>
        </w:rPr>
        <w:t>，提高行政村通车率。</w:t>
      </w:r>
    </w:p>
    <w:p w:rsidR="00D23E01" w:rsidRPr="00247692" w:rsidRDefault="00D23E01" w:rsidP="006F0F83">
      <w:pPr>
        <w:spacing w:line="604" w:lineRule="exact"/>
        <w:ind w:firstLineChars="200" w:firstLine="560"/>
        <w:rPr>
          <w:rFonts w:eastAsia="仿宋_GB2312"/>
          <w:sz w:val="28"/>
          <w:szCs w:val="28"/>
        </w:rPr>
      </w:pPr>
      <w:r w:rsidRPr="00247692">
        <w:rPr>
          <w:rFonts w:eastAsia="仿宋_GB2312"/>
          <w:sz w:val="28"/>
          <w:szCs w:val="28"/>
        </w:rPr>
        <w:t>建设市域快速路网。建设阎良区快速通道工程、西户快速通道工程、凤凰大道接市区道路工程三条快速通道。按照</w:t>
      </w:r>
      <w:r w:rsidRPr="00247692">
        <w:rPr>
          <w:rFonts w:eastAsia="仿宋_GB2312"/>
          <w:sz w:val="28"/>
          <w:szCs w:val="28"/>
        </w:rPr>
        <w:t>“</w:t>
      </w:r>
      <w:r w:rsidRPr="00247692">
        <w:rPr>
          <w:rFonts w:eastAsia="仿宋_GB2312"/>
          <w:sz w:val="28"/>
          <w:szCs w:val="28"/>
        </w:rPr>
        <w:t>半小时出城、</w:t>
      </w:r>
      <w:r w:rsidRPr="00247692">
        <w:rPr>
          <w:rFonts w:eastAsia="仿宋_GB2312"/>
          <w:sz w:val="28"/>
          <w:szCs w:val="28"/>
        </w:rPr>
        <w:t>1</w:t>
      </w:r>
      <w:r w:rsidRPr="00247692">
        <w:rPr>
          <w:rFonts w:eastAsia="仿宋_GB2312"/>
          <w:sz w:val="28"/>
          <w:szCs w:val="28"/>
        </w:rPr>
        <w:t>小时出市</w:t>
      </w:r>
      <w:r w:rsidRPr="00247692">
        <w:rPr>
          <w:rFonts w:eastAsia="仿宋_GB2312"/>
          <w:sz w:val="28"/>
          <w:szCs w:val="28"/>
        </w:rPr>
        <w:t>”</w:t>
      </w:r>
      <w:r w:rsidRPr="00247692">
        <w:rPr>
          <w:rFonts w:eastAsia="仿宋_GB2312"/>
          <w:sz w:val="28"/>
          <w:szCs w:val="28"/>
        </w:rPr>
        <w:t>的标准，规划建设太白路、朱宏路和二环路全程高架工程，建设连通二环三环绕城快速路系统。实施一批城市快速路建设项目，建设提升一批对外高速公路连接线及外围组团联络通道，建设提升三环路快速提升改造项目。</w:t>
      </w:r>
    </w:p>
    <w:p w:rsidR="00D23E01" w:rsidRPr="00247692" w:rsidRDefault="00D23E01" w:rsidP="006F0F83">
      <w:pPr>
        <w:spacing w:line="604" w:lineRule="exact"/>
        <w:ind w:firstLineChars="200" w:firstLine="560"/>
        <w:rPr>
          <w:rFonts w:eastAsia="仿宋_GB2312"/>
          <w:sz w:val="28"/>
          <w:szCs w:val="28"/>
        </w:rPr>
      </w:pPr>
      <w:r w:rsidRPr="00247692">
        <w:rPr>
          <w:rFonts w:eastAsia="仿宋_GB2312"/>
          <w:sz w:val="28"/>
          <w:szCs w:val="28"/>
        </w:rPr>
        <w:t>——</w:t>
      </w:r>
      <w:r w:rsidRPr="00247692">
        <w:rPr>
          <w:rFonts w:eastAsia="仿宋_GB2312"/>
          <w:sz w:val="28"/>
          <w:szCs w:val="28"/>
        </w:rPr>
        <w:t>轨道交通</w:t>
      </w:r>
    </w:p>
    <w:p w:rsidR="00D23E01" w:rsidRPr="00247692" w:rsidRDefault="00D23E01" w:rsidP="006F0F83">
      <w:pPr>
        <w:spacing w:line="604" w:lineRule="exact"/>
        <w:ind w:firstLineChars="200" w:firstLine="560"/>
        <w:rPr>
          <w:rFonts w:eastAsia="仿宋_GB2312"/>
          <w:sz w:val="28"/>
          <w:szCs w:val="28"/>
        </w:rPr>
      </w:pPr>
      <w:r w:rsidRPr="00247692">
        <w:rPr>
          <w:rFonts w:eastAsia="仿宋_GB2312"/>
          <w:sz w:val="28"/>
          <w:szCs w:val="28"/>
        </w:rPr>
        <w:t>建设市域轨道交通网络。拉长轨道交通线网，以轨道交通布局引领城市组团式发展。</w:t>
      </w:r>
      <w:r w:rsidRPr="00247692">
        <w:rPr>
          <w:rFonts w:eastAsia="仿宋_GB2312"/>
          <w:sz w:val="28"/>
          <w:szCs w:val="28"/>
        </w:rPr>
        <w:t>“</w:t>
      </w:r>
      <w:r w:rsidRPr="00247692">
        <w:rPr>
          <w:rFonts w:eastAsia="仿宋_GB2312"/>
          <w:sz w:val="28"/>
          <w:szCs w:val="28"/>
        </w:rPr>
        <w:t>十三五</w:t>
      </w:r>
      <w:r w:rsidRPr="00247692">
        <w:rPr>
          <w:rFonts w:eastAsia="仿宋_GB2312"/>
          <w:sz w:val="28"/>
          <w:szCs w:val="28"/>
        </w:rPr>
        <w:t>”</w:t>
      </w:r>
      <w:r w:rsidRPr="00247692">
        <w:rPr>
          <w:rFonts w:eastAsia="仿宋_GB2312"/>
          <w:sz w:val="28"/>
          <w:szCs w:val="28"/>
        </w:rPr>
        <w:t>期间，开通运营地铁一号线二期、三号线一期、四号线、五号线一期及六号线一期</w:t>
      </w:r>
      <w:r w:rsidRPr="00247692">
        <w:rPr>
          <w:rFonts w:eastAsia="仿宋_GB2312"/>
          <w:sz w:val="28"/>
          <w:szCs w:val="28"/>
        </w:rPr>
        <w:t>5</w:t>
      </w:r>
      <w:r w:rsidRPr="00247692">
        <w:rPr>
          <w:rFonts w:eastAsia="仿宋_GB2312"/>
          <w:sz w:val="28"/>
          <w:szCs w:val="28"/>
        </w:rPr>
        <w:t>条线路，开工建设九号</w:t>
      </w:r>
      <w:r w:rsidRPr="00247692">
        <w:rPr>
          <w:rFonts w:eastAsia="仿宋_GB2312"/>
          <w:sz w:val="28"/>
          <w:szCs w:val="28"/>
        </w:rPr>
        <w:lastRenderedPageBreak/>
        <w:t>线（临潼线）和六号线二期，力争开工建设七号线、八号线（环线）、十号线和十四号线，轨道交通基本实现成网运营。</w:t>
      </w:r>
    </w:p>
    <w:p w:rsidR="00D23E01" w:rsidRPr="00247692" w:rsidRDefault="00D23E01" w:rsidP="006F0F83">
      <w:pPr>
        <w:spacing w:line="604" w:lineRule="exact"/>
        <w:ind w:firstLineChars="200" w:firstLine="560"/>
        <w:rPr>
          <w:rFonts w:eastAsia="仿宋_GB2312"/>
          <w:sz w:val="28"/>
          <w:szCs w:val="28"/>
        </w:rPr>
      </w:pPr>
      <w:r w:rsidRPr="00247692">
        <w:rPr>
          <w:rFonts w:eastAsia="仿宋_GB2312"/>
          <w:sz w:val="28"/>
          <w:szCs w:val="28"/>
        </w:rPr>
        <w:t>（</w:t>
      </w:r>
      <w:r w:rsidRPr="00247692">
        <w:rPr>
          <w:rFonts w:eastAsia="仿宋_GB2312"/>
          <w:sz w:val="28"/>
          <w:szCs w:val="28"/>
        </w:rPr>
        <w:t>2</w:t>
      </w:r>
      <w:r w:rsidRPr="00247692">
        <w:rPr>
          <w:rFonts w:eastAsia="仿宋_GB2312"/>
          <w:sz w:val="28"/>
          <w:szCs w:val="28"/>
        </w:rPr>
        <w:t>）水利设施</w:t>
      </w:r>
    </w:p>
    <w:p w:rsidR="00D23E01" w:rsidRPr="00247692" w:rsidRDefault="00D23E01" w:rsidP="006F0F83">
      <w:pPr>
        <w:spacing w:line="604" w:lineRule="exact"/>
        <w:ind w:firstLineChars="200" w:firstLine="560"/>
        <w:rPr>
          <w:rFonts w:eastAsia="仿宋_GB2312"/>
          <w:sz w:val="28"/>
          <w:szCs w:val="28"/>
        </w:rPr>
      </w:pPr>
      <w:r w:rsidRPr="00247692">
        <w:rPr>
          <w:rFonts w:eastAsia="仿宋_GB2312"/>
          <w:sz w:val="28"/>
          <w:szCs w:val="28"/>
        </w:rPr>
        <w:t>加快水利设施重点工程建设，满足建设发展用水要求。重点实施一批水源工程、城市供水工程、防洪保安工程和水生态环境治理工程。完成</w:t>
      </w:r>
      <w:r w:rsidRPr="00247692">
        <w:rPr>
          <w:rFonts w:eastAsia="仿宋_GB2312"/>
          <w:sz w:val="28"/>
          <w:szCs w:val="28"/>
        </w:rPr>
        <w:t>“</w:t>
      </w:r>
      <w:r w:rsidRPr="00247692">
        <w:rPr>
          <w:rFonts w:eastAsia="仿宋_GB2312"/>
          <w:sz w:val="28"/>
          <w:szCs w:val="28"/>
        </w:rPr>
        <w:t>引汉济渭</w:t>
      </w:r>
      <w:r w:rsidRPr="00247692">
        <w:rPr>
          <w:rFonts w:eastAsia="仿宋_GB2312"/>
          <w:sz w:val="28"/>
          <w:szCs w:val="28"/>
        </w:rPr>
        <w:t>”</w:t>
      </w:r>
      <w:r w:rsidRPr="00247692">
        <w:rPr>
          <w:rFonts w:eastAsia="仿宋_GB2312"/>
          <w:sz w:val="28"/>
          <w:szCs w:val="28"/>
        </w:rPr>
        <w:t>调水工程，完善黑河、石砭峪、李家河三大城市供水系统，建设东南郊、西南郊等自来水厂及污水处理厂。积极实施以</w:t>
      </w:r>
      <w:r w:rsidRPr="00247692">
        <w:rPr>
          <w:rFonts w:eastAsia="仿宋_GB2312"/>
          <w:sz w:val="28"/>
          <w:szCs w:val="28"/>
        </w:rPr>
        <w:t>“</w:t>
      </w:r>
      <w:r w:rsidRPr="00247692">
        <w:rPr>
          <w:rFonts w:eastAsia="仿宋_GB2312"/>
          <w:sz w:val="28"/>
          <w:szCs w:val="28"/>
        </w:rPr>
        <w:t>长安八水</w:t>
      </w:r>
      <w:r w:rsidRPr="00247692">
        <w:rPr>
          <w:rFonts w:eastAsia="仿宋_GB2312"/>
          <w:sz w:val="28"/>
          <w:szCs w:val="28"/>
        </w:rPr>
        <w:t>”</w:t>
      </w:r>
      <w:r w:rsidRPr="00247692">
        <w:rPr>
          <w:rFonts w:eastAsia="仿宋_GB2312"/>
          <w:sz w:val="28"/>
          <w:szCs w:val="28"/>
        </w:rPr>
        <w:t>治理为主的河湖水系恢复工程，加快渭河城市段综合治理工程、灞河城市段综合治理工程和沣河流域综合保护利用工程、清河流域综合保护利用工程、石川河流域综合保护利用工程、中小河流治理工程以及汉城湖、大明宫太液池、</w:t>
      </w:r>
      <w:r w:rsidRPr="00247692">
        <w:rPr>
          <w:sz w:val="28"/>
          <w:szCs w:val="28"/>
        </w:rPr>
        <w:t>渼</w:t>
      </w:r>
      <w:r w:rsidRPr="00247692">
        <w:rPr>
          <w:rFonts w:eastAsia="仿宋_GB2312"/>
          <w:sz w:val="28"/>
          <w:szCs w:val="28"/>
        </w:rPr>
        <w:t>陂湖</w:t>
      </w:r>
      <w:r w:rsidR="00DE7BE1" w:rsidRPr="00247692">
        <w:rPr>
          <w:rFonts w:eastAsia="仿宋_GB2312"/>
          <w:sz w:val="28"/>
          <w:szCs w:val="28"/>
        </w:rPr>
        <w:t>、</w:t>
      </w:r>
      <w:r w:rsidR="00891154" w:rsidRPr="00247692">
        <w:rPr>
          <w:rFonts w:eastAsia="仿宋_GB2312"/>
          <w:sz w:val="28"/>
          <w:szCs w:val="28"/>
        </w:rPr>
        <w:t>昆明池</w:t>
      </w:r>
      <w:r w:rsidRPr="00247692">
        <w:rPr>
          <w:rFonts w:eastAsia="仿宋_GB2312"/>
          <w:sz w:val="28"/>
          <w:szCs w:val="28"/>
        </w:rPr>
        <w:t>等城市水景观工程建设，构建山水之城。</w:t>
      </w:r>
    </w:p>
    <w:p w:rsidR="00D23E01" w:rsidRPr="00247692" w:rsidRDefault="00D23E01" w:rsidP="006F0F83">
      <w:pPr>
        <w:spacing w:line="604" w:lineRule="exact"/>
        <w:ind w:firstLineChars="200" w:firstLine="560"/>
        <w:rPr>
          <w:rFonts w:eastAsia="仿宋_GB2312"/>
          <w:sz w:val="28"/>
          <w:szCs w:val="28"/>
        </w:rPr>
      </w:pPr>
      <w:r w:rsidRPr="00247692">
        <w:rPr>
          <w:rFonts w:eastAsia="仿宋_GB2312"/>
          <w:sz w:val="28"/>
          <w:szCs w:val="28"/>
        </w:rPr>
        <w:t>（</w:t>
      </w:r>
      <w:r w:rsidRPr="00247692">
        <w:rPr>
          <w:rFonts w:eastAsia="仿宋_GB2312"/>
          <w:sz w:val="28"/>
          <w:szCs w:val="28"/>
        </w:rPr>
        <w:t>3</w:t>
      </w:r>
      <w:r w:rsidRPr="00247692">
        <w:rPr>
          <w:rFonts w:eastAsia="仿宋_GB2312"/>
          <w:sz w:val="28"/>
          <w:szCs w:val="28"/>
        </w:rPr>
        <w:t>）电力设施</w:t>
      </w:r>
    </w:p>
    <w:p w:rsidR="00D23E01" w:rsidRPr="00247692" w:rsidRDefault="00D23E01" w:rsidP="006F0F83">
      <w:pPr>
        <w:spacing w:line="604" w:lineRule="exact"/>
        <w:ind w:firstLineChars="200" w:firstLine="560"/>
        <w:rPr>
          <w:rFonts w:eastAsia="仿宋_GB2312"/>
          <w:sz w:val="28"/>
          <w:szCs w:val="28"/>
        </w:rPr>
      </w:pPr>
      <w:r w:rsidRPr="00247692">
        <w:rPr>
          <w:rFonts w:eastAsia="仿宋_GB2312"/>
          <w:sz w:val="28"/>
          <w:szCs w:val="28"/>
        </w:rPr>
        <w:t> </w:t>
      </w:r>
      <w:r w:rsidRPr="00247692">
        <w:rPr>
          <w:rFonts w:eastAsia="仿宋_GB2312"/>
          <w:sz w:val="28"/>
          <w:szCs w:val="28"/>
        </w:rPr>
        <w:t>强化能源供应保障。推进</w:t>
      </w:r>
      <w:r w:rsidRPr="00247692">
        <w:rPr>
          <w:rFonts w:eastAsia="仿宋_GB2312"/>
          <w:sz w:val="28"/>
          <w:szCs w:val="28"/>
        </w:rPr>
        <w:t>110KV</w:t>
      </w:r>
      <w:r w:rsidRPr="00247692">
        <w:rPr>
          <w:rFonts w:eastAsia="仿宋_GB2312"/>
          <w:sz w:val="28"/>
          <w:szCs w:val="28"/>
        </w:rPr>
        <w:t>、</w:t>
      </w:r>
      <w:r w:rsidRPr="00247692">
        <w:rPr>
          <w:rFonts w:eastAsia="仿宋_GB2312"/>
          <w:sz w:val="28"/>
          <w:szCs w:val="28"/>
        </w:rPr>
        <w:t>330KV</w:t>
      </w:r>
      <w:r w:rsidRPr="00247692">
        <w:rPr>
          <w:rFonts w:eastAsia="仿宋_GB2312"/>
          <w:sz w:val="28"/>
          <w:szCs w:val="28"/>
        </w:rPr>
        <w:t>、</w:t>
      </w:r>
      <w:r w:rsidRPr="00247692">
        <w:rPr>
          <w:rFonts w:eastAsia="仿宋_GB2312"/>
          <w:sz w:val="28"/>
          <w:szCs w:val="28"/>
        </w:rPr>
        <w:t>750KV</w:t>
      </w:r>
      <w:r w:rsidRPr="00247692">
        <w:rPr>
          <w:rFonts w:eastAsia="仿宋_GB2312"/>
          <w:sz w:val="28"/>
          <w:szCs w:val="28"/>
        </w:rPr>
        <w:t>电网改造及建设工程，形成网架坚强、容量充裕、调动灵活，具有国际先进水平的现代都市电网体系；重点推进建设第二气源、外环高压管道、城市输配管网完善工程、关中环线第三门站、</w:t>
      </w:r>
      <w:r w:rsidRPr="00247692">
        <w:rPr>
          <w:rFonts w:eastAsia="仿宋_GB2312"/>
          <w:sz w:val="28"/>
          <w:szCs w:val="28"/>
        </w:rPr>
        <w:t>LNG</w:t>
      </w:r>
      <w:r w:rsidRPr="00247692">
        <w:rPr>
          <w:rFonts w:eastAsia="仿宋_GB2312"/>
          <w:sz w:val="28"/>
          <w:szCs w:val="28"/>
        </w:rPr>
        <w:t>应急调峰站、</w:t>
      </w:r>
      <w:r w:rsidRPr="00247692">
        <w:rPr>
          <w:rFonts w:eastAsia="仿宋_GB2312"/>
          <w:sz w:val="28"/>
          <w:szCs w:val="28"/>
        </w:rPr>
        <w:t>LNG/CNG</w:t>
      </w:r>
      <w:r w:rsidRPr="00247692">
        <w:rPr>
          <w:rFonts w:eastAsia="仿宋_GB2312"/>
          <w:sz w:val="28"/>
          <w:szCs w:val="28"/>
        </w:rPr>
        <w:t>加气站、新能源汽车充电基础设施建设。建设国际港务区、西安北客站、航天基地等分布式能源站</w:t>
      </w:r>
      <w:r w:rsidR="00A73766" w:rsidRPr="00247692">
        <w:rPr>
          <w:rFonts w:eastAsia="仿宋_GB2312"/>
          <w:sz w:val="28"/>
          <w:szCs w:val="28"/>
        </w:rPr>
        <w:t>，</w:t>
      </w:r>
      <w:r w:rsidRPr="00247692">
        <w:rPr>
          <w:rFonts w:eastAsia="仿宋_GB2312"/>
          <w:sz w:val="28"/>
          <w:szCs w:val="28"/>
        </w:rPr>
        <w:t>建设超洁净燃煤热电联产机组、洁净煤热水锅炉、朝阳门供热站改扩建项目，实施周至县集中供热、临潼区集中供热项目。</w:t>
      </w:r>
    </w:p>
    <w:p w:rsidR="00D23E01" w:rsidRPr="00247692" w:rsidRDefault="00D23E01" w:rsidP="006F0F83">
      <w:pPr>
        <w:spacing w:line="604" w:lineRule="exact"/>
        <w:ind w:firstLineChars="200" w:firstLine="560"/>
        <w:rPr>
          <w:rFonts w:eastAsia="仿宋_GB2312"/>
          <w:sz w:val="28"/>
          <w:szCs w:val="28"/>
        </w:rPr>
      </w:pPr>
      <w:r w:rsidRPr="00247692">
        <w:rPr>
          <w:rFonts w:eastAsia="仿宋_GB2312"/>
          <w:sz w:val="28"/>
          <w:szCs w:val="28"/>
        </w:rPr>
        <w:t>5</w:t>
      </w:r>
      <w:r w:rsidRPr="00247692">
        <w:rPr>
          <w:rFonts w:eastAsia="仿宋_GB2312"/>
          <w:sz w:val="28"/>
          <w:szCs w:val="28"/>
        </w:rPr>
        <w:t>、分类引导农村居民点布局</w:t>
      </w:r>
    </w:p>
    <w:p w:rsidR="00D23E01" w:rsidRPr="00247692" w:rsidRDefault="00D23E01" w:rsidP="006F0F83">
      <w:pPr>
        <w:spacing w:line="604" w:lineRule="exact"/>
        <w:ind w:firstLineChars="200" w:firstLine="560"/>
        <w:rPr>
          <w:rFonts w:eastAsia="仿宋_GB2312"/>
          <w:sz w:val="28"/>
          <w:szCs w:val="28"/>
        </w:rPr>
      </w:pPr>
      <w:r w:rsidRPr="00247692">
        <w:rPr>
          <w:rFonts w:eastAsia="仿宋_GB2312"/>
          <w:sz w:val="28"/>
          <w:szCs w:val="28"/>
        </w:rPr>
        <w:lastRenderedPageBreak/>
        <w:t>结合新农村建设，按照</w:t>
      </w:r>
      <w:r w:rsidRPr="00247692">
        <w:rPr>
          <w:rFonts w:eastAsia="仿宋_GB2312"/>
          <w:sz w:val="28"/>
          <w:szCs w:val="28"/>
        </w:rPr>
        <w:t>“</w:t>
      </w:r>
      <w:r w:rsidRPr="00247692">
        <w:rPr>
          <w:rFonts w:eastAsia="仿宋_GB2312"/>
          <w:sz w:val="28"/>
          <w:szCs w:val="28"/>
        </w:rPr>
        <w:t>利于生产、便于生活、集中布局、节约集约</w:t>
      </w:r>
      <w:r w:rsidRPr="00247692">
        <w:rPr>
          <w:rFonts w:eastAsia="仿宋_GB2312"/>
          <w:sz w:val="28"/>
          <w:szCs w:val="28"/>
        </w:rPr>
        <w:t>”</w:t>
      </w:r>
      <w:r w:rsidRPr="00247692">
        <w:rPr>
          <w:rFonts w:eastAsia="仿宋_GB2312"/>
          <w:sz w:val="28"/>
          <w:szCs w:val="28"/>
        </w:rPr>
        <w:t>的原则，适当预留集镇和中心村发展用地，支持乡村居民生活环境和乡村风貌改造，保障农村教育、医疗、文化、体育等公共服务设施建设用地。</w:t>
      </w:r>
    </w:p>
    <w:p w:rsidR="00D23E01" w:rsidRPr="00247692" w:rsidRDefault="00D23E01" w:rsidP="006F0F83">
      <w:pPr>
        <w:spacing w:line="604" w:lineRule="exact"/>
        <w:ind w:firstLineChars="200" w:firstLine="560"/>
        <w:rPr>
          <w:rFonts w:eastAsia="仿宋_GB2312"/>
          <w:sz w:val="28"/>
          <w:szCs w:val="28"/>
        </w:rPr>
      </w:pPr>
      <w:r w:rsidRPr="00247692">
        <w:rPr>
          <w:rFonts w:eastAsia="仿宋_GB2312"/>
          <w:sz w:val="28"/>
          <w:szCs w:val="28"/>
        </w:rPr>
        <w:t>（</w:t>
      </w:r>
      <w:r w:rsidRPr="00247692">
        <w:rPr>
          <w:rFonts w:eastAsia="仿宋_GB2312"/>
          <w:sz w:val="28"/>
          <w:szCs w:val="28"/>
        </w:rPr>
        <w:t>1</w:t>
      </w:r>
      <w:r w:rsidRPr="00247692">
        <w:rPr>
          <w:rFonts w:eastAsia="仿宋_GB2312"/>
          <w:sz w:val="28"/>
          <w:szCs w:val="28"/>
        </w:rPr>
        <w:t>）</w:t>
      </w:r>
      <w:r w:rsidR="00AF718F" w:rsidRPr="00247692">
        <w:rPr>
          <w:rFonts w:eastAsia="仿宋_GB2312"/>
          <w:sz w:val="28"/>
          <w:szCs w:val="28"/>
        </w:rPr>
        <w:t>城市（镇）</w:t>
      </w:r>
      <w:r w:rsidRPr="00247692">
        <w:rPr>
          <w:rFonts w:eastAsia="仿宋_GB2312"/>
          <w:sz w:val="28"/>
          <w:szCs w:val="28"/>
        </w:rPr>
        <w:t>内村庄（城镇（郊）型）</w:t>
      </w:r>
    </w:p>
    <w:p w:rsidR="00D23E01" w:rsidRPr="00247692" w:rsidRDefault="00D23E01" w:rsidP="006F0F83">
      <w:pPr>
        <w:spacing w:line="604" w:lineRule="exact"/>
        <w:ind w:firstLineChars="200" w:firstLine="560"/>
        <w:rPr>
          <w:rFonts w:eastAsia="仿宋_GB2312"/>
          <w:sz w:val="28"/>
          <w:szCs w:val="28"/>
        </w:rPr>
      </w:pPr>
      <w:r w:rsidRPr="00247692">
        <w:rPr>
          <w:rFonts w:eastAsia="仿宋_GB2312"/>
          <w:sz w:val="28"/>
          <w:szCs w:val="28"/>
        </w:rPr>
        <w:t>城</w:t>
      </w:r>
      <w:r w:rsidR="00FF3605" w:rsidRPr="00247692">
        <w:rPr>
          <w:rFonts w:eastAsia="仿宋_GB2312"/>
          <w:sz w:val="28"/>
          <w:szCs w:val="28"/>
        </w:rPr>
        <w:t>市（</w:t>
      </w:r>
      <w:r w:rsidRPr="00247692">
        <w:rPr>
          <w:rFonts w:eastAsia="仿宋_GB2312"/>
          <w:sz w:val="28"/>
          <w:szCs w:val="28"/>
        </w:rPr>
        <w:t>镇</w:t>
      </w:r>
      <w:r w:rsidR="00FF3605" w:rsidRPr="00247692">
        <w:rPr>
          <w:rFonts w:eastAsia="仿宋_GB2312"/>
          <w:sz w:val="28"/>
          <w:szCs w:val="28"/>
        </w:rPr>
        <w:t>）</w:t>
      </w:r>
      <w:r w:rsidRPr="00247692">
        <w:rPr>
          <w:rFonts w:eastAsia="仿宋_GB2312"/>
          <w:sz w:val="28"/>
          <w:szCs w:val="28"/>
        </w:rPr>
        <w:t>规划区</w:t>
      </w:r>
      <w:r w:rsidR="00FF3605" w:rsidRPr="00247692">
        <w:rPr>
          <w:rFonts w:eastAsia="仿宋_GB2312"/>
          <w:sz w:val="28"/>
          <w:szCs w:val="28"/>
        </w:rPr>
        <w:t>内及周边的村庄结合城市（</w:t>
      </w:r>
      <w:r w:rsidRPr="00247692">
        <w:rPr>
          <w:rFonts w:eastAsia="仿宋_GB2312"/>
          <w:sz w:val="28"/>
          <w:szCs w:val="28"/>
        </w:rPr>
        <w:t>镇</w:t>
      </w:r>
      <w:r w:rsidR="00FF3605" w:rsidRPr="00247692">
        <w:rPr>
          <w:rFonts w:eastAsia="仿宋_GB2312"/>
          <w:sz w:val="28"/>
          <w:szCs w:val="28"/>
        </w:rPr>
        <w:t>）</w:t>
      </w:r>
      <w:r w:rsidRPr="00247692">
        <w:rPr>
          <w:rFonts w:eastAsia="仿宋_GB2312"/>
          <w:sz w:val="28"/>
          <w:szCs w:val="28"/>
        </w:rPr>
        <w:t>总体规划，加快城乡水、电、路、气等设施城乡一体化建设，逐步纳入城市社区管理，推进</w:t>
      </w:r>
      <w:r w:rsidRPr="00247692">
        <w:rPr>
          <w:rFonts w:eastAsia="仿宋_GB2312"/>
          <w:sz w:val="28"/>
          <w:szCs w:val="28"/>
        </w:rPr>
        <w:t>“</w:t>
      </w:r>
      <w:r w:rsidRPr="00247692">
        <w:rPr>
          <w:rFonts w:eastAsia="仿宋_GB2312"/>
          <w:sz w:val="28"/>
          <w:szCs w:val="28"/>
        </w:rPr>
        <w:t>村改居</w:t>
      </w:r>
      <w:r w:rsidRPr="00247692">
        <w:rPr>
          <w:rFonts w:eastAsia="仿宋_GB2312"/>
          <w:sz w:val="28"/>
          <w:szCs w:val="28"/>
        </w:rPr>
        <w:t>”</w:t>
      </w:r>
      <w:r w:rsidRPr="00247692">
        <w:rPr>
          <w:rFonts w:eastAsia="仿宋_GB2312"/>
          <w:sz w:val="28"/>
          <w:szCs w:val="28"/>
        </w:rPr>
        <w:t>进程，有序引导农民进区上楼，实现农民就地城镇化。</w:t>
      </w:r>
    </w:p>
    <w:p w:rsidR="00D23E01" w:rsidRPr="00247692" w:rsidRDefault="00D23E01" w:rsidP="006F0F83">
      <w:pPr>
        <w:spacing w:line="604" w:lineRule="exact"/>
        <w:ind w:firstLineChars="200" w:firstLine="560"/>
        <w:rPr>
          <w:rFonts w:eastAsia="仿宋_GB2312"/>
          <w:sz w:val="28"/>
          <w:szCs w:val="28"/>
        </w:rPr>
      </w:pPr>
      <w:r w:rsidRPr="00247692">
        <w:rPr>
          <w:rFonts w:eastAsia="仿宋_GB2312"/>
          <w:sz w:val="28"/>
          <w:szCs w:val="28"/>
        </w:rPr>
        <w:t>（</w:t>
      </w:r>
      <w:r w:rsidRPr="00247692">
        <w:rPr>
          <w:rFonts w:eastAsia="仿宋_GB2312"/>
          <w:sz w:val="28"/>
          <w:szCs w:val="28"/>
        </w:rPr>
        <w:t>2</w:t>
      </w:r>
      <w:r w:rsidRPr="00247692">
        <w:rPr>
          <w:rFonts w:eastAsia="仿宋_GB2312"/>
          <w:sz w:val="28"/>
          <w:szCs w:val="28"/>
        </w:rPr>
        <w:t>）北部平原区村庄（改建型）</w:t>
      </w:r>
    </w:p>
    <w:p w:rsidR="00D23E01" w:rsidRPr="00247692" w:rsidRDefault="00D23E01" w:rsidP="006F0F83">
      <w:pPr>
        <w:spacing w:line="604" w:lineRule="exact"/>
        <w:ind w:firstLineChars="200" w:firstLine="560"/>
        <w:rPr>
          <w:rFonts w:eastAsia="仿宋_GB2312"/>
          <w:sz w:val="28"/>
          <w:szCs w:val="28"/>
        </w:rPr>
      </w:pPr>
      <w:r w:rsidRPr="00247692">
        <w:rPr>
          <w:rFonts w:eastAsia="仿宋_GB2312"/>
          <w:sz w:val="28"/>
          <w:szCs w:val="28"/>
        </w:rPr>
        <w:t>北部平原区村庄，借鉴高陵区宅基地制度改革方法，推行村庄内部宅基地摸底排查、潜力挖掘，对超占、多宅、闲置等情形逐步采取置换、货补、有偿使用等多种方式，挖潜存量建设用地，控制农村宅基地无限扩张，鼓励有条件农民进城落户，促进土地节约</w:t>
      </w:r>
      <w:r w:rsidR="004C0B25" w:rsidRPr="00247692">
        <w:rPr>
          <w:rFonts w:eastAsia="仿宋_GB2312"/>
          <w:sz w:val="28"/>
          <w:szCs w:val="28"/>
        </w:rPr>
        <w:t>集约</w:t>
      </w:r>
      <w:r w:rsidRPr="00247692">
        <w:rPr>
          <w:rFonts w:eastAsia="仿宋_GB2312"/>
          <w:sz w:val="28"/>
          <w:szCs w:val="28"/>
        </w:rPr>
        <w:t>。同时，鼓励各村结合历史文化、交通地域特色，建设各具特色的历史遗址村、生态村、民俗村、养殖村等，改建、扩建型村庄建设应调整、完善各类用地，注重原有村庄空间格局的延续，加强基础设施、公共服务设施和绿化景观设施的完善和配套建设。</w:t>
      </w:r>
    </w:p>
    <w:p w:rsidR="00D23E01" w:rsidRPr="00247692" w:rsidRDefault="00D23E01" w:rsidP="006F0F83">
      <w:pPr>
        <w:spacing w:line="604" w:lineRule="exact"/>
        <w:ind w:firstLineChars="200" w:firstLine="560"/>
        <w:rPr>
          <w:rFonts w:eastAsia="仿宋_GB2312"/>
          <w:sz w:val="28"/>
          <w:szCs w:val="28"/>
        </w:rPr>
      </w:pPr>
      <w:r w:rsidRPr="00247692">
        <w:rPr>
          <w:rFonts w:eastAsia="仿宋_GB2312"/>
          <w:sz w:val="28"/>
          <w:szCs w:val="28"/>
        </w:rPr>
        <w:t>（</w:t>
      </w:r>
      <w:r w:rsidRPr="00247692">
        <w:rPr>
          <w:rFonts w:eastAsia="仿宋_GB2312"/>
          <w:sz w:val="28"/>
          <w:szCs w:val="28"/>
        </w:rPr>
        <w:t>3</w:t>
      </w:r>
      <w:r w:rsidRPr="00247692">
        <w:rPr>
          <w:rFonts w:eastAsia="仿宋_GB2312"/>
          <w:sz w:val="28"/>
          <w:szCs w:val="28"/>
        </w:rPr>
        <w:t>）南部秦岭</w:t>
      </w:r>
      <w:r w:rsidR="006D34DC" w:rsidRPr="00247692">
        <w:rPr>
          <w:rFonts w:eastAsia="仿宋_GB2312"/>
          <w:sz w:val="28"/>
          <w:szCs w:val="28"/>
        </w:rPr>
        <w:t>山区</w:t>
      </w:r>
      <w:r w:rsidRPr="00247692">
        <w:rPr>
          <w:rFonts w:eastAsia="仿宋_GB2312"/>
          <w:sz w:val="28"/>
          <w:szCs w:val="28"/>
        </w:rPr>
        <w:t>村庄（搬迁型）</w:t>
      </w:r>
    </w:p>
    <w:p w:rsidR="00D23E01" w:rsidRPr="00247692" w:rsidRDefault="00D23E01" w:rsidP="006F0F83">
      <w:pPr>
        <w:spacing w:line="604" w:lineRule="exact"/>
        <w:ind w:firstLineChars="200" w:firstLine="560"/>
        <w:rPr>
          <w:rFonts w:eastAsia="仿宋_GB2312"/>
          <w:sz w:val="28"/>
          <w:szCs w:val="28"/>
        </w:rPr>
      </w:pPr>
      <w:r w:rsidRPr="00247692">
        <w:rPr>
          <w:rFonts w:eastAsia="仿宋_GB2312"/>
          <w:sz w:val="28"/>
          <w:szCs w:val="28"/>
        </w:rPr>
        <w:t>分布在秦岭山区深处</w:t>
      </w:r>
      <w:r w:rsidR="00FF3605" w:rsidRPr="00247692">
        <w:rPr>
          <w:rFonts w:eastAsia="仿宋_GB2312"/>
          <w:sz w:val="28"/>
          <w:szCs w:val="28"/>
        </w:rPr>
        <w:t>及河道行洪范围内</w:t>
      </w:r>
      <w:r w:rsidRPr="00247692">
        <w:rPr>
          <w:rFonts w:eastAsia="仿宋_GB2312"/>
          <w:sz w:val="28"/>
          <w:szCs w:val="28"/>
        </w:rPr>
        <w:t>交通条件差、地质安全隐患大、人口规模小、生存条件恶劣的散列式农户和基层村，逐步引导其向中心村集中，改</w:t>
      </w:r>
      <w:r w:rsidRPr="00247692">
        <w:rPr>
          <w:rFonts w:eastAsia="仿宋_GB2312"/>
          <w:spacing w:val="-2"/>
          <w:sz w:val="28"/>
          <w:szCs w:val="28"/>
        </w:rPr>
        <w:t>善居住环境和生产条件，腾退并整治搬迁后的旧村</w:t>
      </w:r>
      <w:r w:rsidRPr="00247692">
        <w:rPr>
          <w:rFonts w:eastAsia="仿宋_GB2312"/>
          <w:spacing w:val="-2"/>
          <w:sz w:val="28"/>
          <w:szCs w:val="28"/>
        </w:rPr>
        <w:lastRenderedPageBreak/>
        <w:t>庄，</w:t>
      </w:r>
      <w:r w:rsidR="00FF3605" w:rsidRPr="00247692">
        <w:rPr>
          <w:rFonts w:eastAsia="仿宋_GB2312"/>
          <w:spacing w:val="-2"/>
          <w:sz w:val="28"/>
          <w:szCs w:val="28"/>
        </w:rPr>
        <w:t>按照宜耕则耕、宜林则林、宜水则水的原则，调整土地利用结构，有效增加生态用地</w:t>
      </w:r>
      <w:r w:rsidRPr="00247692">
        <w:rPr>
          <w:rFonts w:eastAsia="仿宋_GB2312"/>
          <w:spacing w:val="-2"/>
          <w:sz w:val="28"/>
          <w:szCs w:val="28"/>
        </w:rPr>
        <w:t>面积，提高全</w:t>
      </w:r>
      <w:r w:rsidR="00FF3605" w:rsidRPr="00247692">
        <w:rPr>
          <w:rFonts w:eastAsia="仿宋_GB2312"/>
          <w:spacing w:val="-2"/>
          <w:sz w:val="28"/>
          <w:szCs w:val="28"/>
        </w:rPr>
        <w:t>市</w:t>
      </w:r>
      <w:r w:rsidRPr="00247692">
        <w:rPr>
          <w:rFonts w:eastAsia="仿宋_GB2312"/>
          <w:spacing w:val="-2"/>
          <w:sz w:val="28"/>
          <w:szCs w:val="28"/>
        </w:rPr>
        <w:t>城乡建设用地节约集约水平。把城镇建设用地增加与农村居民点用地减少相挂钩，</w:t>
      </w:r>
      <w:r w:rsidR="00FF3605" w:rsidRPr="00247692">
        <w:rPr>
          <w:rFonts w:eastAsia="仿宋_GB2312"/>
          <w:spacing w:val="-2"/>
          <w:sz w:val="28"/>
          <w:szCs w:val="28"/>
        </w:rPr>
        <w:t>并</w:t>
      </w:r>
      <w:r w:rsidRPr="00247692">
        <w:rPr>
          <w:rFonts w:eastAsia="仿宋_GB2312"/>
          <w:spacing w:val="-2"/>
          <w:sz w:val="28"/>
          <w:szCs w:val="28"/>
        </w:rPr>
        <w:t>严格按照标准控制新建居民点用地标准，在城乡建设用地规模控制下将节余的建设用地面积优先用于城镇建设。</w:t>
      </w:r>
    </w:p>
    <w:p w:rsidR="00D23E01" w:rsidRPr="00247692" w:rsidRDefault="00D23E01" w:rsidP="006F0F83">
      <w:pPr>
        <w:spacing w:line="604" w:lineRule="exact"/>
        <w:ind w:firstLineChars="200" w:firstLine="560"/>
        <w:rPr>
          <w:rFonts w:eastAsia="仿宋_GB2312"/>
          <w:sz w:val="28"/>
          <w:szCs w:val="28"/>
        </w:rPr>
      </w:pPr>
      <w:r w:rsidRPr="00247692">
        <w:rPr>
          <w:rFonts w:eastAsia="仿宋_GB2312"/>
          <w:sz w:val="28"/>
          <w:szCs w:val="28"/>
        </w:rPr>
        <w:t>规划期力争全市农村居民点用地减少到</w:t>
      </w:r>
      <w:r w:rsidRPr="00247692">
        <w:rPr>
          <w:rFonts w:eastAsia="仿宋_GB2312"/>
          <w:sz w:val="28"/>
          <w:szCs w:val="28"/>
        </w:rPr>
        <w:t>4</w:t>
      </w:r>
      <w:r w:rsidR="005418E0">
        <w:rPr>
          <w:rFonts w:eastAsia="仿宋_GB2312" w:hint="eastAsia"/>
          <w:sz w:val="28"/>
          <w:szCs w:val="28"/>
        </w:rPr>
        <w:t>4200</w:t>
      </w:r>
      <w:r w:rsidRPr="00247692">
        <w:rPr>
          <w:rFonts w:eastAsia="仿宋_GB2312"/>
          <w:sz w:val="28"/>
          <w:szCs w:val="28"/>
        </w:rPr>
        <w:t>公顷。</w:t>
      </w:r>
    </w:p>
    <w:p w:rsidR="00D23E01" w:rsidRPr="00247692" w:rsidRDefault="00D23E01" w:rsidP="006F0F83">
      <w:pPr>
        <w:spacing w:line="604" w:lineRule="exact"/>
        <w:ind w:firstLineChars="200" w:firstLine="560"/>
        <w:rPr>
          <w:rFonts w:eastAsia="仿宋_GB2312"/>
          <w:sz w:val="28"/>
          <w:szCs w:val="28"/>
        </w:rPr>
      </w:pPr>
      <w:r w:rsidRPr="00247692">
        <w:rPr>
          <w:rFonts w:eastAsia="仿宋_GB2312"/>
          <w:sz w:val="28"/>
          <w:szCs w:val="28"/>
        </w:rPr>
        <w:t>6</w:t>
      </w:r>
      <w:r w:rsidRPr="00247692">
        <w:rPr>
          <w:rFonts w:eastAsia="仿宋_GB2312"/>
          <w:sz w:val="28"/>
          <w:szCs w:val="28"/>
        </w:rPr>
        <w:t>、拓展农业生产和城乡绿色空间</w:t>
      </w:r>
    </w:p>
    <w:p w:rsidR="00D23E01" w:rsidRPr="00247692" w:rsidRDefault="00D23E01" w:rsidP="006F0F83">
      <w:pPr>
        <w:spacing w:line="604" w:lineRule="exact"/>
        <w:ind w:firstLineChars="200" w:firstLine="560"/>
        <w:rPr>
          <w:rFonts w:eastAsia="仿宋_GB2312"/>
          <w:bCs/>
          <w:sz w:val="28"/>
          <w:szCs w:val="28"/>
        </w:rPr>
      </w:pPr>
      <w:r w:rsidRPr="00247692">
        <w:rPr>
          <w:rFonts w:eastAsia="仿宋_GB2312"/>
          <w:bCs/>
          <w:sz w:val="28"/>
          <w:szCs w:val="28"/>
        </w:rPr>
        <w:t>根据现代农业、特色农业和生态农业的发展潜力，引导园地向立地条件适宜的丘陵、台地和荒坡地发展，保护林地资源、因地制宜的对林地进行空间布局，保护和合理利用牧草资源，提高草地生产潜力，改善草地生态系统。充分发挥园地、林地、牧草地等农用地的生产、生态、景观和间隔的综合功能，将其作为城市中的</w:t>
      </w:r>
      <w:r w:rsidRPr="00247692">
        <w:rPr>
          <w:rFonts w:eastAsia="仿宋_GB2312"/>
          <w:bCs/>
          <w:sz w:val="28"/>
          <w:szCs w:val="28"/>
        </w:rPr>
        <w:t>“</w:t>
      </w:r>
      <w:r w:rsidRPr="00247692">
        <w:rPr>
          <w:rFonts w:eastAsia="仿宋_GB2312"/>
          <w:bCs/>
          <w:sz w:val="28"/>
          <w:szCs w:val="28"/>
        </w:rPr>
        <w:t>绿心、绿带</w:t>
      </w:r>
      <w:r w:rsidRPr="00247692">
        <w:rPr>
          <w:rFonts w:eastAsia="仿宋_GB2312"/>
          <w:bCs/>
          <w:sz w:val="28"/>
          <w:szCs w:val="28"/>
        </w:rPr>
        <w:t>”</w:t>
      </w:r>
      <w:r w:rsidRPr="00247692">
        <w:rPr>
          <w:rFonts w:eastAsia="仿宋_GB2312"/>
          <w:bCs/>
          <w:sz w:val="28"/>
          <w:szCs w:val="28"/>
        </w:rPr>
        <w:t>，与城市用地穿插布局，形成多样化的城乡绿色生态空间。</w:t>
      </w:r>
    </w:p>
    <w:p w:rsidR="00D23E01" w:rsidRPr="00247692" w:rsidRDefault="00D23E01" w:rsidP="006F0F83">
      <w:pPr>
        <w:spacing w:line="604" w:lineRule="exact"/>
        <w:ind w:firstLineChars="200" w:firstLine="560"/>
        <w:rPr>
          <w:rFonts w:eastAsia="仿宋_GB2312"/>
          <w:sz w:val="28"/>
          <w:szCs w:val="28"/>
        </w:rPr>
      </w:pPr>
      <w:r w:rsidRPr="00247692">
        <w:rPr>
          <w:rFonts w:eastAsia="仿宋_GB2312"/>
          <w:sz w:val="28"/>
          <w:szCs w:val="28"/>
        </w:rPr>
        <w:t>（</w:t>
      </w:r>
      <w:r w:rsidRPr="00247692">
        <w:rPr>
          <w:rFonts w:eastAsia="仿宋_GB2312"/>
          <w:sz w:val="28"/>
          <w:szCs w:val="28"/>
        </w:rPr>
        <w:t>1</w:t>
      </w:r>
      <w:r w:rsidRPr="00247692">
        <w:rPr>
          <w:rFonts w:eastAsia="仿宋_GB2312"/>
          <w:sz w:val="28"/>
          <w:szCs w:val="28"/>
        </w:rPr>
        <w:t>）园地</w:t>
      </w:r>
    </w:p>
    <w:p w:rsidR="00D23E01" w:rsidRPr="00247692" w:rsidRDefault="00D23E01" w:rsidP="006F0F83">
      <w:pPr>
        <w:spacing w:line="604" w:lineRule="exact"/>
        <w:ind w:firstLineChars="200" w:firstLine="560"/>
        <w:rPr>
          <w:rFonts w:eastAsia="仿宋_GB2312"/>
          <w:sz w:val="28"/>
          <w:szCs w:val="28"/>
        </w:rPr>
      </w:pPr>
      <w:r w:rsidRPr="00247692">
        <w:rPr>
          <w:rFonts w:eastAsia="仿宋_GB2312"/>
          <w:sz w:val="28"/>
          <w:szCs w:val="28"/>
        </w:rPr>
        <w:t>积极发展现代农业园区，推进农业品牌创建，做大做强周至猕猴桃、临潼石榴、户县葡萄、灞桥樱桃、蓝田核桃、阎良甜瓜等区域品牌，着力打造周至县猕猴桃产业板块，户县、灞桥葡萄产业带，临潼区石榴产业带，周至、蓝田、长安、户县桃基地，阎良、高陵枣基地，蓝田、灞桥樱桃基地。注重新品种、新技术，努力实现全市果业绿色化、产业化、市场化的现代农业种植模式。规划期末，全市园地面积不低于</w:t>
      </w:r>
      <w:r w:rsidR="0004620C" w:rsidRPr="00247692">
        <w:rPr>
          <w:rFonts w:eastAsia="仿宋_GB2312"/>
          <w:sz w:val="28"/>
          <w:szCs w:val="28"/>
        </w:rPr>
        <w:t>5</w:t>
      </w:r>
      <w:r w:rsidR="005418E0">
        <w:rPr>
          <w:rFonts w:eastAsia="仿宋_GB2312" w:hint="eastAsia"/>
          <w:sz w:val="28"/>
          <w:szCs w:val="28"/>
        </w:rPr>
        <w:t>8100</w:t>
      </w:r>
      <w:r w:rsidRPr="00247692">
        <w:rPr>
          <w:rFonts w:eastAsia="仿宋_GB2312"/>
          <w:sz w:val="28"/>
          <w:szCs w:val="28"/>
        </w:rPr>
        <w:t>公顷。</w:t>
      </w:r>
    </w:p>
    <w:p w:rsidR="00D23E01" w:rsidRPr="00247692" w:rsidRDefault="00D23E01" w:rsidP="006F0F83">
      <w:pPr>
        <w:spacing w:line="604" w:lineRule="exact"/>
        <w:ind w:firstLineChars="200" w:firstLine="560"/>
        <w:rPr>
          <w:rFonts w:eastAsia="仿宋_GB2312"/>
          <w:sz w:val="28"/>
          <w:szCs w:val="28"/>
        </w:rPr>
      </w:pPr>
      <w:r w:rsidRPr="00247692">
        <w:rPr>
          <w:rFonts w:eastAsia="仿宋_GB2312"/>
          <w:sz w:val="28"/>
          <w:szCs w:val="28"/>
        </w:rPr>
        <w:t>重点抓好秦岭北麓现代农业示范区等一批重点现代农业园区建设，</w:t>
      </w:r>
      <w:r w:rsidRPr="00247692">
        <w:rPr>
          <w:rFonts w:eastAsia="仿宋_GB2312"/>
          <w:sz w:val="28"/>
          <w:szCs w:val="28"/>
        </w:rPr>
        <w:lastRenderedPageBreak/>
        <w:t>鼓励园区推行生产、加工、流通全产业链开发，实现农产品加工、流通增值。依托现代农业园区发展休闲观光农业、生态循环农业，进一步延长农业产业链条，拓展农业多种功能。到</w:t>
      </w:r>
      <w:r w:rsidRPr="00247692">
        <w:rPr>
          <w:rFonts w:eastAsia="仿宋_GB2312"/>
          <w:sz w:val="28"/>
          <w:szCs w:val="28"/>
        </w:rPr>
        <w:t>2020</w:t>
      </w:r>
      <w:r w:rsidRPr="00247692">
        <w:rPr>
          <w:rFonts w:eastAsia="仿宋_GB2312"/>
          <w:sz w:val="28"/>
          <w:szCs w:val="28"/>
        </w:rPr>
        <w:t>年，全市市级以上现代农业园区发展到</w:t>
      </w:r>
      <w:r w:rsidRPr="00247692">
        <w:rPr>
          <w:rFonts w:eastAsia="仿宋_GB2312"/>
          <w:sz w:val="28"/>
          <w:szCs w:val="28"/>
        </w:rPr>
        <w:t>200</w:t>
      </w:r>
      <w:r w:rsidRPr="00247692">
        <w:rPr>
          <w:rFonts w:eastAsia="仿宋_GB2312"/>
          <w:sz w:val="28"/>
          <w:szCs w:val="28"/>
        </w:rPr>
        <w:t>个，其中省级园区</w:t>
      </w:r>
      <w:r w:rsidRPr="00247692">
        <w:rPr>
          <w:rFonts w:eastAsia="仿宋_GB2312"/>
          <w:sz w:val="28"/>
          <w:szCs w:val="28"/>
        </w:rPr>
        <w:t>36</w:t>
      </w:r>
      <w:r w:rsidRPr="00247692">
        <w:rPr>
          <w:rFonts w:eastAsia="仿宋_GB2312"/>
          <w:sz w:val="28"/>
          <w:szCs w:val="28"/>
        </w:rPr>
        <w:t>个，核心园区</w:t>
      </w:r>
      <w:r w:rsidRPr="00247692">
        <w:rPr>
          <w:rFonts w:eastAsia="仿宋_GB2312"/>
          <w:sz w:val="28"/>
          <w:szCs w:val="28"/>
        </w:rPr>
        <w:t>50</w:t>
      </w:r>
      <w:r w:rsidRPr="00247692">
        <w:rPr>
          <w:rFonts w:eastAsia="仿宋_GB2312"/>
          <w:sz w:val="28"/>
          <w:szCs w:val="28"/>
        </w:rPr>
        <w:t>个。</w:t>
      </w:r>
    </w:p>
    <w:p w:rsidR="00D23E01" w:rsidRPr="00247692" w:rsidRDefault="00D23E01" w:rsidP="006F0F83">
      <w:pPr>
        <w:spacing w:line="590" w:lineRule="exact"/>
        <w:ind w:firstLineChars="200" w:firstLine="560"/>
        <w:rPr>
          <w:rFonts w:eastAsia="仿宋_GB2312"/>
          <w:sz w:val="28"/>
          <w:szCs w:val="28"/>
        </w:rPr>
      </w:pPr>
      <w:r w:rsidRPr="00247692">
        <w:rPr>
          <w:rFonts w:eastAsia="仿宋_GB2312"/>
          <w:sz w:val="28"/>
          <w:szCs w:val="28"/>
        </w:rPr>
        <w:t>（</w:t>
      </w:r>
      <w:r w:rsidRPr="00247692">
        <w:rPr>
          <w:rFonts w:eastAsia="仿宋_GB2312"/>
          <w:sz w:val="28"/>
          <w:szCs w:val="28"/>
        </w:rPr>
        <w:t>2</w:t>
      </w:r>
      <w:r w:rsidRPr="00247692">
        <w:rPr>
          <w:rFonts w:eastAsia="仿宋_GB2312"/>
          <w:sz w:val="28"/>
          <w:szCs w:val="28"/>
        </w:rPr>
        <w:t>）林地</w:t>
      </w:r>
    </w:p>
    <w:p w:rsidR="00D23E01" w:rsidRPr="00247692" w:rsidRDefault="00D23E01" w:rsidP="006F0F83">
      <w:pPr>
        <w:spacing w:line="590" w:lineRule="exact"/>
        <w:ind w:firstLineChars="200" w:firstLine="560"/>
        <w:rPr>
          <w:rFonts w:eastAsia="仿宋_GB2312"/>
          <w:sz w:val="28"/>
          <w:szCs w:val="28"/>
        </w:rPr>
      </w:pPr>
      <w:r w:rsidRPr="00247692">
        <w:rPr>
          <w:rFonts w:eastAsia="仿宋_GB2312"/>
          <w:sz w:val="28"/>
          <w:szCs w:val="28"/>
        </w:rPr>
        <w:t>以改善和提升城市周边生态环境面貌为目标，以直观坡面绿化、绿色家园建设为重点，因地制宜建设生态景观和经济林。积极实施秦岭北麓浅山直观坡面绿化工程、骊山至洪庆山直观坡面绿化工程、白鹿塬直观坡面绿化工程、少陵塬直观坡面绿化工程、荆山塬直观坡面绿化工程和</w:t>
      </w:r>
      <w:r w:rsidRPr="00247692">
        <w:rPr>
          <w:rFonts w:eastAsia="仿宋_GB2312"/>
          <w:sz w:val="28"/>
          <w:szCs w:val="28"/>
        </w:rPr>
        <w:t>“</w:t>
      </w:r>
      <w:r w:rsidRPr="00247692">
        <w:rPr>
          <w:rFonts w:eastAsia="仿宋_GB2312"/>
          <w:sz w:val="28"/>
          <w:szCs w:val="28"/>
        </w:rPr>
        <w:t>三化一片林</w:t>
      </w:r>
      <w:r w:rsidRPr="00247692">
        <w:rPr>
          <w:rFonts w:eastAsia="仿宋_GB2312"/>
          <w:sz w:val="28"/>
          <w:szCs w:val="28"/>
        </w:rPr>
        <w:t>”</w:t>
      </w:r>
      <w:r w:rsidRPr="00247692">
        <w:rPr>
          <w:rFonts w:eastAsia="仿宋_GB2312"/>
          <w:sz w:val="28"/>
          <w:szCs w:val="28"/>
        </w:rPr>
        <w:t>（村庄绿化、路渠绿化、庭院绿化、片林绿化）绿色家园建设工程。规划期末，全市林地面积不低于</w:t>
      </w:r>
      <w:r w:rsidRPr="00247692">
        <w:rPr>
          <w:rFonts w:eastAsia="仿宋_GB2312"/>
          <w:sz w:val="28"/>
          <w:szCs w:val="28"/>
        </w:rPr>
        <w:t>49</w:t>
      </w:r>
      <w:r w:rsidR="005418E0">
        <w:rPr>
          <w:rFonts w:eastAsia="仿宋_GB2312" w:hint="eastAsia"/>
          <w:sz w:val="28"/>
          <w:szCs w:val="28"/>
        </w:rPr>
        <w:t>1100</w:t>
      </w:r>
      <w:r w:rsidRPr="00247692">
        <w:rPr>
          <w:rFonts w:eastAsia="仿宋_GB2312"/>
          <w:sz w:val="28"/>
          <w:szCs w:val="28"/>
        </w:rPr>
        <w:t>公顷。</w:t>
      </w:r>
    </w:p>
    <w:p w:rsidR="00D23E01" w:rsidRPr="00247692" w:rsidRDefault="00D23E01" w:rsidP="006F0F83">
      <w:pPr>
        <w:spacing w:line="590" w:lineRule="exact"/>
        <w:ind w:firstLineChars="200" w:firstLine="560"/>
        <w:rPr>
          <w:rFonts w:eastAsia="仿宋_GB2312"/>
          <w:sz w:val="28"/>
          <w:szCs w:val="28"/>
        </w:rPr>
      </w:pPr>
      <w:r w:rsidRPr="00247692">
        <w:rPr>
          <w:rFonts w:eastAsia="仿宋_GB2312"/>
          <w:sz w:val="28"/>
          <w:szCs w:val="28"/>
        </w:rPr>
        <w:t>（</w:t>
      </w:r>
      <w:r w:rsidRPr="00247692">
        <w:rPr>
          <w:rFonts w:eastAsia="仿宋_GB2312"/>
          <w:sz w:val="28"/>
          <w:szCs w:val="28"/>
        </w:rPr>
        <w:t>3</w:t>
      </w:r>
      <w:r w:rsidRPr="00247692">
        <w:rPr>
          <w:rFonts w:eastAsia="仿宋_GB2312"/>
          <w:sz w:val="28"/>
          <w:szCs w:val="28"/>
        </w:rPr>
        <w:t>）牧草地</w:t>
      </w:r>
    </w:p>
    <w:p w:rsidR="00D23E01" w:rsidRPr="00247692" w:rsidRDefault="00D23E01" w:rsidP="0092794B">
      <w:pPr>
        <w:spacing w:beforeLines="20" w:afterLines="20" w:line="590" w:lineRule="exact"/>
        <w:ind w:firstLineChars="200" w:firstLine="560"/>
        <w:rPr>
          <w:rFonts w:eastAsia="仿宋_GB2312"/>
          <w:sz w:val="28"/>
          <w:szCs w:val="28"/>
        </w:rPr>
      </w:pPr>
      <w:r w:rsidRPr="00247692">
        <w:rPr>
          <w:rFonts w:eastAsia="仿宋_GB2312"/>
          <w:sz w:val="28"/>
          <w:szCs w:val="28"/>
        </w:rPr>
        <w:t>规划期，在东南部丘陵区、南部浅山区的临潼、户县、蓝田等县（区）充分发挥资源优势，积极推进优质牧草基地建设，抓好良种繁育和饲草种植，发展奶畜，推进畜牧产业化，保持全市规划期末牧草地面积不低于</w:t>
      </w:r>
      <w:r w:rsidRPr="00247692">
        <w:rPr>
          <w:rFonts w:eastAsia="仿宋_GB2312"/>
          <w:sz w:val="28"/>
          <w:szCs w:val="28"/>
        </w:rPr>
        <w:t>79</w:t>
      </w:r>
      <w:r w:rsidR="005418E0">
        <w:rPr>
          <w:rFonts w:eastAsia="仿宋_GB2312" w:hint="eastAsia"/>
          <w:sz w:val="28"/>
          <w:szCs w:val="28"/>
        </w:rPr>
        <w:t>00</w:t>
      </w:r>
      <w:r w:rsidRPr="00247692">
        <w:rPr>
          <w:rFonts w:eastAsia="仿宋_GB2312"/>
          <w:sz w:val="28"/>
          <w:szCs w:val="28"/>
        </w:rPr>
        <w:t>公顷，确保临潼区十万头奶牛板块和秦岭北麓（周至、户县、蓝田、长安）肉牛产业带发展所需的牧草供应。</w:t>
      </w:r>
    </w:p>
    <w:p w:rsidR="00D23E01" w:rsidRPr="00247692" w:rsidRDefault="00D23E01" w:rsidP="000F3435">
      <w:pPr>
        <w:pStyle w:val="2TimesNewRomanGB231220"/>
        <w:spacing w:before="120" w:after="120" w:line="590" w:lineRule="exact"/>
        <w:ind w:firstLine="562"/>
        <w:rPr>
          <w:rFonts w:cs="Times New Roman"/>
        </w:rPr>
      </w:pPr>
      <w:bookmarkStart w:id="20" w:name="_Toc470626690"/>
      <w:r w:rsidRPr="00247692">
        <w:rPr>
          <w:rFonts w:cs="Times New Roman"/>
        </w:rPr>
        <w:t>（四）土地利用区域调控调整</w:t>
      </w:r>
      <w:bookmarkEnd w:id="20"/>
    </w:p>
    <w:p w:rsidR="00D23E01" w:rsidRPr="00247692" w:rsidRDefault="00D23E01" w:rsidP="006F0F83">
      <w:pPr>
        <w:spacing w:line="590" w:lineRule="exact"/>
        <w:ind w:firstLineChars="200" w:firstLine="560"/>
        <w:rPr>
          <w:rFonts w:eastAsia="仿宋_GB2312"/>
          <w:sz w:val="28"/>
          <w:szCs w:val="28"/>
        </w:rPr>
      </w:pPr>
      <w:r w:rsidRPr="00247692">
        <w:rPr>
          <w:rFonts w:eastAsia="仿宋_GB2312"/>
          <w:sz w:val="28"/>
          <w:szCs w:val="28"/>
        </w:rPr>
        <w:t>1</w:t>
      </w:r>
      <w:r w:rsidRPr="00247692">
        <w:rPr>
          <w:rFonts w:eastAsia="仿宋_GB2312"/>
          <w:sz w:val="28"/>
          <w:szCs w:val="28"/>
        </w:rPr>
        <w:t>、土地利用功能分区</w:t>
      </w:r>
    </w:p>
    <w:p w:rsidR="00D23E01" w:rsidRPr="00247692" w:rsidRDefault="00D23E01" w:rsidP="006F0F83">
      <w:pPr>
        <w:spacing w:line="590" w:lineRule="exact"/>
        <w:ind w:firstLineChars="200" w:firstLine="560"/>
        <w:rPr>
          <w:rFonts w:eastAsia="仿宋_GB2312"/>
          <w:sz w:val="28"/>
          <w:szCs w:val="28"/>
        </w:rPr>
      </w:pPr>
      <w:r w:rsidRPr="00247692">
        <w:rPr>
          <w:rFonts w:eastAsia="仿宋_GB2312"/>
          <w:sz w:val="28"/>
          <w:szCs w:val="28"/>
        </w:rPr>
        <w:t>（</w:t>
      </w:r>
      <w:r w:rsidRPr="00247692">
        <w:rPr>
          <w:rFonts w:eastAsia="仿宋_GB2312"/>
          <w:sz w:val="28"/>
          <w:szCs w:val="28"/>
        </w:rPr>
        <w:t>1</w:t>
      </w:r>
      <w:r w:rsidRPr="00247692">
        <w:rPr>
          <w:rFonts w:eastAsia="仿宋_GB2312"/>
          <w:sz w:val="28"/>
          <w:szCs w:val="28"/>
        </w:rPr>
        <w:t>）基本农田集中区</w:t>
      </w:r>
    </w:p>
    <w:p w:rsidR="00D23E01" w:rsidRPr="00247692" w:rsidRDefault="00D23E01" w:rsidP="006F0F83">
      <w:pPr>
        <w:spacing w:line="590" w:lineRule="exact"/>
        <w:ind w:firstLineChars="200" w:firstLine="560"/>
        <w:rPr>
          <w:rFonts w:eastAsia="仿宋_GB2312"/>
          <w:sz w:val="28"/>
          <w:szCs w:val="28"/>
        </w:rPr>
      </w:pPr>
      <w:r w:rsidRPr="00247692">
        <w:rPr>
          <w:rFonts w:eastAsia="仿宋_GB2312"/>
          <w:sz w:val="28"/>
          <w:szCs w:val="28"/>
        </w:rPr>
        <w:t>基本农田集中区由调整前的</w:t>
      </w:r>
      <w:smartTag w:uri="urn:schemas-microsoft-com:office:smarttags" w:element="chmetcnv">
        <w:smartTagPr>
          <w:attr w:name="TCSC" w:val="0"/>
          <w:attr w:name="NumberType" w:val="1"/>
          <w:attr w:name="Negative" w:val="False"/>
          <w:attr w:name="HasSpace" w:val="False"/>
          <w:attr w:name="SourceValue" w:val="305906"/>
          <w:attr w:name="UnitName" w:val="公顷"/>
        </w:smartTagPr>
        <w:r w:rsidRPr="00247692">
          <w:rPr>
            <w:rFonts w:eastAsia="仿宋_GB2312"/>
            <w:sz w:val="28"/>
            <w:szCs w:val="28"/>
          </w:rPr>
          <w:t>305906</w:t>
        </w:r>
        <w:r w:rsidRPr="00247692">
          <w:rPr>
            <w:rFonts w:eastAsia="仿宋_GB2312"/>
            <w:sz w:val="28"/>
            <w:szCs w:val="28"/>
          </w:rPr>
          <w:t>公顷</w:t>
        </w:r>
      </w:smartTag>
      <w:r w:rsidRPr="00247692">
        <w:rPr>
          <w:rFonts w:eastAsia="仿宋_GB2312"/>
          <w:sz w:val="28"/>
          <w:szCs w:val="28"/>
        </w:rPr>
        <w:t>调整为</w:t>
      </w:r>
      <w:smartTag w:uri="urn:schemas-microsoft-com:office:smarttags" w:element="chmetcnv">
        <w:smartTagPr>
          <w:attr w:name="TCSC" w:val="0"/>
          <w:attr w:name="NumberType" w:val="1"/>
          <w:attr w:name="Negative" w:val="False"/>
          <w:attr w:name="HasSpace" w:val="False"/>
          <w:attr w:name="SourceValue" w:val="170906"/>
          <w:attr w:name="UnitName" w:val="公顷"/>
        </w:smartTagPr>
        <w:r w:rsidRPr="00247692">
          <w:rPr>
            <w:rFonts w:eastAsia="仿宋_GB2312"/>
            <w:sz w:val="28"/>
            <w:szCs w:val="28"/>
          </w:rPr>
          <w:t>170906</w:t>
        </w:r>
        <w:r w:rsidRPr="00247692">
          <w:rPr>
            <w:rFonts w:eastAsia="仿宋_GB2312"/>
            <w:sz w:val="28"/>
            <w:szCs w:val="28"/>
          </w:rPr>
          <w:t>公顷</w:t>
        </w:r>
      </w:smartTag>
      <w:r w:rsidRPr="00247692">
        <w:rPr>
          <w:rFonts w:eastAsia="仿宋_GB2312"/>
          <w:sz w:val="28"/>
          <w:szCs w:val="28"/>
        </w:rPr>
        <w:t>，占全市土地总面积的比例由</w:t>
      </w:r>
      <w:r w:rsidRPr="00247692">
        <w:rPr>
          <w:rFonts w:eastAsia="仿宋_GB2312"/>
          <w:sz w:val="28"/>
          <w:szCs w:val="28"/>
        </w:rPr>
        <w:t>30.26%</w:t>
      </w:r>
      <w:r w:rsidRPr="00247692">
        <w:rPr>
          <w:rFonts w:eastAsia="仿宋_GB2312"/>
          <w:sz w:val="28"/>
          <w:szCs w:val="28"/>
        </w:rPr>
        <w:t>调整为</w:t>
      </w:r>
      <w:r w:rsidRPr="00247692">
        <w:rPr>
          <w:rFonts w:eastAsia="仿宋_GB2312"/>
          <w:sz w:val="28"/>
          <w:szCs w:val="28"/>
        </w:rPr>
        <w:t>16.93%</w:t>
      </w:r>
      <w:r w:rsidRPr="00247692">
        <w:rPr>
          <w:rFonts w:eastAsia="仿宋_GB2312"/>
          <w:sz w:val="28"/>
          <w:szCs w:val="28"/>
        </w:rPr>
        <w:t>。</w:t>
      </w:r>
      <w:r w:rsidR="00667AA4" w:rsidRPr="00247692">
        <w:rPr>
          <w:rFonts w:eastAsia="仿宋_GB2312"/>
          <w:sz w:val="28"/>
          <w:szCs w:val="28"/>
        </w:rPr>
        <w:t>基本农田集中区减少</w:t>
      </w:r>
      <w:r w:rsidR="00667AA4" w:rsidRPr="00247692">
        <w:rPr>
          <w:rFonts w:eastAsia="仿宋_GB2312"/>
          <w:sz w:val="28"/>
          <w:szCs w:val="28"/>
        </w:rPr>
        <w:lastRenderedPageBreak/>
        <w:t>主要因为全市基本农田保护任务目标减少。</w:t>
      </w:r>
    </w:p>
    <w:p w:rsidR="00D23E01" w:rsidRPr="00247692" w:rsidRDefault="00D23E01" w:rsidP="006F0F83">
      <w:pPr>
        <w:spacing w:line="590" w:lineRule="exact"/>
        <w:ind w:firstLineChars="200" w:firstLine="560"/>
        <w:rPr>
          <w:rFonts w:eastAsia="仿宋_GB2312"/>
          <w:sz w:val="28"/>
          <w:szCs w:val="28"/>
        </w:rPr>
      </w:pPr>
      <w:r w:rsidRPr="00247692">
        <w:rPr>
          <w:rFonts w:eastAsia="仿宋_GB2312"/>
          <w:sz w:val="28"/>
          <w:szCs w:val="28"/>
        </w:rPr>
        <w:t>（</w:t>
      </w:r>
      <w:r w:rsidRPr="00247692">
        <w:rPr>
          <w:rFonts w:eastAsia="仿宋_GB2312"/>
          <w:sz w:val="28"/>
          <w:szCs w:val="28"/>
        </w:rPr>
        <w:t>2</w:t>
      </w:r>
      <w:r w:rsidRPr="00247692">
        <w:rPr>
          <w:rFonts w:eastAsia="仿宋_GB2312"/>
          <w:sz w:val="28"/>
          <w:szCs w:val="28"/>
        </w:rPr>
        <w:t>）一般农业发展区</w:t>
      </w:r>
    </w:p>
    <w:p w:rsidR="00D23E01" w:rsidRPr="00247692" w:rsidRDefault="00D23E01" w:rsidP="006F0F83">
      <w:pPr>
        <w:spacing w:line="590" w:lineRule="exact"/>
        <w:ind w:firstLineChars="200" w:firstLine="560"/>
        <w:rPr>
          <w:rFonts w:eastAsia="仿宋_GB2312"/>
          <w:sz w:val="28"/>
          <w:szCs w:val="28"/>
        </w:rPr>
      </w:pPr>
      <w:r w:rsidRPr="00247692">
        <w:rPr>
          <w:rFonts w:eastAsia="仿宋_GB2312"/>
          <w:sz w:val="28"/>
          <w:szCs w:val="28"/>
        </w:rPr>
        <w:t>一般农业发展区由调整前的</w:t>
      </w:r>
      <w:smartTag w:uri="urn:schemas-microsoft-com:office:smarttags" w:element="chmetcnv">
        <w:smartTagPr>
          <w:attr w:name="TCSC" w:val="0"/>
          <w:attr w:name="NumberType" w:val="1"/>
          <w:attr w:name="Negative" w:val="False"/>
          <w:attr w:name="HasSpace" w:val="False"/>
          <w:attr w:name="SourceValue" w:val="50302"/>
          <w:attr w:name="UnitName" w:val="公顷"/>
        </w:smartTagPr>
        <w:r w:rsidRPr="00247692">
          <w:rPr>
            <w:rFonts w:eastAsia="仿宋_GB2312"/>
            <w:sz w:val="28"/>
            <w:szCs w:val="28"/>
          </w:rPr>
          <w:t>50302</w:t>
        </w:r>
        <w:r w:rsidRPr="00247692">
          <w:rPr>
            <w:rFonts w:eastAsia="仿宋_GB2312"/>
            <w:sz w:val="28"/>
            <w:szCs w:val="28"/>
          </w:rPr>
          <w:t>公顷</w:t>
        </w:r>
      </w:smartTag>
      <w:r w:rsidRPr="00247692">
        <w:rPr>
          <w:rFonts w:eastAsia="仿宋_GB2312"/>
          <w:sz w:val="28"/>
          <w:szCs w:val="28"/>
        </w:rPr>
        <w:t>调整为</w:t>
      </w:r>
      <w:r w:rsidR="00235E1B" w:rsidRPr="00247692">
        <w:rPr>
          <w:rFonts w:eastAsia="仿宋_GB2312"/>
          <w:sz w:val="28"/>
          <w:szCs w:val="28"/>
        </w:rPr>
        <w:t>54539</w:t>
      </w:r>
      <w:r w:rsidRPr="00247692">
        <w:rPr>
          <w:rFonts w:eastAsia="仿宋_GB2312"/>
          <w:sz w:val="28"/>
          <w:szCs w:val="28"/>
        </w:rPr>
        <w:t>公顷，占全市土地总面积的比例由</w:t>
      </w:r>
      <w:r w:rsidRPr="00247692">
        <w:rPr>
          <w:rFonts w:eastAsia="仿宋_GB2312"/>
          <w:sz w:val="28"/>
          <w:szCs w:val="28"/>
        </w:rPr>
        <w:t>4.98%</w:t>
      </w:r>
      <w:r w:rsidRPr="00247692">
        <w:rPr>
          <w:rFonts w:eastAsia="仿宋_GB2312"/>
          <w:sz w:val="28"/>
          <w:szCs w:val="28"/>
        </w:rPr>
        <w:t>调整为</w:t>
      </w:r>
      <w:r w:rsidR="00235E1B" w:rsidRPr="00247692">
        <w:rPr>
          <w:rFonts w:eastAsia="仿宋_GB2312"/>
          <w:sz w:val="28"/>
          <w:szCs w:val="28"/>
        </w:rPr>
        <w:t>5.40</w:t>
      </w:r>
      <w:r w:rsidRPr="00247692">
        <w:rPr>
          <w:rFonts w:eastAsia="仿宋_GB2312"/>
          <w:sz w:val="28"/>
          <w:szCs w:val="28"/>
        </w:rPr>
        <w:t>%</w:t>
      </w:r>
      <w:r w:rsidRPr="00247692">
        <w:rPr>
          <w:rFonts w:eastAsia="仿宋_GB2312"/>
          <w:sz w:val="28"/>
          <w:szCs w:val="28"/>
        </w:rPr>
        <w:t>。</w:t>
      </w:r>
    </w:p>
    <w:p w:rsidR="00D23E01" w:rsidRPr="00247692" w:rsidRDefault="00D23E01" w:rsidP="006F0F83">
      <w:pPr>
        <w:spacing w:line="604" w:lineRule="exact"/>
        <w:ind w:firstLineChars="200" w:firstLine="560"/>
        <w:rPr>
          <w:rFonts w:eastAsia="仿宋_GB2312"/>
          <w:sz w:val="28"/>
          <w:szCs w:val="28"/>
        </w:rPr>
      </w:pPr>
      <w:r w:rsidRPr="00247692">
        <w:rPr>
          <w:rFonts w:eastAsia="仿宋_GB2312"/>
          <w:sz w:val="28"/>
          <w:szCs w:val="28"/>
        </w:rPr>
        <w:t>（</w:t>
      </w:r>
      <w:r w:rsidRPr="00247692">
        <w:rPr>
          <w:rFonts w:eastAsia="仿宋_GB2312"/>
          <w:sz w:val="28"/>
          <w:szCs w:val="28"/>
        </w:rPr>
        <w:t>3</w:t>
      </w:r>
      <w:r w:rsidRPr="00247692">
        <w:rPr>
          <w:rFonts w:eastAsia="仿宋_GB2312"/>
          <w:sz w:val="28"/>
          <w:szCs w:val="28"/>
        </w:rPr>
        <w:t>）城镇村发展区</w:t>
      </w:r>
    </w:p>
    <w:p w:rsidR="00667AA4" w:rsidRPr="00247692" w:rsidRDefault="00D23E01" w:rsidP="006F0F83">
      <w:pPr>
        <w:spacing w:line="600" w:lineRule="exact"/>
        <w:ind w:firstLineChars="200" w:firstLine="560"/>
        <w:rPr>
          <w:rFonts w:eastAsia="仿宋_GB2312"/>
          <w:sz w:val="28"/>
          <w:szCs w:val="28"/>
        </w:rPr>
      </w:pPr>
      <w:r w:rsidRPr="00247692">
        <w:rPr>
          <w:rFonts w:eastAsia="仿宋_GB2312"/>
          <w:sz w:val="28"/>
          <w:szCs w:val="28"/>
        </w:rPr>
        <w:t>城镇村发展区由调整前的</w:t>
      </w:r>
      <w:smartTag w:uri="urn:schemas-microsoft-com:office:smarttags" w:element="chmetcnv">
        <w:smartTagPr>
          <w:attr w:name="TCSC" w:val="0"/>
          <w:attr w:name="NumberType" w:val="1"/>
          <w:attr w:name="Negative" w:val="False"/>
          <w:attr w:name="HasSpace" w:val="False"/>
          <w:attr w:name="SourceValue" w:val="120276"/>
          <w:attr w:name="UnitName" w:val="公顷"/>
        </w:smartTagPr>
        <w:r w:rsidRPr="00247692">
          <w:rPr>
            <w:rFonts w:eastAsia="仿宋_GB2312"/>
            <w:sz w:val="28"/>
            <w:szCs w:val="28"/>
          </w:rPr>
          <w:t>120276</w:t>
        </w:r>
        <w:r w:rsidRPr="00247692">
          <w:rPr>
            <w:rFonts w:eastAsia="仿宋_GB2312"/>
            <w:sz w:val="28"/>
            <w:szCs w:val="28"/>
          </w:rPr>
          <w:t>公顷</w:t>
        </w:r>
      </w:smartTag>
      <w:r w:rsidRPr="00247692">
        <w:rPr>
          <w:rFonts w:eastAsia="仿宋_GB2312"/>
          <w:sz w:val="28"/>
          <w:szCs w:val="28"/>
        </w:rPr>
        <w:t>调整为</w:t>
      </w:r>
      <w:r w:rsidR="00235E1B" w:rsidRPr="00247692">
        <w:rPr>
          <w:rFonts w:eastAsia="仿宋_GB2312"/>
          <w:sz w:val="28"/>
          <w:szCs w:val="28"/>
        </w:rPr>
        <w:t>167213</w:t>
      </w:r>
      <w:r w:rsidRPr="00247692">
        <w:rPr>
          <w:rFonts w:eastAsia="仿宋_GB2312"/>
          <w:sz w:val="28"/>
          <w:szCs w:val="28"/>
        </w:rPr>
        <w:t>公顷，占全市土地总面积的比例由</w:t>
      </w:r>
      <w:r w:rsidRPr="00247692">
        <w:rPr>
          <w:rFonts w:eastAsia="仿宋_GB2312"/>
          <w:sz w:val="28"/>
          <w:szCs w:val="28"/>
        </w:rPr>
        <w:t>11.90%</w:t>
      </w:r>
      <w:r w:rsidRPr="00247692">
        <w:rPr>
          <w:rFonts w:eastAsia="仿宋_GB2312"/>
          <w:sz w:val="28"/>
          <w:szCs w:val="28"/>
        </w:rPr>
        <w:t>调整为</w:t>
      </w:r>
      <w:r w:rsidR="00235E1B" w:rsidRPr="00247692">
        <w:rPr>
          <w:rFonts w:eastAsia="仿宋_GB2312"/>
          <w:sz w:val="28"/>
          <w:szCs w:val="28"/>
        </w:rPr>
        <w:t>16.5</w:t>
      </w:r>
      <w:r w:rsidRPr="00247692">
        <w:rPr>
          <w:rFonts w:eastAsia="仿宋_GB2312"/>
          <w:sz w:val="28"/>
          <w:szCs w:val="28"/>
        </w:rPr>
        <w:t>6%</w:t>
      </w:r>
      <w:r w:rsidRPr="00247692">
        <w:rPr>
          <w:rFonts w:eastAsia="仿宋_GB2312"/>
          <w:sz w:val="28"/>
          <w:szCs w:val="28"/>
        </w:rPr>
        <w:t>。</w:t>
      </w:r>
      <w:r w:rsidR="00667AA4" w:rsidRPr="00247692">
        <w:rPr>
          <w:rFonts w:eastAsia="仿宋_GB2312"/>
          <w:sz w:val="28"/>
          <w:szCs w:val="28"/>
        </w:rPr>
        <w:t>城镇村发展区增加主要因</w:t>
      </w:r>
      <w:r w:rsidR="00B54E6E">
        <w:rPr>
          <w:rFonts w:eastAsia="仿宋_GB2312" w:hint="eastAsia"/>
          <w:sz w:val="28"/>
          <w:szCs w:val="28"/>
        </w:rPr>
        <w:t>本轮</w:t>
      </w:r>
      <w:r w:rsidR="00667AA4" w:rsidRPr="00247692">
        <w:rPr>
          <w:rFonts w:eastAsia="仿宋_GB2312"/>
          <w:sz w:val="28"/>
          <w:szCs w:val="28"/>
        </w:rPr>
        <w:t>规划编制时将有条件建设区归并为一般农地区，本次规划调整完善将有条件建设区归并为城镇村发展区所引起。</w:t>
      </w:r>
    </w:p>
    <w:p w:rsidR="00D23E01" w:rsidRPr="00247692" w:rsidRDefault="00D23E01" w:rsidP="006F0F83">
      <w:pPr>
        <w:spacing w:line="600" w:lineRule="exact"/>
        <w:ind w:firstLineChars="200" w:firstLine="560"/>
        <w:rPr>
          <w:rFonts w:eastAsia="仿宋_GB2312"/>
          <w:sz w:val="28"/>
          <w:szCs w:val="28"/>
        </w:rPr>
      </w:pPr>
      <w:r w:rsidRPr="00247692">
        <w:rPr>
          <w:rFonts w:eastAsia="仿宋_GB2312"/>
          <w:sz w:val="28"/>
          <w:szCs w:val="28"/>
        </w:rPr>
        <w:t>（</w:t>
      </w:r>
      <w:r w:rsidRPr="00247692">
        <w:rPr>
          <w:rFonts w:eastAsia="仿宋_GB2312"/>
          <w:sz w:val="28"/>
          <w:szCs w:val="28"/>
        </w:rPr>
        <w:t>4</w:t>
      </w:r>
      <w:r w:rsidRPr="00247692">
        <w:rPr>
          <w:rFonts w:eastAsia="仿宋_GB2312"/>
          <w:sz w:val="28"/>
          <w:szCs w:val="28"/>
        </w:rPr>
        <w:t>）生态环境安全控制区</w:t>
      </w:r>
    </w:p>
    <w:p w:rsidR="00D23E01" w:rsidRPr="00247692" w:rsidRDefault="00D23E01" w:rsidP="006F0F83">
      <w:pPr>
        <w:spacing w:line="600" w:lineRule="exact"/>
        <w:ind w:firstLineChars="200" w:firstLine="560"/>
        <w:rPr>
          <w:rFonts w:eastAsia="仿宋_GB2312"/>
          <w:sz w:val="28"/>
          <w:szCs w:val="28"/>
        </w:rPr>
      </w:pPr>
      <w:r w:rsidRPr="00247692">
        <w:rPr>
          <w:rFonts w:eastAsia="仿宋_GB2312"/>
          <w:sz w:val="28"/>
          <w:szCs w:val="28"/>
        </w:rPr>
        <w:t>生态环境安全控制区由调整前的</w:t>
      </w:r>
      <w:smartTag w:uri="urn:schemas-microsoft-com:office:smarttags" w:element="chmetcnv">
        <w:smartTagPr>
          <w:attr w:name="TCSC" w:val="0"/>
          <w:attr w:name="NumberType" w:val="1"/>
          <w:attr w:name="Negative" w:val="False"/>
          <w:attr w:name="HasSpace" w:val="False"/>
          <w:attr w:name="SourceValue" w:val="37698"/>
          <w:attr w:name="UnitName" w:val="公顷"/>
        </w:smartTagPr>
        <w:r w:rsidRPr="00247692">
          <w:rPr>
            <w:rFonts w:eastAsia="仿宋_GB2312"/>
            <w:sz w:val="28"/>
            <w:szCs w:val="28"/>
          </w:rPr>
          <w:t>37698</w:t>
        </w:r>
        <w:r w:rsidRPr="00247692">
          <w:rPr>
            <w:rFonts w:eastAsia="仿宋_GB2312"/>
            <w:sz w:val="28"/>
            <w:szCs w:val="28"/>
          </w:rPr>
          <w:t>公顷</w:t>
        </w:r>
      </w:smartTag>
      <w:r w:rsidRPr="00247692">
        <w:rPr>
          <w:rFonts w:eastAsia="仿宋_GB2312"/>
          <w:sz w:val="28"/>
          <w:szCs w:val="28"/>
        </w:rPr>
        <w:t>调整为</w:t>
      </w:r>
      <w:smartTag w:uri="urn:schemas-microsoft-com:office:smarttags" w:element="chmetcnv">
        <w:smartTagPr>
          <w:attr w:name="TCSC" w:val="0"/>
          <w:attr w:name="NumberType" w:val="1"/>
          <w:attr w:name="Negative" w:val="False"/>
          <w:attr w:name="HasSpace" w:val="False"/>
          <w:attr w:name="SourceValue" w:val="36798"/>
          <w:attr w:name="UnitName" w:val="公顷"/>
        </w:smartTagPr>
        <w:r w:rsidRPr="00247692">
          <w:rPr>
            <w:rFonts w:eastAsia="仿宋_GB2312"/>
            <w:sz w:val="28"/>
            <w:szCs w:val="28"/>
          </w:rPr>
          <w:t>36798</w:t>
        </w:r>
        <w:r w:rsidRPr="00247692">
          <w:rPr>
            <w:rFonts w:eastAsia="仿宋_GB2312"/>
            <w:sz w:val="28"/>
            <w:szCs w:val="28"/>
          </w:rPr>
          <w:t>公顷</w:t>
        </w:r>
      </w:smartTag>
      <w:r w:rsidRPr="00247692">
        <w:rPr>
          <w:rFonts w:eastAsia="仿宋_GB2312"/>
          <w:sz w:val="28"/>
          <w:szCs w:val="28"/>
        </w:rPr>
        <w:t>，占全市土地总面积的比例由</w:t>
      </w:r>
      <w:r w:rsidRPr="00247692">
        <w:rPr>
          <w:rFonts w:eastAsia="仿宋_GB2312"/>
          <w:sz w:val="28"/>
          <w:szCs w:val="28"/>
        </w:rPr>
        <w:t>3.73%</w:t>
      </w:r>
      <w:r w:rsidRPr="00247692">
        <w:rPr>
          <w:rFonts w:eastAsia="仿宋_GB2312"/>
          <w:sz w:val="28"/>
          <w:szCs w:val="28"/>
        </w:rPr>
        <w:t>调整为</w:t>
      </w:r>
      <w:r w:rsidRPr="00247692">
        <w:rPr>
          <w:rFonts w:eastAsia="仿宋_GB2312"/>
          <w:sz w:val="28"/>
          <w:szCs w:val="28"/>
        </w:rPr>
        <w:t>3.6</w:t>
      </w:r>
      <w:r w:rsidR="00235E1B" w:rsidRPr="00247692">
        <w:rPr>
          <w:rFonts w:eastAsia="仿宋_GB2312"/>
          <w:sz w:val="28"/>
          <w:szCs w:val="28"/>
        </w:rPr>
        <w:t>5</w:t>
      </w:r>
      <w:r w:rsidRPr="00247692">
        <w:rPr>
          <w:rFonts w:eastAsia="仿宋_GB2312"/>
          <w:sz w:val="28"/>
          <w:szCs w:val="28"/>
        </w:rPr>
        <w:t>%</w:t>
      </w:r>
      <w:r w:rsidRPr="00247692">
        <w:rPr>
          <w:rFonts w:eastAsia="仿宋_GB2312"/>
          <w:sz w:val="28"/>
          <w:szCs w:val="28"/>
        </w:rPr>
        <w:t>。</w:t>
      </w:r>
      <w:r w:rsidR="00667AA4" w:rsidRPr="00247692">
        <w:rPr>
          <w:rFonts w:eastAsia="仿宋_GB2312"/>
          <w:sz w:val="28"/>
          <w:szCs w:val="28"/>
        </w:rPr>
        <w:t>生态环境安全控制区面积减少主要因为城市周边基本农田划定新划入基本农田占用</w:t>
      </w:r>
      <w:r w:rsidR="00CD62F6" w:rsidRPr="00247692">
        <w:rPr>
          <w:rFonts w:eastAsia="仿宋_GB2312"/>
          <w:sz w:val="28"/>
          <w:szCs w:val="28"/>
        </w:rPr>
        <w:t>，</w:t>
      </w:r>
      <w:r w:rsidR="00667AA4" w:rsidRPr="00247692">
        <w:rPr>
          <w:rFonts w:eastAsia="仿宋_GB2312"/>
          <w:sz w:val="28"/>
          <w:szCs w:val="28"/>
        </w:rPr>
        <w:t>以及</w:t>
      </w:r>
      <w:r w:rsidR="00CD62F6" w:rsidRPr="00247692">
        <w:rPr>
          <w:rFonts w:eastAsia="仿宋_GB2312"/>
          <w:sz w:val="28"/>
          <w:szCs w:val="28"/>
        </w:rPr>
        <w:t>为保障</w:t>
      </w:r>
      <w:r w:rsidR="00667AA4" w:rsidRPr="00247692">
        <w:rPr>
          <w:rFonts w:eastAsia="仿宋_GB2312"/>
          <w:sz w:val="28"/>
          <w:szCs w:val="28"/>
        </w:rPr>
        <w:t>全市河湖水系</w:t>
      </w:r>
      <w:r w:rsidR="00CD62F6" w:rsidRPr="00247692">
        <w:rPr>
          <w:rFonts w:eastAsia="仿宋_GB2312"/>
          <w:sz w:val="28"/>
          <w:szCs w:val="28"/>
        </w:rPr>
        <w:t>治理用地需要，将河流沿线部分生态环境安全控制区调整为可建设用途。</w:t>
      </w:r>
    </w:p>
    <w:p w:rsidR="00D23E01" w:rsidRPr="00247692" w:rsidRDefault="00D23E01" w:rsidP="006F0F83">
      <w:pPr>
        <w:spacing w:line="600" w:lineRule="exact"/>
        <w:ind w:firstLineChars="200" w:firstLine="560"/>
        <w:rPr>
          <w:rFonts w:eastAsia="仿宋_GB2312"/>
          <w:sz w:val="28"/>
          <w:szCs w:val="28"/>
        </w:rPr>
      </w:pPr>
      <w:r w:rsidRPr="00247692">
        <w:rPr>
          <w:rFonts w:eastAsia="仿宋_GB2312"/>
          <w:sz w:val="28"/>
          <w:szCs w:val="28"/>
        </w:rPr>
        <w:t>（</w:t>
      </w:r>
      <w:r w:rsidRPr="00247692">
        <w:rPr>
          <w:rFonts w:eastAsia="仿宋_GB2312"/>
          <w:sz w:val="28"/>
          <w:szCs w:val="28"/>
        </w:rPr>
        <w:t>5</w:t>
      </w:r>
      <w:r w:rsidRPr="00247692">
        <w:rPr>
          <w:rFonts w:eastAsia="仿宋_GB2312"/>
          <w:sz w:val="28"/>
          <w:szCs w:val="28"/>
        </w:rPr>
        <w:t>）自然与文化遗产保护区</w:t>
      </w:r>
    </w:p>
    <w:p w:rsidR="00D23E01" w:rsidRPr="00247692" w:rsidRDefault="00D23E01" w:rsidP="006F0F83">
      <w:pPr>
        <w:spacing w:line="600" w:lineRule="exact"/>
        <w:ind w:firstLineChars="200" w:firstLine="560"/>
        <w:rPr>
          <w:rFonts w:eastAsia="仿宋_GB2312"/>
          <w:sz w:val="28"/>
          <w:szCs w:val="28"/>
        </w:rPr>
      </w:pPr>
      <w:r w:rsidRPr="00247692">
        <w:rPr>
          <w:rFonts w:eastAsia="仿宋_GB2312"/>
          <w:sz w:val="28"/>
          <w:szCs w:val="28"/>
        </w:rPr>
        <w:t>自然与文化遗产保护区由调整前的</w:t>
      </w:r>
      <w:smartTag w:uri="urn:schemas-microsoft-com:office:smarttags" w:element="chmetcnv">
        <w:smartTagPr>
          <w:attr w:name="TCSC" w:val="0"/>
          <w:attr w:name="NumberType" w:val="1"/>
          <w:attr w:name="Negative" w:val="False"/>
          <w:attr w:name="HasSpace" w:val="False"/>
          <w:attr w:name="SourceValue" w:val="204759"/>
          <w:attr w:name="UnitName" w:val="公顷"/>
        </w:smartTagPr>
        <w:r w:rsidRPr="00247692">
          <w:rPr>
            <w:rFonts w:eastAsia="仿宋_GB2312"/>
            <w:sz w:val="28"/>
            <w:szCs w:val="28"/>
          </w:rPr>
          <w:t>204759</w:t>
        </w:r>
        <w:r w:rsidRPr="00247692">
          <w:rPr>
            <w:rFonts w:eastAsia="仿宋_GB2312"/>
            <w:sz w:val="28"/>
            <w:szCs w:val="28"/>
          </w:rPr>
          <w:t>公顷</w:t>
        </w:r>
      </w:smartTag>
      <w:r w:rsidRPr="00247692">
        <w:rPr>
          <w:rFonts w:eastAsia="仿宋_GB2312"/>
          <w:sz w:val="28"/>
          <w:szCs w:val="28"/>
        </w:rPr>
        <w:t>调整为</w:t>
      </w:r>
      <w:smartTag w:uri="urn:schemas-microsoft-com:office:smarttags" w:element="chmetcnv">
        <w:smartTagPr>
          <w:attr w:name="TCSC" w:val="0"/>
          <w:attr w:name="NumberType" w:val="1"/>
          <w:attr w:name="Negative" w:val="False"/>
          <w:attr w:name="HasSpace" w:val="False"/>
          <w:attr w:name="SourceValue" w:val="203659"/>
          <w:attr w:name="UnitName" w:val="公顷"/>
        </w:smartTagPr>
        <w:r w:rsidRPr="00247692">
          <w:rPr>
            <w:rFonts w:eastAsia="仿宋_GB2312"/>
            <w:sz w:val="28"/>
            <w:szCs w:val="28"/>
          </w:rPr>
          <w:t>203659</w:t>
        </w:r>
        <w:r w:rsidRPr="00247692">
          <w:rPr>
            <w:rFonts w:eastAsia="仿宋_GB2312"/>
            <w:sz w:val="28"/>
            <w:szCs w:val="28"/>
          </w:rPr>
          <w:t>公顷</w:t>
        </w:r>
      </w:smartTag>
      <w:r w:rsidRPr="00247692">
        <w:rPr>
          <w:rFonts w:eastAsia="仿宋_GB2312"/>
          <w:sz w:val="28"/>
          <w:szCs w:val="28"/>
        </w:rPr>
        <w:t>，占全市土地总面积的比例由</w:t>
      </w:r>
      <w:r w:rsidRPr="00247692">
        <w:rPr>
          <w:rFonts w:eastAsia="仿宋_GB2312"/>
          <w:sz w:val="28"/>
          <w:szCs w:val="28"/>
        </w:rPr>
        <w:t>20.26%</w:t>
      </w:r>
      <w:r w:rsidRPr="00247692">
        <w:rPr>
          <w:rFonts w:eastAsia="仿宋_GB2312"/>
          <w:sz w:val="28"/>
          <w:szCs w:val="28"/>
        </w:rPr>
        <w:t>调整为</w:t>
      </w:r>
      <w:r w:rsidRPr="00247692">
        <w:rPr>
          <w:rFonts w:eastAsia="仿宋_GB2312"/>
          <w:sz w:val="28"/>
          <w:szCs w:val="28"/>
        </w:rPr>
        <w:t>20.17%</w:t>
      </w:r>
      <w:r w:rsidRPr="00247692">
        <w:rPr>
          <w:rFonts w:eastAsia="仿宋_GB2312"/>
          <w:sz w:val="28"/>
          <w:szCs w:val="28"/>
        </w:rPr>
        <w:t>。</w:t>
      </w:r>
      <w:r w:rsidR="00CD62F6" w:rsidRPr="00247692">
        <w:rPr>
          <w:rFonts w:eastAsia="仿宋_GB2312"/>
          <w:sz w:val="28"/>
          <w:szCs w:val="28"/>
        </w:rPr>
        <w:t>主要因结合调整后的汉长安城规划，为文物展馆预留建设空间及新划入基本农田所导致。</w:t>
      </w:r>
    </w:p>
    <w:p w:rsidR="00D23E01" w:rsidRPr="00247692" w:rsidRDefault="00D23E01" w:rsidP="006F0F83">
      <w:pPr>
        <w:spacing w:line="600" w:lineRule="exact"/>
        <w:ind w:firstLineChars="200" w:firstLine="560"/>
        <w:rPr>
          <w:rFonts w:eastAsia="仿宋_GB2312"/>
          <w:sz w:val="28"/>
          <w:szCs w:val="28"/>
        </w:rPr>
      </w:pPr>
      <w:r w:rsidRPr="00247692">
        <w:rPr>
          <w:rFonts w:eastAsia="仿宋_GB2312"/>
          <w:sz w:val="28"/>
          <w:szCs w:val="28"/>
        </w:rPr>
        <w:t>（</w:t>
      </w:r>
      <w:r w:rsidRPr="00247692">
        <w:rPr>
          <w:rFonts w:eastAsia="仿宋_GB2312"/>
          <w:sz w:val="28"/>
          <w:szCs w:val="28"/>
        </w:rPr>
        <w:t>6</w:t>
      </w:r>
      <w:r w:rsidRPr="00247692">
        <w:rPr>
          <w:rFonts w:eastAsia="仿宋_GB2312"/>
          <w:sz w:val="28"/>
          <w:szCs w:val="28"/>
        </w:rPr>
        <w:t>）林业发展区</w:t>
      </w:r>
    </w:p>
    <w:p w:rsidR="00D23E01" w:rsidRPr="00247692" w:rsidRDefault="00D23E01" w:rsidP="006F0F83">
      <w:pPr>
        <w:spacing w:line="600" w:lineRule="exact"/>
        <w:ind w:firstLineChars="200" w:firstLine="560"/>
        <w:rPr>
          <w:rFonts w:eastAsia="仿宋_GB2312"/>
          <w:sz w:val="28"/>
          <w:szCs w:val="28"/>
        </w:rPr>
      </w:pPr>
      <w:r w:rsidRPr="00247692">
        <w:rPr>
          <w:rFonts w:eastAsia="仿宋_GB2312"/>
          <w:sz w:val="28"/>
          <w:szCs w:val="28"/>
        </w:rPr>
        <w:t>林业发展区由调整前的</w:t>
      </w:r>
      <w:smartTag w:uri="urn:schemas-microsoft-com:office:smarttags" w:element="chmetcnv">
        <w:smartTagPr>
          <w:attr w:name="TCSC" w:val="0"/>
          <w:attr w:name="NumberType" w:val="1"/>
          <w:attr w:name="Negative" w:val="False"/>
          <w:attr w:name="HasSpace" w:val="False"/>
          <w:attr w:name="SourceValue" w:val="290117"/>
          <w:attr w:name="UnitName" w:val="公顷"/>
        </w:smartTagPr>
        <w:r w:rsidRPr="00247692">
          <w:rPr>
            <w:rFonts w:eastAsia="仿宋_GB2312"/>
            <w:sz w:val="28"/>
            <w:szCs w:val="28"/>
          </w:rPr>
          <w:t>290117</w:t>
        </w:r>
        <w:r w:rsidRPr="00247692">
          <w:rPr>
            <w:rFonts w:eastAsia="仿宋_GB2312"/>
            <w:sz w:val="28"/>
            <w:szCs w:val="28"/>
          </w:rPr>
          <w:t>公顷</w:t>
        </w:r>
      </w:smartTag>
      <w:r w:rsidRPr="00247692">
        <w:rPr>
          <w:rFonts w:eastAsia="仿宋_GB2312"/>
          <w:sz w:val="28"/>
          <w:szCs w:val="28"/>
        </w:rPr>
        <w:t>调整为</w:t>
      </w:r>
      <w:smartTag w:uri="urn:schemas-microsoft-com:office:smarttags" w:element="chmetcnv">
        <w:smartTagPr>
          <w:attr w:name="TCSC" w:val="0"/>
          <w:attr w:name="NumberType" w:val="1"/>
          <w:attr w:name="Negative" w:val="False"/>
          <w:attr w:name="HasSpace" w:val="False"/>
          <w:attr w:name="SourceValue" w:val="374822"/>
          <w:attr w:name="UnitName" w:val="公顷"/>
        </w:smartTagPr>
        <w:r w:rsidRPr="00247692">
          <w:rPr>
            <w:rFonts w:eastAsia="仿宋_GB2312"/>
            <w:sz w:val="28"/>
            <w:szCs w:val="28"/>
          </w:rPr>
          <w:t>374822</w:t>
        </w:r>
        <w:r w:rsidRPr="00247692">
          <w:rPr>
            <w:rFonts w:eastAsia="仿宋_GB2312"/>
            <w:sz w:val="28"/>
            <w:szCs w:val="28"/>
          </w:rPr>
          <w:t>公顷</w:t>
        </w:r>
      </w:smartTag>
      <w:r w:rsidRPr="00247692">
        <w:rPr>
          <w:rFonts w:eastAsia="仿宋_GB2312"/>
          <w:sz w:val="28"/>
          <w:szCs w:val="28"/>
        </w:rPr>
        <w:t>，占全市</w:t>
      </w:r>
      <w:r w:rsidRPr="00247692">
        <w:rPr>
          <w:rFonts w:eastAsia="仿宋_GB2312"/>
          <w:sz w:val="28"/>
          <w:szCs w:val="28"/>
        </w:rPr>
        <w:lastRenderedPageBreak/>
        <w:t>土地总面积的比例由</w:t>
      </w:r>
      <w:r w:rsidRPr="00247692">
        <w:rPr>
          <w:rFonts w:eastAsia="仿宋_GB2312"/>
          <w:sz w:val="28"/>
          <w:szCs w:val="28"/>
        </w:rPr>
        <w:t>28.70%</w:t>
      </w:r>
      <w:r w:rsidRPr="00247692">
        <w:rPr>
          <w:rFonts w:eastAsia="仿宋_GB2312"/>
          <w:sz w:val="28"/>
          <w:szCs w:val="28"/>
        </w:rPr>
        <w:t>调整为</w:t>
      </w:r>
      <w:r w:rsidRPr="00247692">
        <w:rPr>
          <w:rFonts w:eastAsia="仿宋_GB2312"/>
          <w:sz w:val="28"/>
          <w:szCs w:val="28"/>
        </w:rPr>
        <w:t>37.12%</w:t>
      </w:r>
      <w:r w:rsidRPr="00247692">
        <w:rPr>
          <w:rFonts w:eastAsia="仿宋_GB2312"/>
          <w:sz w:val="28"/>
          <w:szCs w:val="28"/>
        </w:rPr>
        <w:t>。</w:t>
      </w:r>
    </w:p>
    <w:p w:rsidR="00D23E01" w:rsidRPr="00247692" w:rsidRDefault="00D23E01" w:rsidP="006F0F83">
      <w:pPr>
        <w:spacing w:line="600" w:lineRule="exact"/>
        <w:ind w:firstLineChars="200" w:firstLine="560"/>
        <w:rPr>
          <w:rFonts w:eastAsia="仿宋_GB2312"/>
          <w:sz w:val="28"/>
          <w:szCs w:val="28"/>
        </w:rPr>
      </w:pPr>
      <w:r w:rsidRPr="00247692">
        <w:rPr>
          <w:rFonts w:eastAsia="仿宋_GB2312"/>
          <w:sz w:val="28"/>
          <w:szCs w:val="28"/>
        </w:rPr>
        <w:t>（</w:t>
      </w:r>
      <w:r w:rsidRPr="00247692">
        <w:rPr>
          <w:rFonts w:eastAsia="仿宋_GB2312"/>
          <w:sz w:val="28"/>
          <w:szCs w:val="28"/>
        </w:rPr>
        <w:t>7</w:t>
      </w:r>
      <w:r w:rsidRPr="00247692">
        <w:rPr>
          <w:rFonts w:eastAsia="仿宋_GB2312"/>
          <w:sz w:val="28"/>
          <w:szCs w:val="28"/>
        </w:rPr>
        <w:t>）牧业发展区</w:t>
      </w:r>
    </w:p>
    <w:p w:rsidR="00D23E01" w:rsidRPr="00247692" w:rsidRDefault="00D23E01" w:rsidP="006F0F83">
      <w:pPr>
        <w:spacing w:line="600" w:lineRule="exact"/>
        <w:ind w:firstLineChars="200" w:firstLine="560"/>
        <w:rPr>
          <w:rFonts w:eastAsia="仿宋_GB2312"/>
          <w:sz w:val="28"/>
          <w:szCs w:val="28"/>
        </w:rPr>
      </w:pPr>
      <w:r w:rsidRPr="00247692">
        <w:rPr>
          <w:rFonts w:eastAsia="仿宋_GB2312"/>
          <w:sz w:val="28"/>
          <w:szCs w:val="28"/>
        </w:rPr>
        <w:t>牧业发展区调整前后保持</w:t>
      </w:r>
      <w:r w:rsidRPr="00247692">
        <w:rPr>
          <w:rFonts w:eastAsia="仿宋_GB2312"/>
          <w:sz w:val="28"/>
          <w:szCs w:val="28"/>
        </w:rPr>
        <w:t xml:space="preserve"> </w:t>
      </w:r>
      <w:smartTag w:uri="urn:schemas-microsoft-com:office:smarttags" w:element="chmetcnv">
        <w:smartTagPr>
          <w:attr w:name="TCSC" w:val="0"/>
          <w:attr w:name="NumberType" w:val="1"/>
          <w:attr w:name="Negative" w:val="False"/>
          <w:attr w:name="HasSpace" w:val="False"/>
          <w:attr w:name="SourceValue" w:val="1744"/>
          <w:attr w:name="UnitName" w:val="公顷"/>
        </w:smartTagPr>
        <w:r w:rsidRPr="00247692">
          <w:rPr>
            <w:rFonts w:eastAsia="仿宋_GB2312"/>
            <w:sz w:val="28"/>
            <w:szCs w:val="28"/>
          </w:rPr>
          <w:t>1744</w:t>
        </w:r>
        <w:r w:rsidRPr="00247692">
          <w:rPr>
            <w:rFonts w:eastAsia="仿宋_GB2312"/>
            <w:sz w:val="28"/>
            <w:szCs w:val="28"/>
          </w:rPr>
          <w:t>公顷</w:t>
        </w:r>
      </w:smartTag>
      <w:r w:rsidRPr="00247692">
        <w:rPr>
          <w:rFonts w:eastAsia="仿宋_GB2312"/>
          <w:sz w:val="28"/>
          <w:szCs w:val="28"/>
        </w:rPr>
        <w:t>不变。</w:t>
      </w:r>
    </w:p>
    <w:p w:rsidR="00D23E01" w:rsidRPr="00247692" w:rsidRDefault="00D23E01" w:rsidP="006F0F83">
      <w:pPr>
        <w:spacing w:line="600" w:lineRule="exact"/>
        <w:ind w:firstLineChars="200" w:firstLine="560"/>
        <w:rPr>
          <w:rFonts w:eastAsia="仿宋_GB2312"/>
          <w:sz w:val="28"/>
          <w:szCs w:val="28"/>
        </w:rPr>
      </w:pPr>
      <w:r w:rsidRPr="00247692">
        <w:rPr>
          <w:rFonts w:eastAsia="仿宋_GB2312"/>
          <w:sz w:val="28"/>
          <w:szCs w:val="28"/>
        </w:rPr>
        <w:t>土地利用功能分区调整情况见附表</w:t>
      </w:r>
      <w:r w:rsidRPr="00247692">
        <w:rPr>
          <w:rFonts w:eastAsia="仿宋_GB2312"/>
          <w:sz w:val="28"/>
          <w:szCs w:val="28"/>
        </w:rPr>
        <w:t>5</w:t>
      </w:r>
      <w:r w:rsidRPr="00247692">
        <w:rPr>
          <w:rFonts w:eastAsia="仿宋_GB2312"/>
          <w:sz w:val="28"/>
          <w:szCs w:val="28"/>
        </w:rPr>
        <w:t>。</w:t>
      </w:r>
    </w:p>
    <w:p w:rsidR="00D23E01" w:rsidRPr="00247692" w:rsidRDefault="00D23E01" w:rsidP="0092794B">
      <w:pPr>
        <w:spacing w:beforeLines="20" w:afterLines="20" w:line="600" w:lineRule="exact"/>
        <w:ind w:firstLineChars="200" w:firstLine="560"/>
        <w:rPr>
          <w:rFonts w:eastAsia="仿宋_GB2312"/>
          <w:sz w:val="28"/>
          <w:szCs w:val="28"/>
        </w:rPr>
      </w:pPr>
      <w:r w:rsidRPr="00247692">
        <w:rPr>
          <w:rFonts w:eastAsia="仿宋_GB2312"/>
          <w:sz w:val="28"/>
          <w:szCs w:val="28"/>
        </w:rPr>
        <w:t>2</w:t>
      </w:r>
      <w:r w:rsidRPr="00247692">
        <w:rPr>
          <w:rFonts w:eastAsia="仿宋_GB2312"/>
          <w:sz w:val="28"/>
          <w:szCs w:val="28"/>
        </w:rPr>
        <w:t>、建设用地空间管制</w:t>
      </w:r>
    </w:p>
    <w:p w:rsidR="00D23E01" w:rsidRPr="00247692" w:rsidRDefault="00D23E01" w:rsidP="006F0F83">
      <w:pPr>
        <w:spacing w:line="600" w:lineRule="exact"/>
        <w:ind w:firstLineChars="200" w:firstLine="560"/>
        <w:rPr>
          <w:rFonts w:eastAsia="仿宋_GB2312"/>
          <w:sz w:val="28"/>
          <w:szCs w:val="28"/>
        </w:rPr>
      </w:pPr>
      <w:r w:rsidRPr="00247692">
        <w:rPr>
          <w:rFonts w:eastAsia="仿宋_GB2312"/>
          <w:sz w:val="28"/>
          <w:szCs w:val="28"/>
        </w:rPr>
        <w:t>（</w:t>
      </w:r>
      <w:r w:rsidRPr="00247692">
        <w:rPr>
          <w:rFonts w:eastAsia="仿宋_GB2312"/>
          <w:sz w:val="28"/>
          <w:szCs w:val="28"/>
        </w:rPr>
        <w:t>1</w:t>
      </w:r>
      <w:r w:rsidRPr="00247692">
        <w:rPr>
          <w:rFonts w:eastAsia="仿宋_GB2312"/>
          <w:sz w:val="28"/>
          <w:szCs w:val="28"/>
        </w:rPr>
        <w:t>）允许建设区</w:t>
      </w:r>
    </w:p>
    <w:p w:rsidR="00D23E01" w:rsidRPr="00247692" w:rsidRDefault="00D23E01" w:rsidP="006F0F83">
      <w:pPr>
        <w:spacing w:line="600" w:lineRule="exact"/>
        <w:ind w:firstLineChars="200" w:firstLine="560"/>
        <w:rPr>
          <w:rFonts w:eastAsia="仿宋_GB2312"/>
          <w:sz w:val="28"/>
          <w:szCs w:val="28"/>
        </w:rPr>
      </w:pPr>
      <w:r w:rsidRPr="00247692">
        <w:rPr>
          <w:rFonts w:eastAsia="仿宋_GB2312"/>
          <w:sz w:val="28"/>
          <w:szCs w:val="28"/>
        </w:rPr>
        <w:t>允许建设区由调整前的</w:t>
      </w:r>
      <w:smartTag w:uri="urn:schemas-microsoft-com:office:smarttags" w:element="chmetcnv">
        <w:smartTagPr>
          <w:attr w:name="TCSC" w:val="0"/>
          <w:attr w:name="NumberType" w:val="1"/>
          <w:attr w:name="Negative" w:val="False"/>
          <w:attr w:name="HasSpace" w:val="False"/>
          <w:attr w:name="SourceValue" w:val="120276"/>
          <w:attr w:name="UnitName" w:val="公顷"/>
        </w:smartTagPr>
        <w:r w:rsidRPr="00247692">
          <w:rPr>
            <w:rFonts w:eastAsia="仿宋_GB2312"/>
            <w:sz w:val="28"/>
            <w:szCs w:val="28"/>
          </w:rPr>
          <w:t>120276</w:t>
        </w:r>
        <w:r w:rsidRPr="00247692">
          <w:rPr>
            <w:rFonts w:eastAsia="仿宋_GB2312"/>
            <w:sz w:val="28"/>
            <w:szCs w:val="28"/>
          </w:rPr>
          <w:t>公顷</w:t>
        </w:r>
      </w:smartTag>
      <w:r w:rsidRPr="00247692">
        <w:rPr>
          <w:rFonts w:eastAsia="仿宋_GB2312"/>
          <w:sz w:val="28"/>
          <w:szCs w:val="28"/>
        </w:rPr>
        <w:t>调整为</w:t>
      </w:r>
      <w:r w:rsidR="008C2B52" w:rsidRPr="00247692">
        <w:rPr>
          <w:rFonts w:eastAsia="仿宋_GB2312"/>
          <w:sz w:val="28"/>
          <w:szCs w:val="28"/>
        </w:rPr>
        <w:t>126065</w:t>
      </w:r>
      <w:r w:rsidRPr="00247692">
        <w:rPr>
          <w:rFonts w:eastAsia="仿宋_GB2312"/>
          <w:sz w:val="28"/>
          <w:szCs w:val="28"/>
        </w:rPr>
        <w:t>公顷，占全市土地总面积的比例由</w:t>
      </w:r>
      <w:r w:rsidRPr="00247692">
        <w:rPr>
          <w:rFonts w:eastAsia="仿宋_GB2312"/>
          <w:sz w:val="28"/>
          <w:szCs w:val="28"/>
        </w:rPr>
        <w:t>11.9</w:t>
      </w:r>
      <w:r w:rsidR="008C2B52" w:rsidRPr="00247692">
        <w:rPr>
          <w:rFonts w:eastAsia="仿宋_GB2312"/>
          <w:sz w:val="28"/>
          <w:szCs w:val="28"/>
        </w:rPr>
        <w:t>0</w:t>
      </w:r>
      <w:r w:rsidRPr="00247692">
        <w:rPr>
          <w:rFonts w:eastAsia="仿宋_GB2312"/>
          <w:sz w:val="28"/>
          <w:szCs w:val="28"/>
        </w:rPr>
        <w:t>%</w:t>
      </w:r>
      <w:r w:rsidRPr="00247692">
        <w:rPr>
          <w:rFonts w:eastAsia="仿宋_GB2312"/>
          <w:sz w:val="28"/>
          <w:szCs w:val="28"/>
        </w:rPr>
        <w:t>调整为</w:t>
      </w:r>
      <w:r w:rsidRPr="00247692">
        <w:rPr>
          <w:rFonts w:eastAsia="仿宋_GB2312"/>
          <w:sz w:val="28"/>
          <w:szCs w:val="28"/>
        </w:rPr>
        <w:t>1</w:t>
      </w:r>
      <w:r w:rsidR="008C2B52" w:rsidRPr="00247692">
        <w:rPr>
          <w:rFonts w:eastAsia="仿宋_GB2312"/>
          <w:sz w:val="28"/>
          <w:szCs w:val="28"/>
        </w:rPr>
        <w:t>2.49</w:t>
      </w:r>
      <w:r w:rsidRPr="00247692">
        <w:rPr>
          <w:rFonts w:eastAsia="仿宋_GB2312"/>
          <w:sz w:val="28"/>
          <w:szCs w:val="28"/>
        </w:rPr>
        <w:t>%</w:t>
      </w:r>
      <w:r w:rsidRPr="00247692">
        <w:rPr>
          <w:rFonts w:eastAsia="仿宋_GB2312"/>
          <w:sz w:val="28"/>
          <w:szCs w:val="28"/>
        </w:rPr>
        <w:t>。</w:t>
      </w:r>
    </w:p>
    <w:p w:rsidR="00D23E01" w:rsidRPr="00247692" w:rsidRDefault="00D23E01" w:rsidP="006F0F83">
      <w:pPr>
        <w:spacing w:line="600" w:lineRule="exact"/>
        <w:ind w:firstLineChars="200" w:firstLine="560"/>
        <w:rPr>
          <w:rFonts w:eastAsia="仿宋_GB2312"/>
          <w:sz w:val="28"/>
          <w:szCs w:val="28"/>
        </w:rPr>
      </w:pPr>
      <w:r w:rsidRPr="00247692">
        <w:rPr>
          <w:rFonts w:eastAsia="仿宋_GB2312"/>
          <w:sz w:val="28"/>
          <w:szCs w:val="28"/>
        </w:rPr>
        <w:t>（</w:t>
      </w:r>
      <w:r w:rsidRPr="00247692">
        <w:rPr>
          <w:rFonts w:eastAsia="仿宋_GB2312"/>
          <w:sz w:val="28"/>
          <w:szCs w:val="28"/>
        </w:rPr>
        <w:t>2</w:t>
      </w:r>
      <w:r w:rsidRPr="00247692">
        <w:rPr>
          <w:rFonts w:eastAsia="仿宋_GB2312"/>
          <w:sz w:val="28"/>
          <w:szCs w:val="28"/>
        </w:rPr>
        <w:t>）有条件建设区</w:t>
      </w:r>
    </w:p>
    <w:p w:rsidR="00D23E01" w:rsidRPr="00247692" w:rsidRDefault="000F3179" w:rsidP="006F0F83">
      <w:pPr>
        <w:spacing w:line="600" w:lineRule="exact"/>
        <w:ind w:firstLineChars="200" w:firstLine="560"/>
        <w:rPr>
          <w:rFonts w:eastAsia="仿宋_GB2312"/>
          <w:sz w:val="28"/>
          <w:szCs w:val="28"/>
        </w:rPr>
      </w:pPr>
      <w:r w:rsidRPr="00247692">
        <w:rPr>
          <w:rFonts w:eastAsia="仿宋_GB2312"/>
          <w:sz w:val="28"/>
          <w:szCs w:val="28"/>
        </w:rPr>
        <w:t>有条件</w:t>
      </w:r>
      <w:r w:rsidR="00D23E01" w:rsidRPr="00247692">
        <w:rPr>
          <w:rFonts w:eastAsia="仿宋_GB2312"/>
          <w:sz w:val="28"/>
          <w:szCs w:val="28"/>
        </w:rPr>
        <w:t>建设区由调整前的</w:t>
      </w:r>
      <w:smartTag w:uri="urn:schemas-microsoft-com:office:smarttags" w:element="chmetcnv">
        <w:smartTagPr>
          <w:attr w:name="TCSC" w:val="0"/>
          <w:attr w:name="NumberType" w:val="1"/>
          <w:attr w:name="Negative" w:val="False"/>
          <w:attr w:name="HasSpace" w:val="False"/>
          <w:attr w:name="SourceValue" w:val="33285"/>
          <w:attr w:name="UnitName" w:val="公顷"/>
        </w:smartTagPr>
        <w:r w:rsidR="00D23E01" w:rsidRPr="00247692">
          <w:rPr>
            <w:rFonts w:eastAsia="仿宋_GB2312"/>
            <w:sz w:val="28"/>
            <w:szCs w:val="28"/>
          </w:rPr>
          <w:t>33285</w:t>
        </w:r>
        <w:r w:rsidR="00D23E01" w:rsidRPr="00247692">
          <w:rPr>
            <w:rFonts w:eastAsia="仿宋_GB2312"/>
            <w:sz w:val="28"/>
            <w:szCs w:val="28"/>
          </w:rPr>
          <w:t>公顷</w:t>
        </w:r>
      </w:smartTag>
      <w:r w:rsidR="00D23E01" w:rsidRPr="00247692">
        <w:rPr>
          <w:rFonts w:eastAsia="仿宋_GB2312"/>
          <w:sz w:val="28"/>
          <w:szCs w:val="28"/>
        </w:rPr>
        <w:t>调整为</w:t>
      </w:r>
      <w:smartTag w:uri="urn:schemas-microsoft-com:office:smarttags" w:element="chmetcnv">
        <w:smartTagPr>
          <w:attr w:name="TCSC" w:val="0"/>
          <w:attr w:name="NumberType" w:val="1"/>
          <w:attr w:name="Negative" w:val="False"/>
          <w:attr w:name="HasSpace" w:val="False"/>
          <w:attr w:name="SourceValue" w:val="41148"/>
          <w:attr w:name="UnitName" w:val="公顷"/>
        </w:smartTagPr>
        <w:r w:rsidR="00D23E01" w:rsidRPr="00247692">
          <w:rPr>
            <w:rFonts w:eastAsia="仿宋_GB2312"/>
            <w:sz w:val="28"/>
            <w:szCs w:val="28"/>
          </w:rPr>
          <w:t>41148</w:t>
        </w:r>
        <w:r w:rsidR="00D23E01" w:rsidRPr="00247692">
          <w:rPr>
            <w:rFonts w:eastAsia="仿宋_GB2312"/>
            <w:sz w:val="28"/>
            <w:szCs w:val="28"/>
          </w:rPr>
          <w:t>公顷</w:t>
        </w:r>
      </w:smartTag>
      <w:r w:rsidR="00D23E01" w:rsidRPr="00247692">
        <w:rPr>
          <w:rFonts w:eastAsia="仿宋_GB2312"/>
          <w:sz w:val="28"/>
          <w:szCs w:val="28"/>
        </w:rPr>
        <w:t>，占全市土地总面积的比例由</w:t>
      </w:r>
      <w:r w:rsidR="00D23E01" w:rsidRPr="00247692">
        <w:rPr>
          <w:rFonts w:eastAsia="仿宋_GB2312"/>
          <w:sz w:val="28"/>
          <w:szCs w:val="28"/>
        </w:rPr>
        <w:t>3.</w:t>
      </w:r>
      <w:r w:rsidR="008C2B52" w:rsidRPr="00247692">
        <w:rPr>
          <w:rFonts w:eastAsia="仿宋_GB2312"/>
          <w:sz w:val="28"/>
          <w:szCs w:val="28"/>
        </w:rPr>
        <w:t>29</w:t>
      </w:r>
      <w:r w:rsidR="00D23E01" w:rsidRPr="00247692">
        <w:rPr>
          <w:rFonts w:eastAsia="仿宋_GB2312"/>
          <w:sz w:val="28"/>
          <w:szCs w:val="28"/>
        </w:rPr>
        <w:t>%</w:t>
      </w:r>
      <w:r w:rsidR="00D23E01" w:rsidRPr="00247692">
        <w:rPr>
          <w:rFonts w:eastAsia="仿宋_GB2312"/>
          <w:sz w:val="28"/>
          <w:szCs w:val="28"/>
        </w:rPr>
        <w:t>调整为</w:t>
      </w:r>
      <w:r w:rsidR="00D23E01" w:rsidRPr="00247692">
        <w:rPr>
          <w:rFonts w:eastAsia="仿宋_GB2312"/>
          <w:sz w:val="28"/>
          <w:szCs w:val="28"/>
        </w:rPr>
        <w:t>4.08%</w:t>
      </w:r>
      <w:r w:rsidR="00D23E01" w:rsidRPr="00247692">
        <w:rPr>
          <w:rFonts w:eastAsia="仿宋_GB2312"/>
          <w:sz w:val="28"/>
          <w:szCs w:val="28"/>
        </w:rPr>
        <w:t>。</w:t>
      </w:r>
    </w:p>
    <w:p w:rsidR="00D23E01" w:rsidRPr="00247692" w:rsidRDefault="00D23E01" w:rsidP="006F0F83">
      <w:pPr>
        <w:spacing w:line="600" w:lineRule="exact"/>
        <w:ind w:firstLineChars="200" w:firstLine="560"/>
        <w:rPr>
          <w:rFonts w:eastAsia="仿宋_GB2312"/>
          <w:sz w:val="28"/>
          <w:szCs w:val="28"/>
        </w:rPr>
      </w:pPr>
      <w:r w:rsidRPr="00247692">
        <w:rPr>
          <w:rFonts w:eastAsia="仿宋_GB2312"/>
          <w:sz w:val="28"/>
          <w:szCs w:val="28"/>
        </w:rPr>
        <w:t>（</w:t>
      </w:r>
      <w:r w:rsidRPr="00247692">
        <w:rPr>
          <w:rFonts w:eastAsia="仿宋_GB2312"/>
          <w:sz w:val="28"/>
          <w:szCs w:val="28"/>
        </w:rPr>
        <w:t>3</w:t>
      </w:r>
      <w:r w:rsidRPr="00247692">
        <w:rPr>
          <w:rFonts w:eastAsia="仿宋_GB2312"/>
          <w:sz w:val="28"/>
          <w:szCs w:val="28"/>
        </w:rPr>
        <w:t>）限制建设区</w:t>
      </w:r>
    </w:p>
    <w:p w:rsidR="00D23E01" w:rsidRPr="00247692" w:rsidRDefault="00D23E01" w:rsidP="006F0F83">
      <w:pPr>
        <w:spacing w:line="590" w:lineRule="exact"/>
        <w:ind w:firstLineChars="200" w:firstLine="560"/>
        <w:rPr>
          <w:rFonts w:eastAsia="仿宋_GB2312"/>
          <w:sz w:val="28"/>
          <w:szCs w:val="28"/>
        </w:rPr>
      </w:pPr>
      <w:r w:rsidRPr="00247692">
        <w:rPr>
          <w:rFonts w:eastAsia="仿宋_GB2312"/>
          <w:sz w:val="28"/>
          <w:szCs w:val="28"/>
        </w:rPr>
        <w:t>限制建设区由调整前的</w:t>
      </w:r>
      <w:r w:rsidRPr="00247692">
        <w:rPr>
          <w:rFonts w:eastAsia="仿宋_GB2312"/>
          <w:sz w:val="28"/>
          <w:szCs w:val="28"/>
        </w:rPr>
        <w:t>61</w:t>
      </w:r>
      <w:r w:rsidR="008C2B52" w:rsidRPr="00247692">
        <w:rPr>
          <w:rFonts w:eastAsia="仿宋_GB2312"/>
          <w:sz w:val="28"/>
          <w:szCs w:val="28"/>
        </w:rPr>
        <w:t>4784</w:t>
      </w:r>
      <w:r w:rsidRPr="00247692">
        <w:rPr>
          <w:rFonts w:eastAsia="仿宋_GB2312"/>
          <w:sz w:val="28"/>
          <w:szCs w:val="28"/>
        </w:rPr>
        <w:t>公顷调整为</w:t>
      </w:r>
      <w:r w:rsidR="008C2B52" w:rsidRPr="00247692">
        <w:rPr>
          <w:rFonts w:eastAsia="仿宋_GB2312"/>
          <w:sz w:val="28"/>
          <w:szCs w:val="28"/>
        </w:rPr>
        <w:t>602011</w:t>
      </w:r>
      <w:r w:rsidRPr="00247692">
        <w:rPr>
          <w:rFonts w:eastAsia="仿宋_GB2312"/>
          <w:sz w:val="28"/>
          <w:szCs w:val="28"/>
        </w:rPr>
        <w:t>公顷，占全市土地总面积的比例由</w:t>
      </w:r>
      <w:r w:rsidRPr="00247692">
        <w:rPr>
          <w:rFonts w:eastAsia="仿宋_GB2312"/>
          <w:sz w:val="28"/>
          <w:szCs w:val="28"/>
        </w:rPr>
        <w:t>60.</w:t>
      </w:r>
      <w:r w:rsidR="008C2B52" w:rsidRPr="00247692">
        <w:rPr>
          <w:rFonts w:eastAsia="仿宋_GB2312"/>
          <w:sz w:val="28"/>
          <w:szCs w:val="28"/>
        </w:rPr>
        <w:t>82</w:t>
      </w:r>
      <w:r w:rsidRPr="00247692">
        <w:rPr>
          <w:rFonts w:eastAsia="仿宋_GB2312"/>
          <w:sz w:val="28"/>
          <w:szCs w:val="28"/>
        </w:rPr>
        <w:t>%</w:t>
      </w:r>
      <w:r w:rsidRPr="00247692">
        <w:rPr>
          <w:rFonts w:eastAsia="仿宋_GB2312"/>
          <w:sz w:val="28"/>
          <w:szCs w:val="28"/>
        </w:rPr>
        <w:t>调整为</w:t>
      </w:r>
      <w:r w:rsidR="008C2B52" w:rsidRPr="00247692">
        <w:rPr>
          <w:rFonts w:eastAsia="仿宋_GB2312"/>
          <w:sz w:val="28"/>
          <w:szCs w:val="28"/>
        </w:rPr>
        <w:t>59.62</w:t>
      </w:r>
      <w:r w:rsidRPr="00247692">
        <w:rPr>
          <w:rFonts w:eastAsia="仿宋_GB2312"/>
          <w:sz w:val="28"/>
          <w:szCs w:val="28"/>
        </w:rPr>
        <w:t>%</w:t>
      </w:r>
      <w:r w:rsidRPr="00247692">
        <w:rPr>
          <w:rFonts w:eastAsia="仿宋_GB2312"/>
          <w:sz w:val="28"/>
          <w:szCs w:val="28"/>
        </w:rPr>
        <w:t>。</w:t>
      </w:r>
    </w:p>
    <w:p w:rsidR="00D23E01" w:rsidRPr="00247692" w:rsidRDefault="00D23E01" w:rsidP="006F0F83">
      <w:pPr>
        <w:spacing w:line="590" w:lineRule="exact"/>
        <w:ind w:firstLineChars="200" w:firstLine="560"/>
        <w:rPr>
          <w:rFonts w:eastAsia="仿宋_GB2312"/>
          <w:sz w:val="28"/>
          <w:szCs w:val="28"/>
        </w:rPr>
      </w:pPr>
      <w:r w:rsidRPr="00247692">
        <w:rPr>
          <w:rFonts w:eastAsia="仿宋_GB2312"/>
          <w:sz w:val="28"/>
          <w:szCs w:val="28"/>
        </w:rPr>
        <w:t>（</w:t>
      </w:r>
      <w:r w:rsidRPr="00247692">
        <w:rPr>
          <w:rFonts w:eastAsia="仿宋_GB2312"/>
          <w:sz w:val="28"/>
          <w:szCs w:val="28"/>
        </w:rPr>
        <w:t>4</w:t>
      </w:r>
      <w:r w:rsidRPr="00247692">
        <w:rPr>
          <w:rFonts w:eastAsia="仿宋_GB2312"/>
          <w:sz w:val="28"/>
          <w:szCs w:val="28"/>
        </w:rPr>
        <w:t>）禁止建设区</w:t>
      </w:r>
    </w:p>
    <w:p w:rsidR="00D23E01" w:rsidRPr="00247692" w:rsidRDefault="000F3179" w:rsidP="006F0F83">
      <w:pPr>
        <w:spacing w:line="590" w:lineRule="exact"/>
        <w:ind w:firstLineChars="200" w:firstLine="560"/>
        <w:rPr>
          <w:rFonts w:eastAsia="仿宋_GB2312"/>
          <w:sz w:val="28"/>
          <w:szCs w:val="28"/>
        </w:rPr>
      </w:pPr>
      <w:r w:rsidRPr="00247692">
        <w:rPr>
          <w:rFonts w:eastAsia="仿宋_GB2312"/>
          <w:sz w:val="28"/>
          <w:szCs w:val="28"/>
        </w:rPr>
        <w:t>禁止</w:t>
      </w:r>
      <w:r w:rsidR="00D23E01" w:rsidRPr="00247692">
        <w:rPr>
          <w:rFonts w:eastAsia="仿宋_GB2312"/>
          <w:sz w:val="28"/>
          <w:szCs w:val="28"/>
        </w:rPr>
        <w:t>建设区由调整前的</w:t>
      </w:r>
      <w:smartTag w:uri="urn:schemas-microsoft-com:office:smarttags" w:element="chmetcnv">
        <w:smartTagPr>
          <w:attr w:name="TCSC" w:val="0"/>
          <w:attr w:name="NumberType" w:val="1"/>
          <w:attr w:name="Negative" w:val="False"/>
          <w:attr w:name="HasSpace" w:val="False"/>
          <w:attr w:name="SourceValue" w:val="242457"/>
          <w:attr w:name="UnitName" w:val="公顷"/>
        </w:smartTagPr>
        <w:r w:rsidR="00D23E01" w:rsidRPr="00247692">
          <w:rPr>
            <w:rFonts w:eastAsia="仿宋_GB2312"/>
            <w:sz w:val="28"/>
            <w:szCs w:val="28"/>
          </w:rPr>
          <w:t>242457</w:t>
        </w:r>
        <w:r w:rsidR="00D23E01" w:rsidRPr="00247692">
          <w:rPr>
            <w:rFonts w:eastAsia="仿宋_GB2312"/>
            <w:sz w:val="28"/>
            <w:szCs w:val="28"/>
          </w:rPr>
          <w:t>公顷</w:t>
        </w:r>
      </w:smartTag>
      <w:r w:rsidR="00D23E01" w:rsidRPr="00247692">
        <w:rPr>
          <w:rFonts w:eastAsia="仿宋_GB2312"/>
          <w:sz w:val="28"/>
          <w:szCs w:val="28"/>
        </w:rPr>
        <w:t>调整为</w:t>
      </w:r>
      <w:smartTag w:uri="urn:schemas-microsoft-com:office:smarttags" w:element="chmetcnv">
        <w:smartTagPr>
          <w:attr w:name="TCSC" w:val="0"/>
          <w:attr w:name="NumberType" w:val="1"/>
          <w:attr w:name="Negative" w:val="False"/>
          <w:attr w:name="HasSpace" w:val="False"/>
          <w:attr w:name="SourceValue" w:val="240457"/>
          <w:attr w:name="UnitName" w:val="公顷"/>
        </w:smartTagPr>
        <w:r w:rsidR="00D23E01" w:rsidRPr="00247692">
          <w:rPr>
            <w:rFonts w:eastAsia="仿宋_GB2312"/>
            <w:sz w:val="28"/>
            <w:szCs w:val="28"/>
          </w:rPr>
          <w:t>240457</w:t>
        </w:r>
        <w:r w:rsidR="00D23E01" w:rsidRPr="00247692">
          <w:rPr>
            <w:rFonts w:eastAsia="仿宋_GB2312"/>
            <w:sz w:val="28"/>
            <w:szCs w:val="28"/>
          </w:rPr>
          <w:t>公顷</w:t>
        </w:r>
      </w:smartTag>
      <w:r w:rsidR="00D23E01" w:rsidRPr="00247692">
        <w:rPr>
          <w:rFonts w:eastAsia="仿宋_GB2312"/>
          <w:sz w:val="28"/>
          <w:szCs w:val="28"/>
        </w:rPr>
        <w:t>，占全市土地总面积的比例由</w:t>
      </w:r>
      <w:r w:rsidR="00D23E01" w:rsidRPr="00247692">
        <w:rPr>
          <w:rFonts w:eastAsia="仿宋_GB2312"/>
          <w:sz w:val="28"/>
          <w:szCs w:val="28"/>
        </w:rPr>
        <w:t>2</w:t>
      </w:r>
      <w:r w:rsidR="00EA5FC9" w:rsidRPr="00247692">
        <w:rPr>
          <w:rFonts w:eastAsia="仿宋_GB2312"/>
          <w:sz w:val="28"/>
          <w:szCs w:val="28"/>
        </w:rPr>
        <w:t>3.99</w:t>
      </w:r>
      <w:r w:rsidR="00D23E01" w:rsidRPr="00247692">
        <w:rPr>
          <w:rFonts w:eastAsia="仿宋_GB2312"/>
          <w:sz w:val="28"/>
          <w:szCs w:val="28"/>
        </w:rPr>
        <w:t>%</w:t>
      </w:r>
      <w:r w:rsidR="00D23E01" w:rsidRPr="00247692">
        <w:rPr>
          <w:rFonts w:eastAsia="仿宋_GB2312"/>
          <w:sz w:val="28"/>
          <w:szCs w:val="28"/>
        </w:rPr>
        <w:t>调整为</w:t>
      </w:r>
      <w:r w:rsidR="00D23E01" w:rsidRPr="00247692">
        <w:rPr>
          <w:rFonts w:eastAsia="仿宋_GB2312"/>
          <w:sz w:val="28"/>
          <w:szCs w:val="28"/>
        </w:rPr>
        <w:t>23.81%</w:t>
      </w:r>
      <w:r w:rsidR="00D23E01" w:rsidRPr="00247692">
        <w:rPr>
          <w:rFonts w:eastAsia="仿宋_GB2312"/>
          <w:sz w:val="28"/>
          <w:szCs w:val="28"/>
        </w:rPr>
        <w:t>。</w:t>
      </w:r>
      <w:r w:rsidR="00CD62F6" w:rsidRPr="00247692">
        <w:rPr>
          <w:rFonts w:eastAsia="仿宋_GB2312"/>
          <w:sz w:val="28"/>
          <w:szCs w:val="28"/>
        </w:rPr>
        <w:t>主要为生态环境安全控制区与自然与文化遗产保护区减少的原因。</w:t>
      </w:r>
    </w:p>
    <w:p w:rsidR="00D23E01" w:rsidRPr="00247692" w:rsidRDefault="00D23E01" w:rsidP="006F0F83">
      <w:pPr>
        <w:spacing w:line="590" w:lineRule="exact"/>
        <w:ind w:firstLineChars="200" w:firstLine="560"/>
        <w:rPr>
          <w:rFonts w:eastAsia="仿宋_GB2312"/>
          <w:sz w:val="28"/>
          <w:szCs w:val="28"/>
        </w:rPr>
      </w:pPr>
      <w:r w:rsidRPr="00247692">
        <w:rPr>
          <w:rFonts w:eastAsia="仿宋_GB2312"/>
          <w:sz w:val="28"/>
          <w:szCs w:val="28"/>
        </w:rPr>
        <w:t>建设用地管制分区调整情况见附表</w:t>
      </w:r>
      <w:r w:rsidRPr="00247692">
        <w:rPr>
          <w:rFonts w:eastAsia="仿宋_GB2312"/>
          <w:sz w:val="28"/>
          <w:szCs w:val="28"/>
        </w:rPr>
        <w:t>6</w:t>
      </w:r>
      <w:r w:rsidRPr="00247692">
        <w:rPr>
          <w:rFonts w:eastAsia="仿宋_GB2312"/>
          <w:sz w:val="28"/>
          <w:szCs w:val="28"/>
        </w:rPr>
        <w:t>。</w:t>
      </w:r>
    </w:p>
    <w:p w:rsidR="00D23E01" w:rsidRPr="00247692" w:rsidRDefault="00D23E01" w:rsidP="000F3435">
      <w:pPr>
        <w:pStyle w:val="2TimesNewRomanGB231220"/>
        <w:spacing w:before="120" w:after="120" w:line="590" w:lineRule="exact"/>
        <w:ind w:firstLine="562"/>
        <w:rPr>
          <w:rFonts w:cs="Times New Roman"/>
        </w:rPr>
      </w:pPr>
      <w:bookmarkStart w:id="21" w:name="_Toc470626691"/>
      <w:r w:rsidRPr="00247692">
        <w:rPr>
          <w:rFonts w:cs="Times New Roman"/>
        </w:rPr>
        <w:t>（五）土地整治任务调整</w:t>
      </w:r>
      <w:bookmarkEnd w:id="21"/>
    </w:p>
    <w:p w:rsidR="00D23E01" w:rsidRPr="00247692" w:rsidRDefault="00D23E01" w:rsidP="006F0F83">
      <w:pPr>
        <w:spacing w:line="590" w:lineRule="exact"/>
        <w:ind w:firstLineChars="200" w:firstLine="560"/>
        <w:rPr>
          <w:rFonts w:eastAsia="仿宋_GB2312"/>
          <w:sz w:val="28"/>
          <w:szCs w:val="28"/>
        </w:rPr>
      </w:pPr>
      <w:r w:rsidRPr="00247692">
        <w:rPr>
          <w:rFonts w:eastAsia="仿宋_GB2312"/>
          <w:sz w:val="28"/>
          <w:szCs w:val="28"/>
        </w:rPr>
        <w:t>1</w:t>
      </w:r>
      <w:r w:rsidRPr="00247692">
        <w:rPr>
          <w:rFonts w:eastAsia="仿宋_GB2312"/>
          <w:sz w:val="28"/>
          <w:szCs w:val="28"/>
        </w:rPr>
        <w:t>、土地整治潜力</w:t>
      </w:r>
    </w:p>
    <w:p w:rsidR="00D23E01" w:rsidRPr="00247692" w:rsidRDefault="001D4A09" w:rsidP="001D4A09">
      <w:pPr>
        <w:spacing w:line="590" w:lineRule="exact"/>
        <w:ind w:firstLineChars="200" w:firstLine="560"/>
        <w:rPr>
          <w:rFonts w:eastAsia="仿宋_GB2312"/>
          <w:sz w:val="28"/>
          <w:szCs w:val="28"/>
        </w:rPr>
      </w:pPr>
      <w:r w:rsidRPr="00247692">
        <w:rPr>
          <w:rFonts w:eastAsia="仿宋_GB2312"/>
          <w:sz w:val="28"/>
          <w:szCs w:val="28"/>
        </w:rPr>
        <w:t>`</w:t>
      </w:r>
      <w:r w:rsidR="00D23E01" w:rsidRPr="00247692">
        <w:rPr>
          <w:rFonts w:eastAsia="仿宋_GB2312"/>
          <w:sz w:val="28"/>
          <w:szCs w:val="28"/>
        </w:rPr>
        <w:t>全市土地整治潜力主要</w:t>
      </w:r>
      <w:r w:rsidRPr="00247692">
        <w:rPr>
          <w:rFonts w:eastAsia="仿宋_GB2312"/>
          <w:sz w:val="28"/>
          <w:szCs w:val="28"/>
        </w:rPr>
        <w:t>以</w:t>
      </w:r>
      <w:r w:rsidR="00D23E01" w:rsidRPr="00247692">
        <w:rPr>
          <w:rFonts w:eastAsia="仿宋_GB2312"/>
          <w:sz w:val="28"/>
          <w:szCs w:val="28"/>
        </w:rPr>
        <w:t>农用地整理及高标准基本农田建设为主。</w:t>
      </w:r>
      <w:r w:rsidR="00D23E01" w:rsidRPr="00247692">
        <w:rPr>
          <w:rFonts w:eastAsia="仿宋_GB2312"/>
          <w:sz w:val="28"/>
        </w:rPr>
        <w:lastRenderedPageBreak/>
        <w:t>高标准基本农田建设区域主要分布</w:t>
      </w:r>
      <w:r w:rsidR="00C515EB" w:rsidRPr="00247692">
        <w:rPr>
          <w:rFonts w:eastAsia="仿宋_GB2312"/>
          <w:sz w:val="28"/>
        </w:rPr>
        <w:t>在</w:t>
      </w:r>
      <w:r w:rsidR="00D23E01" w:rsidRPr="00247692">
        <w:rPr>
          <w:rFonts w:eastAsia="仿宋_GB2312"/>
          <w:sz w:val="28"/>
        </w:rPr>
        <w:t>西部平原区、南部平原区、东部丘陵台塬区及阎良</w:t>
      </w:r>
      <w:r w:rsidR="00D23E01" w:rsidRPr="00247692">
        <w:rPr>
          <w:rFonts w:eastAsia="仿宋_GB2312"/>
          <w:spacing w:val="-2"/>
          <w:sz w:val="28"/>
        </w:rPr>
        <w:t>东北</w:t>
      </w:r>
      <w:r w:rsidR="00C515EB" w:rsidRPr="00247692">
        <w:rPr>
          <w:rFonts w:eastAsia="仿宋_GB2312"/>
          <w:spacing w:val="-2"/>
          <w:sz w:val="28"/>
        </w:rPr>
        <w:t>部</w:t>
      </w:r>
      <w:r w:rsidR="00D23E01" w:rsidRPr="00247692">
        <w:rPr>
          <w:rFonts w:eastAsia="仿宋_GB2312"/>
          <w:spacing w:val="-2"/>
          <w:sz w:val="28"/>
        </w:rPr>
        <w:t>，涉及周至县北部平原区乡（镇），户县北部平原区乡（镇），长安南部山前平原街道，蓝田安村、孟村、小金等山前台塬丘陵区乡（镇），临潼渭河以南铁炉、马额</w:t>
      </w:r>
      <w:r w:rsidR="00D23E01" w:rsidRPr="00247692">
        <w:rPr>
          <w:rFonts w:eastAsia="仿宋_GB2312"/>
          <w:sz w:val="28"/>
        </w:rPr>
        <w:t>等东部街道，阎良东部的关山镇及临潼东北部的相桥、油槐等街道。</w:t>
      </w:r>
    </w:p>
    <w:p w:rsidR="00D23E01" w:rsidRPr="00247692" w:rsidRDefault="00D23E01" w:rsidP="006F0F83">
      <w:pPr>
        <w:spacing w:line="590" w:lineRule="exact"/>
        <w:ind w:firstLineChars="200" w:firstLine="560"/>
        <w:rPr>
          <w:rFonts w:eastAsia="仿宋_GB2312"/>
          <w:sz w:val="28"/>
          <w:szCs w:val="28"/>
        </w:rPr>
      </w:pPr>
      <w:r w:rsidRPr="00247692">
        <w:rPr>
          <w:rFonts w:eastAsia="仿宋_GB2312"/>
          <w:sz w:val="28"/>
          <w:szCs w:val="28"/>
        </w:rPr>
        <w:t>2</w:t>
      </w:r>
      <w:r w:rsidRPr="00247692">
        <w:rPr>
          <w:rFonts w:eastAsia="仿宋_GB2312"/>
          <w:sz w:val="28"/>
          <w:szCs w:val="28"/>
        </w:rPr>
        <w:t>、土地整治任务安排</w:t>
      </w:r>
    </w:p>
    <w:p w:rsidR="00D23E01" w:rsidRPr="00247692" w:rsidRDefault="00B54E6E" w:rsidP="006F0F83">
      <w:pPr>
        <w:spacing w:line="590" w:lineRule="exact"/>
        <w:ind w:firstLineChars="200" w:firstLine="560"/>
        <w:rPr>
          <w:rFonts w:eastAsia="仿宋_GB2312"/>
          <w:sz w:val="28"/>
          <w:szCs w:val="28"/>
        </w:rPr>
      </w:pPr>
      <w:r>
        <w:rPr>
          <w:rFonts w:eastAsia="仿宋_GB2312" w:hint="eastAsia"/>
          <w:sz w:val="28"/>
          <w:szCs w:val="28"/>
        </w:rPr>
        <w:t>本轮</w:t>
      </w:r>
      <w:r w:rsidR="00D23E01" w:rsidRPr="00247692">
        <w:rPr>
          <w:rFonts w:eastAsia="仿宋_GB2312"/>
          <w:sz w:val="28"/>
          <w:szCs w:val="28"/>
        </w:rPr>
        <w:t>规划安排全市土地整治任务</w:t>
      </w:r>
      <w:smartTag w:uri="urn:schemas-microsoft-com:office:smarttags" w:element="chmetcnv">
        <w:smartTagPr>
          <w:attr w:name="TCSC" w:val="0"/>
          <w:attr w:name="NumberType" w:val="1"/>
          <w:attr w:name="Negative" w:val="False"/>
          <w:attr w:name="HasSpace" w:val="False"/>
          <w:attr w:name="SourceValue" w:val="6200"/>
          <w:attr w:name="UnitName" w:val="公顷"/>
        </w:smartTagPr>
        <w:r w:rsidR="00D23E01" w:rsidRPr="00247692">
          <w:rPr>
            <w:rFonts w:eastAsia="仿宋_GB2312"/>
            <w:sz w:val="28"/>
            <w:szCs w:val="28"/>
          </w:rPr>
          <w:t>6200</w:t>
        </w:r>
        <w:r w:rsidR="00D23E01" w:rsidRPr="00247692">
          <w:rPr>
            <w:rFonts w:eastAsia="仿宋_GB2312"/>
            <w:sz w:val="28"/>
            <w:szCs w:val="28"/>
          </w:rPr>
          <w:t>公顷</w:t>
        </w:r>
      </w:smartTag>
      <w:r w:rsidR="00D23E01" w:rsidRPr="00247692">
        <w:rPr>
          <w:rFonts w:eastAsia="仿宋_GB2312"/>
          <w:sz w:val="28"/>
          <w:szCs w:val="28"/>
        </w:rPr>
        <w:t>，</w:t>
      </w:r>
      <w:r w:rsidR="00C515EB" w:rsidRPr="00247692">
        <w:rPr>
          <w:rFonts w:eastAsia="仿宋_GB2312"/>
          <w:sz w:val="28"/>
          <w:szCs w:val="28"/>
        </w:rPr>
        <w:t>规划实施</w:t>
      </w:r>
      <w:r w:rsidR="00C515EB" w:rsidRPr="00247692">
        <w:rPr>
          <w:rFonts w:eastAsia="仿宋_GB2312"/>
          <w:sz w:val="28"/>
          <w:szCs w:val="28"/>
        </w:rPr>
        <w:t>9</w:t>
      </w:r>
      <w:r w:rsidR="00C515EB" w:rsidRPr="00247692">
        <w:rPr>
          <w:rFonts w:eastAsia="仿宋_GB2312"/>
          <w:sz w:val="28"/>
          <w:szCs w:val="28"/>
        </w:rPr>
        <w:t>年</w:t>
      </w:r>
      <w:r w:rsidR="00D23E01" w:rsidRPr="00247692">
        <w:rPr>
          <w:rFonts w:eastAsia="仿宋_GB2312"/>
          <w:sz w:val="28"/>
          <w:szCs w:val="28"/>
        </w:rPr>
        <w:t>间，全市仅在</w:t>
      </w:r>
      <w:r w:rsidR="00D23E01" w:rsidRPr="00247692">
        <w:rPr>
          <w:rFonts w:eastAsia="仿宋_GB2312"/>
          <w:sz w:val="28"/>
          <w:szCs w:val="28"/>
        </w:rPr>
        <w:t>2006-2008</w:t>
      </w:r>
      <w:r w:rsidR="00D23E01" w:rsidRPr="00247692">
        <w:rPr>
          <w:rFonts w:eastAsia="仿宋_GB2312"/>
          <w:sz w:val="28"/>
          <w:szCs w:val="28"/>
        </w:rPr>
        <w:t>年完成市域内土地整治补充耕地</w:t>
      </w:r>
      <w:smartTag w:uri="urn:schemas-microsoft-com:office:smarttags" w:element="chmetcnv">
        <w:smartTagPr>
          <w:attr w:name="TCSC" w:val="0"/>
          <w:attr w:name="NumberType" w:val="1"/>
          <w:attr w:name="Negative" w:val="False"/>
          <w:attr w:name="HasSpace" w:val="False"/>
          <w:attr w:name="SourceValue" w:val="1656"/>
          <w:attr w:name="UnitName" w:val="公顷"/>
        </w:smartTagPr>
        <w:r w:rsidR="00D23E01" w:rsidRPr="00247692">
          <w:rPr>
            <w:rFonts w:eastAsia="仿宋_GB2312"/>
            <w:sz w:val="28"/>
            <w:szCs w:val="28"/>
          </w:rPr>
          <w:t>1656</w:t>
        </w:r>
        <w:r w:rsidR="00D23E01" w:rsidRPr="00247692">
          <w:rPr>
            <w:rFonts w:eastAsia="仿宋_GB2312"/>
            <w:sz w:val="28"/>
            <w:szCs w:val="28"/>
          </w:rPr>
          <w:t>公顷</w:t>
        </w:r>
      </w:smartTag>
      <w:r w:rsidR="00D23E01" w:rsidRPr="00247692">
        <w:rPr>
          <w:rFonts w:eastAsia="仿宋_GB2312"/>
          <w:sz w:val="28"/>
          <w:szCs w:val="28"/>
        </w:rPr>
        <w:t>，其余耕地占补平衡任务均通过异地补充完成</w:t>
      </w:r>
      <w:r w:rsidR="00A90821" w:rsidRPr="00247692">
        <w:rPr>
          <w:rFonts w:eastAsia="仿宋_GB2312"/>
          <w:sz w:val="28"/>
          <w:szCs w:val="28"/>
        </w:rPr>
        <w:t>。</w:t>
      </w:r>
      <w:r w:rsidR="00D23E01" w:rsidRPr="00247692">
        <w:rPr>
          <w:rFonts w:eastAsia="仿宋_GB2312"/>
          <w:sz w:val="28"/>
          <w:szCs w:val="28"/>
        </w:rPr>
        <w:t>规划后期，在重视秦岭生态建设、关中水系综合治理的大背景下，全市土地整治潜力范围更有限</w:t>
      </w:r>
      <w:r w:rsidR="00A90821" w:rsidRPr="00247692">
        <w:rPr>
          <w:rFonts w:eastAsia="仿宋_GB2312"/>
          <w:sz w:val="28"/>
          <w:szCs w:val="28"/>
        </w:rPr>
        <w:t>。</w:t>
      </w:r>
      <w:r w:rsidR="00D23E01" w:rsidRPr="00247692">
        <w:rPr>
          <w:rFonts w:eastAsia="仿宋_GB2312"/>
          <w:sz w:val="28"/>
          <w:szCs w:val="28"/>
        </w:rPr>
        <w:t>因此，本次规划调整完善中全市土地整治以高标准基本农田建设为主，无法完成的土地整治补充耕地任务量申请省域调剂解决。</w:t>
      </w:r>
    </w:p>
    <w:p w:rsidR="00D23E01" w:rsidRPr="00247692" w:rsidRDefault="00D23E01" w:rsidP="006F0F83">
      <w:pPr>
        <w:spacing w:line="604" w:lineRule="exact"/>
        <w:ind w:firstLineChars="200" w:firstLine="560"/>
        <w:rPr>
          <w:rFonts w:eastAsia="仿宋_GB2312"/>
          <w:sz w:val="28"/>
          <w:szCs w:val="28"/>
        </w:rPr>
      </w:pPr>
      <w:r w:rsidRPr="00247692">
        <w:rPr>
          <w:rFonts w:eastAsia="仿宋_GB2312"/>
          <w:sz w:val="28"/>
          <w:szCs w:val="28"/>
        </w:rPr>
        <w:t>2015-2020</w:t>
      </w:r>
      <w:r w:rsidRPr="00247692">
        <w:rPr>
          <w:rFonts w:eastAsia="仿宋_GB2312"/>
          <w:sz w:val="28"/>
          <w:szCs w:val="28"/>
        </w:rPr>
        <w:t>年，全市划定西部平原整理重点区、南部平原整理重点区、渭北平原整理重点区。拟安排土地整治项目</w:t>
      </w:r>
      <w:r w:rsidRPr="00247692">
        <w:rPr>
          <w:rFonts w:eastAsia="仿宋_GB2312"/>
          <w:sz w:val="28"/>
          <w:szCs w:val="28"/>
        </w:rPr>
        <w:t>22</w:t>
      </w:r>
      <w:r w:rsidRPr="00247692">
        <w:rPr>
          <w:rFonts w:eastAsia="仿宋_GB2312"/>
          <w:sz w:val="28"/>
          <w:szCs w:val="28"/>
        </w:rPr>
        <w:t>项，整治规模</w:t>
      </w:r>
      <w:smartTag w:uri="urn:schemas-microsoft-com:office:smarttags" w:element="chmetcnv">
        <w:smartTagPr>
          <w:attr w:name="TCSC" w:val="0"/>
          <w:attr w:name="NumberType" w:val="1"/>
          <w:attr w:name="Negative" w:val="False"/>
          <w:attr w:name="HasSpace" w:val="False"/>
          <w:attr w:name="SourceValue" w:val="9704"/>
          <w:attr w:name="UnitName" w:val="公顷"/>
        </w:smartTagPr>
        <w:r w:rsidRPr="00247692">
          <w:rPr>
            <w:rFonts w:eastAsia="仿宋_GB2312"/>
            <w:sz w:val="28"/>
            <w:szCs w:val="28"/>
          </w:rPr>
          <w:t>9704</w:t>
        </w:r>
        <w:r w:rsidRPr="00247692">
          <w:rPr>
            <w:rFonts w:eastAsia="仿宋_GB2312"/>
            <w:sz w:val="28"/>
            <w:szCs w:val="28"/>
          </w:rPr>
          <w:t>公顷</w:t>
        </w:r>
      </w:smartTag>
      <w:r w:rsidRPr="00247692">
        <w:rPr>
          <w:rFonts w:eastAsia="仿宋_GB2312"/>
          <w:sz w:val="28"/>
          <w:szCs w:val="28"/>
        </w:rPr>
        <w:t>，以提高基本农田及耕地质量为主</w:t>
      </w:r>
      <w:r w:rsidR="008072BD" w:rsidRPr="00247692">
        <w:rPr>
          <w:rFonts w:eastAsia="仿宋_GB2312"/>
          <w:sz w:val="28"/>
          <w:szCs w:val="28"/>
        </w:rPr>
        <w:t>（土地整治项目安排见附表</w:t>
      </w:r>
      <w:r w:rsidR="008072BD" w:rsidRPr="00247692">
        <w:rPr>
          <w:rFonts w:eastAsia="仿宋_GB2312"/>
          <w:sz w:val="28"/>
          <w:szCs w:val="28"/>
        </w:rPr>
        <w:t>12</w:t>
      </w:r>
      <w:r w:rsidR="008072BD" w:rsidRPr="00247692">
        <w:rPr>
          <w:rFonts w:eastAsia="仿宋_GB2312"/>
          <w:sz w:val="28"/>
          <w:szCs w:val="28"/>
        </w:rPr>
        <w:t>）</w:t>
      </w:r>
      <w:r w:rsidRPr="00247692">
        <w:rPr>
          <w:rFonts w:eastAsia="仿宋_GB2312"/>
          <w:sz w:val="28"/>
          <w:szCs w:val="28"/>
        </w:rPr>
        <w:t>。</w:t>
      </w:r>
    </w:p>
    <w:p w:rsidR="00D23E01" w:rsidRPr="00247692" w:rsidRDefault="00D23E01" w:rsidP="0092794B">
      <w:pPr>
        <w:spacing w:beforeLines="20" w:afterLines="20" w:line="612" w:lineRule="exact"/>
        <w:ind w:firstLineChars="200" w:firstLine="560"/>
        <w:rPr>
          <w:rFonts w:eastAsia="仿宋_GB2312"/>
          <w:sz w:val="28"/>
          <w:szCs w:val="28"/>
        </w:rPr>
        <w:sectPr w:rsidR="00D23E01" w:rsidRPr="00247692" w:rsidSect="00C2625E">
          <w:headerReference w:type="default" r:id="rId18"/>
          <w:pgSz w:w="11906" w:h="16838" w:code="9"/>
          <w:pgMar w:top="1758" w:right="1701" w:bottom="1644" w:left="1701" w:header="1247" w:footer="1134" w:gutter="0"/>
          <w:cols w:space="425"/>
          <w:docGrid w:linePitch="312"/>
        </w:sectPr>
      </w:pPr>
    </w:p>
    <w:p w:rsidR="00D23E01" w:rsidRPr="00247692" w:rsidRDefault="00D23E01" w:rsidP="000F3435">
      <w:pPr>
        <w:pStyle w:val="1"/>
        <w:spacing w:before="168" w:after="120"/>
        <w:ind w:firstLineChars="196" w:firstLine="630"/>
        <w:jc w:val="left"/>
        <w:rPr>
          <w:rFonts w:eastAsia="仿宋_GB2312"/>
        </w:rPr>
      </w:pPr>
      <w:bookmarkStart w:id="22" w:name="_Toc470626692"/>
      <w:r w:rsidRPr="00247692">
        <w:rPr>
          <w:rFonts w:eastAsia="仿宋_GB2312"/>
        </w:rPr>
        <w:lastRenderedPageBreak/>
        <w:t>四、永久基本农田划定</w:t>
      </w:r>
      <w:bookmarkEnd w:id="22"/>
    </w:p>
    <w:p w:rsidR="00D23E01" w:rsidRPr="00247692" w:rsidRDefault="00D23E01" w:rsidP="0092794B">
      <w:pPr>
        <w:pStyle w:val="2TimesNewRomanGB231220"/>
        <w:spacing w:beforeLines="30" w:afterLines="30"/>
        <w:ind w:firstLine="562"/>
        <w:rPr>
          <w:rFonts w:cs="Times New Roman"/>
        </w:rPr>
      </w:pPr>
      <w:bookmarkStart w:id="23" w:name="_Toc470626693"/>
      <w:r w:rsidRPr="00247692">
        <w:rPr>
          <w:rFonts w:cs="Times New Roman"/>
        </w:rPr>
        <w:t>（一）城市（镇）周边基本农田划定</w:t>
      </w:r>
      <w:bookmarkEnd w:id="23"/>
    </w:p>
    <w:p w:rsidR="00D23E01" w:rsidRPr="00247692" w:rsidRDefault="00D23E01" w:rsidP="006F0F83">
      <w:pPr>
        <w:spacing w:line="590" w:lineRule="exact"/>
        <w:ind w:firstLineChars="200" w:firstLine="560"/>
        <w:rPr>
          <w:rFonts w:eastAsia="仿宋_GB2312"/>
          <w:noProof/>
          <w:sz w:val="28"/>
          <w:szCs w:val="28"/>
        </w:rPr>
      </w:pPr>
      <w:r w:rsidRPr="00247692">
        <w:rPr>
          <w:rFonts w:eastAsia="仿宋_GB2312"/>
          <w:noProof/>
          <w:sz w:val="28"/>
          <w:szCs w:val="28"/>
        </w:rPr>
        <w:t>1</w:t>
      </w:r>
      <w:r w:rsidRPr="00247692">
        <w:rPr>
          <w:rFonts w:eastAsia="仿宋_GB2312"/>
          <w:noProof/>
          <w:sz w:val="28"/>
          <w:szCs w:val="28"/>
        </w:rPr>
        <w:t>、城市周边基本农田划定</w:t>
      </w:r>
    </w:p>
    <w:p w:rsidR="00EA5FC9" w:rsidRPr="00247692" w:rsidRDefault="00EA5FC9" w:rsidP="006F0F83">
      <w:pPr>
        <w:spacing w:line="590" w:lineRule="exact"/>
        <w:ind w:firstLineChars="200" w:firstLine="560"/>
        <w:rPr>
          <w:rFonts w:eastAsia="仿宋_GB2312"/>
          <w:noProof/>
          <w:sz w:val="28"/>
          <w:szCs w:val="28"/>
        </w:rPr>
      </w:pPr>
      <w:r w:rsidRPr="00247692">
        <w:rPr>
          <w:rFonts w:eastAsia="仿宋_GB2312"/>
          <w:noProof/>
          <w:sz w:val="28"/>
          <w:szCs w:val="28"/>
        </w:rPr>
        <w:t>（</w:t>
      </w:r>
      <w:r w:rsidRPr="00247692">
        <w:rPr>
          <w:rFonts w:eastAsia="仿宋_GB2312"/>
          <w:noProof/>
          <w:sz w:val="28"/>
          <w:szCs w:val="28"/>
        </w:rPr>
        <w:t>1</w:t>
      </w:r>
      <w:r w:rsidRPr="00247692">
        <w:rPr>
          <w:rFonts w:eastAsia="仿宋_GB2312"/>
          <w:noProof/>
          <w:sz w:val="28"/>
          <w:szCs w:val="28"/>
        </w:rPr>
        <w:t>）下达任务</w:t>
      </w:r>
    </w:p>
    <w:p w:rsidR="00EA5FC9" w:rsidRPr="00247692" w:rsidRDefault="00D23E01" w:rsidP="006F0F83">
      <w:pPr>
        <w:spacing w:line="590" w:lineRule="exact"/>
        <w:ind w:firstLineChars="200" w:firstLine="560"/>
        <w:rPr>
          <w:rFonts w:eastAsia="仿宋_GB2312"/>
          <w:noProof/>
          <w:sz w:val="28"/>
          <w:szCs w:val="28"/>
        </w:rPr>
      </w:pPr>
      <w:r w:rsidRPr="00247692">
        <w:rPr>
          <w:rFonts w:eastAsia="仿宋_GB2312"/>
          <w:noProof/>
          <w:sz w:val="28"/>
          <w:szCs w:val="28"/>
        </w:rPr>
        <w:t>根据《国土资源部农业部关于进一步做好永久基本农田划定工作的通知》（国土资发〔</w:t>
      </w:r>
      <w:r w:rsidRPr="00247692">
        <w:rPr>
          <w:rFonts w:eastAsia="仿宋_GB2312"/>
          <w:noProof/>
          <w:sz w:val="28"/>
          <w:szCs w:val="28"/>
        </w:rPr>
        <w:t>2014</w:t>
      </w:r>
      <w:r w:rsidRPr="00247692">
        <w:rPr>
          <w:rFonts w:eastAsia="仿宋_GB2312"/>
          <w:noProof/>
          <w:sz w:val="28"/>
          <w:szCs w:val="28"/>
        </w:rPr>
        <w:t>〕</w:t>
      </w:r>
      <w:r w:rsidRPr="00247692">
        <w:rPr>
          <w:rFonts w:eastAsia="仿宋_GB2312"/>
          <w:noProof/>
          <w:sz w:val="28"/>
          <w:szCs w:val="28"/>
        </w:rPr>
        <w:t>128</w:t>
      </w:r>
      <w:r w:rsidRPr="00247692">
        <w:rPr>
          <w:rFonts w:eastAsia="仿宋_GB2312"/>
          <w:noProof/>
          <w:sz w:val="28"/>
          <w:szCs w:val="28"/>
        </w:rPr>
        <w:t>号）和《关于切实做好</w:t>
      </w:r>
      <w:r w:rsidRPr="00247692">
        <w:rPr>
          <w:rFonts w:eastAsia="仿宋_GB2312"/>
          <w:noProof/>
          <w:sz w:val="28"/>
          <w:szCs w:val="28"/>
        </w:rPr>
        <w:t>106</w:t>
      </w:r>
      <w:r w:rsidRPr="00247692">
        <w:rPr>
          <w:rFonts w:eastAsia="仿宋_GB2312"/>
          <w:noProof/>
          <w:sz w:val="28"/>
          <w:szCs w:val="28"/>
        </w:rPr>
        <w:t>个重点城市周边永久基本农田划定工作有关事项的通知》（国土资厅发〔</w:t>
      </w:r>
      <w:r w:rsidRPr="00247692">
        <w:rPr>
          <w:rFonts w:eastAsia="仿宋_GB2312"/>
          <w:noProof/>
          <w:sz w:val="28"/>
          <w:szCs w:val="28"/>
        </w:rPr>
        <w:t>2015</w:t>
      </w:r>
      <w:r w:rsidRPr="00247692">
        <w:rPr>
          <w:rFonts w:eastAsia="仿宋_GB2312"/>
          <w:noProof/>
          <w:sz w:val="28"/>
          <w:szCs w:val="28"/>
        </w:rPr>
        <w:t>〕</w:t>
      </w:r>
      <w:r w:rsidRPr="00247692">
        <w:rPr>
          <w:rFonts w:eastAsia="仿宋_GB2312"/>
          <w:noProof/>
          <w:sz w:val="28"/>
          <w:szCs w:val="28"/>
        </w:rPr>
        <w:t>14</w:t>
      </w:r>
      <w:r w:rsidRPr="00247692">
        <w:rPr>
          <w:rFonts w:eastAsia="仿宋_GB2312"/>
          <w:noProof/>
          <w:sz w:val="28"/>
          <w:szCs w:val="28"/>
        </w:rPr>
        <w:t>号）要求，国土部、农业部共同研究提出了</w:t>
      </w:r>
      <w:r w:rsidRPr="00247692">
        <w:rPr>
          <w:rFonts w:eastAsia="仿宋_GB2312"/>
          <w:noProof/>
          <w:sz w:val="28"/>
          <w:szCs w:val="28"/>
        </w:rPr>
        <w:t>106</w:t>
      </w:r>
      <w:r w:rsidRPr="00247692">
        <w:rPr>
          <w:rFonts w:eastAsia="仿宋_GB2312"/>
          <w:noProof/>
          <w:sz w:val="28"/>
          <w:szCs w:val="28"/>
        </w:rPr>
        <w:t>个重点城市周边永久基本农田划定初步任务，并由两部负责永久基本农田划定工作的宏观指导、监督检查。西安城市周边基本农田划定即为报部审查的</w:t>
      </w:r>
      <w:r w:rsidRPr="00247692">
        <w:rPr>
          <w:rFonts w:eastAsia="仿宋_GB2312"/>
          <w:noProof/>
          <w:sz w:val="28"/>
          <w:szCs w:val="28"/>
        </w:rPr>
        <w:t>106</w:t>
      </w:r>
      <w:r w:rsidRPr="00247692">
        <w:rPr>
          <w:rFonts w:eastAsia="仿宋_GB2312"/>
          <w:noProof/>
          <w:sz w:val="28"/>
          <w:szCs w:val="28"/>
        </w:rPr>
        <w:t>个重点城市之一。</w:t>
      </w:r>
      <w:r w:rsidR="00EA5FC9" w:rsidRPr="00247692">
        <w:rPr>
          <w:rFonts w:eastAsia="仿宋_GB2312"/>
          <w:noProof/>
          <w:sz w:val="28"/>
          <w:szCs w:val="28"/>
        </w:rPr>
        <w:t>国土部、农业部初步下达西安市调查举证任务</w:t>
      </w:r>
      <w:smartTag w:uri="urn:schemas-microsoft-com:office:smarttags" w:element="chmetcnv">
        <w:smartTagPr>
          <w:attr w:name="TCSC" w:val="0"/>
          <w:attr w:name="NumberType" w:val="1"/>
          <w:attr w:name="Negative" w:val="False"/>
          <w:attr w:name="HasSpace" w:val="False"/>
          <w:attr w:name="SourceValue" w:val="23397"/>
          <w:attr w:name="UnitName" w:val="公顷"/>
        </w:smartTagPr>
        <w:r w:rsidR="00EA5FC9" w:rsidRPr="00247692">
          <w:rPr>
            <w:rFonts w:eastAsia="仿宋_GB2312"/>
            <w:noProof/>
            <w:sz w:val="28"/>
            <w:szCs w:val="28"/>
          </w:rPr>
          <w:t>23397</w:t>
        </w:r>
        <w:r w:rsidR="00EA5FC9" w:rsidRPr="00247692">
          <w:rPr>
            <w:rFonts w:eastAsia="仿宋_GB2312"/>
            <w:noProof/>
            <w:sz w:val="28"/>
            <w:szCs w:val="28"/>
          </w:rPr>
          <w:t>公顷</w:t>
        </w:r>
      </w:smartTag>
      <w:r w:rsidR="00EA5FC9" w:rsidRPr="00247692">
        <w:rPr>
          <w:rFonts w:eastAsia="仿宋_GB2312"/>
          <w:noProof/>
          <w:sz w:val="28"/>
          <w:szCs w:val="28"/>
        </w:rPr>
        <w:t>，涉及新城、莲湖等</w:t>
      </w:r>
      <w:r w:rsidR="00EA5FC9" w:rsidRPr="00247692">
        <w:rPr>
          <w:rFonts w:eastAsia="仿宋_GB2312"/>
          <w:noProof/>
          <w:sz w:val="28"/>
          <w:szCs w:val="28"/>
        </w:rPr>
        <w:t>8</w:t>
      </w:r>
      <w:r w:rsidR="00EA5FC9" w:rsidRPr="00247692">
        <w:rPr>
          <w:rFonts w:eastAsia="仿宋_GB2312"/>
          <w:noProof/>
          <w:sz w:val="28"/>
          <w:szCs w:val="28"/>
        </w:rPr>
        <w:t>个行政区及西咸新区。</w:t>
      </w:r>
    </w:p>
    <w:p w:rsidR="00D23E01" w:rsidRPr="00247692" w:rsidRDefault="00EA5FC9" w:rsidP="006F0F83">
      <w:pPr>
        <w:spacing w:line="590" w:lineRule="exact"/>
        <w:ind w:firstLineChars="200" w:firstLine="560"/>
        <w:rPr>
          <w:rFonts w:eastAsia="仿宋_GB2312"/>
          <w:noProof/>
          <w:sz w:val="28"/>
          <w:szCs w:val="28"/>
        </w:rPr>
      </w:pPr>
      <w:r w:rsidRPr="00247692">
        <w:rPr>
          <w:rFonts w:eastAsia="仿宋_GB2312"/>
          <w:noProof/>
          <w:sz w:val="28"/>
          <w:szCs w:val="28"/>
        </w:rPr>
        <w:t>（</w:t>
      </w:r>
      <w:r w:rsidRPr="00247692">
        <w:rPr>
          <w:rFonts w:eastAsia="仿宋_GB2312"/>
          <w:noProof/>
          <w:sz w:val="28"/>
          <w:szCs w:val="28"/>
        </w:rPr>
        <w:t>2</w:t>
      </w:r>
      <w:r w:rsidRPr="00247692">
        <w:rPr>
          <w:rFonts w:eastAsia="仿宋_GB2312"/>
          <w:noProof/>
          <w:sz w:val="28"/>
          <w:szCs w:val="28"/>
        </w:rPr>
        <w:t>）划定方法</w:t>
      </w:r>
    </w:p>
    <w:p w:rsidR="00D23E01" w:rsidRPr="00247692" w:rsidRDefault="00D23E01" w:rsidP="006F0F83">
      <w:pPr>
        <w:spacing w:line="600" w:lineRule="exact"/>
        <w:ind w:firstLineChars="200" w:firstLine="560"/>
        <w:rPr>
          <w:rFonts w:eastAsia="仿宋_GB2312"/>
          <w:noProof/>
          <w:sz w:val="28"/>
          <w:szCs w:val="28"/>
        </w:rPr>
      </w:pPr>
      <w:r w:rsidRPr="00247692">
        <w:rPr>
          <w:rFonts w:eastAsia="仿宋_GB2312"/>
          <w:noProof/>
          <w:sz w:val="28"/>
          <w:szCs w:val="28"/>
        </w:rPr>
        <w:t>任务下达后，市级国土和农业部门多次召开会议，通过采取内业判别、比对分析、外业核实和举证排除等方法，对收集资料进行数据处理、叠加和分类筛选并逐图斑</w:t>
      </w:r>
      <w:r w:rsidR="00D85B91" w:rsidRPr="00247692">
        <w:rPr>
          <w:rFonts w:eastAsia="仿宋_GB2312"/>
          <w:noProof/>
          <w:sz w:val="28"/>
          <w:szCs w:val="28"/>
        </w:rPr>
        <w:t>核对</w:t>
      </w:r>
      <w:r w:rsidRPr="00247692">
        <w:rPr>
          <w:rFonts w:eastAsia="仿宋_GB2312"/>
          <w:noProof/>
          <w:sz w:val="28"/>
          <w:szCs w:val="28"/>
        </w:rPr>
        <w:t>，</w:t>
      </w:r>
      <w:r w:rsidR="00EA5FC9" w:rsidRPr="00247692">
        <w:rPr>
          <w:rFonts w:eastAsia="仿宋_GB2312"/>
          <w:noProof/>
          <w:sz w:val="28"/>
          <w:szCs w:val="28"/>
        </w:rPr>
        <w:t>确保</w:t>
      </w:r>
      <w:r w:rsidRPr="00247692">
        <w:rPr>
          <w:rFonts w:eastAsia="仿宋_GB2312"/>
          <w:noProof/>
          <w:sz w:val="28"/>
          <w:szCs w:val="28"/>
        </w:rPr>
        <w:t>数据成果真实、完整</w:t>
      </w:r>
      <w:r w:rsidR="00EA5FC9" w:rsidRPr="00247692">
        <w:rPr>
          <w:rFonts w:eastAsia="仿宋_GB2312"/>
          <w:noProof/>
          <w:sz w:val="28"/>
          <w:szCs w:val="28"/>
        </w:rPr>
        <w:t>、</w:t>
      </w:r>
      <w:r w:rsidRPr="00247692">
        <w:rPr>
          <w:rFonts w:eastAsia="仿宋_GB2312"/>
          <w:noProof/>
          <w:sz w:val="28"/>
          <w:szCs w:val="28"/>
        </w:rPr>
        <w:t>合法合规。</w:t>
      </w:r>
    </w:p>
    <w:p w:rsidR="00D23E01" w:rsidRPr="00247692" w:rsidRDefault="00D23E01" w:rsidP="006F0F83">
      <w:pPr>
        <w:spacing w:line="600" w:lineRule="exact"/>
        <w:ind w:firstLineChars="200" w:firstLine="560"/>
        <w:rPr>
          <w:rFonts w:eastAsia="仿宋_GB2312"/>
          <w:noProof/>
          <w:sz w:val="28"/>
          <w:szCs w:val="28"/>
        </w:rPr>
      </w:pPr>
      <w:r w:rsidRPr="00247692">
        <w:rPr>
          <w:rFonts w:eastAsia="仿宋_GB2312"/>
          <w:noProof/>
          <w:sz w:val="28"/>
          <w:szCs w:val="28"/>
        </w:rPr>
        <w:t>（</w:t>
      </w:r>
      <w:r w:rsidR="00EA5FC9" w:rsidRPr="00247692">
        <w:rPr>
          <w:rFonts w:eastAsia="仿宋_GB2312"/>
          <w:noProof/>
          <w:sz w:val="28"/>
          <w:szCs w:val="28"/>
        </w:rPr>
        <w:t>3</w:t>
      </w:r>
      <w:r w:rsidRPr="00247692">
        <w:rPr>
          <w:rFonts w:eastAsia="仿宋_GB2312"/>
          <w:noProof/>
          <w:sz w:val="28"/>
          <w:szCs w:val="28"/>
        </w:rPr>
        <w:t>）划定成果</w:t>
      </w:r>
    </w:p>
    <w:p w:rsidR="00D23E01" w:rsidRPr="00247692" w:rsidRDefault="00D23E01" w:rsidP="006F0F83">
      <w:pPr>
        <w:spacing w:line="600" w:lineRule="exact"/>
        <w:ind w:firstLineChars="200" w:firstLine="560"/>
        <w:rPr>
          <w:rFonts w:eastAsia="仿宋_GB2312"/>
          <w:noProof/>
          <w:sz w:val="28"/>
          <w:szCs w:val="28"/>
        </w:rPr>
      </w:pPr>
      <w:r w:rsidRPr="00247692">
        <w:rPr>
          <w:rFonts w:eastAsia="仿宋_GB2312"/>
          <w:noProof/>
          <w:sz w:val="28"/>
          <w:szCs w:val="28"/>
        </w:rPr>
        <w:t>根据下发图斑，我市城市周边</w:t>
      </w:r>
      <w:r w:rsidRPr="00247692">
        <w:rPr>
          <w:rFonts w:eastAsia="仿宋_GB2312"/>
          <w:noProof/>
          <w:sz w:val="28"/>
          <w:szCs w:val="28"/>
        </w:rPr>
        <w:t>1198</w:t>
      </w:r>
      <w:r w:rsidRPr="00247692">
        <w:rPr>
          <w:rFonts w:eastAsia="仿宋_GB2312"/>
          <w:noProof/>
          <w:sz w:val="28"/>
          <w:szCs w:val="28"/>
        </w:rPr>
        <w:t>平方公里内划入基本农田</w:t>
      </w:r>
      <w:smartTag w:uri="urn:schemas-microsoft-com:office:smarttags" w:element="chmetcnv">
        <w:smartTagPr>
          <w:attr w:name="TCSC" w:val="0"/>
          <w:attr w:name="NumberType" w:val="1"/>
          <w:attr w:name="Negative" w:val="False"/>
          <w:attr w:name="HasSpace" w:val="False"/>
          <w:attr w:name="SourceValue" w:val="6186"/>
          <w:attr w:name="UnitName" w:val="公顷"/>
        </w:smartTagPr>
        <w:r w:rsidRPr="00247692">
          <w:rPr>
            <w:rFonts w:eastAsia="仿宋_GB2312"/>
            <w:noProof/>
            <w:sz w:val="28"/>
            <w:szCs w:val="28"/>
          </w:rPr>
          <w:t>6186</w:t>
        </w:r>
        <w:r w:rsidRPr="00247692">
          <w:rPr>
            <w:rFonts w:eastAsia="仿宋_GB2312"/>
            <w:noProof/>
            <w:sz w:val="28"/>
            <w:szCs w:val="28"/>
          </w:rPr>
          <w:t>公顷</w:t>
        </w:r>
      </w:smartTag>
      <w:r w:rsidRPr="00247692">
        <w:rPr>
          <w:rFonts w:eastAsia="仿宋_GB2312"/>
          <w:noProof/>
          <w:sz w:val="28"/>
          <w:szCs w:val="28"/>
        </w:rPr>
        <w:t>，划定后城市周边永久基本农田共</w:t>
      </w:r>
      <w:smartTag w:uri="urn:schemas-microsoft-com:office:smarttags" w:element="chmetcnv">
        <w:smartTagPr>
          <w:attr w:name="TCSC" w:val="0"/>
          <w:attr w:name="NumberType" w:val="1"/>
          <w:attr w:name="Negative" w:val="False"/>
          <w:attr w:name="HasSpace" w:val="False"/>
          <w:attr w:name="SourceValue" w:val="17440"/>
          <w:attr w:name="UnitName" w:val="公顷"/>
        </w:smartTagPr>
        <w:r w:rsidRPr="00247692">
          <w:rPr>
            <w:rFonts w:eastAsia="仿宋_GB2312"/>
            <w:noProof/>
            <w:sz w:val="28"/>
            <w:szCs w:val="28"/>
          </w:rPr>
          <w:t>17440</w:t>
        </w:r>
        <w:r w:rsidRPr="00247692">
          <w:rPr>
            <w:rFonts w:eastAsia="仿宋_GB2312"/>
            <w:noProof/>
            <w:sz w:val="28"/>
            <w:szCs w:val="28"/>
          </w:rPr>
          <w:t>公顷</w:t>
        </w:r>
      </w:smartTag>
      <w:r w:rsidRPr="00247692">
        <w:rPr>
          <w:rFonts w:eastAsia="仿宋_GB2312"/>
          <w:noProof/>
          <w:sz w:val="28"/>
          <w:szCs w:val="28"/>
        </w:rPr>
        <w:t>，占该范围内耕地总面积的</w:t>
      </w:r>
      <w:r w:rsidRPr="00247692">
        <w:rPr>
          <w:rFonts w:eastAsia="仿宋_GB2312"/>
          <w:noProof/>
          <w:sz w:val="28"/>
          <w:szCs w:val="28"/>
        </w:rPr>
        <w:t>56.02%</w:t>
      </w:r>
      <w:r w:rsidRPr="00247692">
        <w:rPr>
          <w:rFonts w:eastAsia="仿宋_GB2312"/>
          <w:noProof/>
          <w:sz w:val="28"/>
          <w:szCs w:val="28"/>
        </w:rPr>
        <w:t>，划入的耕地质量总体符合要求，划定后城市周边永久基本农田与周边天然生态屏障等，基本形成了城市开发的实体边界，</w:t>
      </w:r>
      <w:r w:rsidRPr="00247692">
        <w:rPr>
          <w:rFonts w:eastAsia="仿宋_GB2312"/>
          <w:noProof/>
          <w:sz w:val="28"/>
          <w:szCs w:val="28"/>
        </w:rPr>
        <w:lastRenderedPageBreak/>
        <w:t>符合两部规定要求。</w:t>
      </w:r>
    </w:p>
    <w:p w:rsidR="00D23E01" w:rsidRPr="00247692" w:rsidRDefault="00D23E01" w:rsidP="006F0F83">
      <w:pPr>
        <w:spacing w:line="600" w:lineRule="exact"/>
        <w:ind w:firstLineChars="200" w:firstLine="560"/>
        <w:rPr>
          <w:rFonts w:eastAsia="仿宋_GB2312"/>
          <w:noProof/>
          <w:sz w:val="28"/>
          <w:szCs w:val="28"/>
        </w:rPr>
      </w:pPr>
      <w:r w:rsidRPr="00247692">
        <w:rPr>
          <w:rFonts w:eastAsia="仿宋_GB2312"/>
          <w:noProof/>
          <w:sz w:val="28"/>
          <w:szCs w:val="28"/>
        </w:rPr>
        <w:t>拟划入面积主要集中在灞桥区、临潼区以及长安区等</w:t>
      </w:r>
      <w:r w:rsidR="00D85B91" w:rsidRPr="00247692">
        <w:rPr>
          <w:rFonts w:eastAsia="仿宋_GB2312"/>
          <w:noProof/>
          <w:sz w:val="28"/>
          <w:szCs w:val="28"/>
        </w:rPr>
        <w:t>耕地质量高等别区域</w:t>
      </w:r>
      <w:r w:rsidRPr="00247692">
        <w:rPr>
          <w:rFonts w:eastAsia="仿宋_GB2312"/>
          <w:noProof/>
          <w:sz w:val="28"/>
          <w:szCs w:val="28"/>
        </w:rPr>
        <w:t>。</w:t>
      </w:r>
      <w:r w:rsidR="003C0EB2" w:rsidRPr="00247692">
        <w:rPr>
          <w:rFonts w:eastAsia="仿宋_GB2312"/>
          <w:noProof/>
          <w:sz w:val="28"/>
          <w:szCs w:val="28"/>
        </w:rPr>
        <w:t>并</w:t>
      </w:r>
      <w:r w:rsidRPr="00247692">
        <w:rPr>
          <w:rFonts w:eastAsia="仿宋_GB2312"/>
          <w:noProof/>
          <w:sz w:val="28"/>
          <w:szCs w:val="28"/>
        </w:rPr>
        <w:t>充分考虑城郊农业规模化、产业化发展和管控城市空间发展形态等多方面需要，把现状耕地分布集中区、城市建设用地规模边界外围区、城市生态绿化和组团空间隔离区、主要交通道路沿线等作为划入的重点区域，基本形成了集中连片、围城包路、城乡相融的基本农田分布格局。</w:t>
      </w:r>
    </w:p>
    <w:p w:rsidR="00D23E01" w:rsidRPr="00247692" w:rsidRDefault="00D23E01" w:rsidP="006F0F83">
      <w:pPr>
        <w:spacing w:line="592" w:lineRule="exact"/>
        <w:ind w:firstLineChars="200" w:firstLine="560"/>
        <w:rPr>
          <w:rFonts w:eastAsia="仿宋_GB2312"/>
          <w:noProof/>
          <w:sz w:val="28"/>
          <w:szCs w:val="28"/>
        </w:rPr>
      </w:pPr>
      <w:r w:rsidRPr="00247692">
        <w:rPr>
          <w:rFonts w:eastAsia="仿宋_GB2312"/>
          <w:noProof/>
          <w:sz w:val="28"/>
          <w:szCs w:val="28"/>
        </w:rPr>
        <w:t>2</w:t>
      </w:r>
      <w:r w:rsidRPr="00247692">
        <w:rPr>
          <w:rFonts w:eastAsia="仿宋_GB2312"/>
          <w:noProof/>
          <w:sz w:val="28"/>
          <w:szCs w:val="28"/>
        </w:rPr>
        <w:t>、城镇周边基本农田划定</w:t>
      </w:r>
    </w:p>
    <w:p w:rsidR="00D23E01" w:rsidRPr="00247692" w:rsidRDefault="00D23E01" w:rsidP="006F0F83">
      <w:pPr>
        <w:spacing w:line="592" w:lineRule="exact"/>
        <w:ind w:firstLineChars="200" w:firstLine="560"/>
        <w:rPr>
          <w:rFonts w:eastAsia="仿宋_GB2312"/>
          <w:noProof/>
          <w:sz w:val="28"/>
          <w:szCs w:val="28"/>
        </w:rPr>
      </w:pPr>
      <w:r w:rsidRPr="00247692">
        <w:rPr>
          <w:rFonts w:eastAsia="仿宋_GB2312"/>
          <w:noProof/>
          <w:sz w:val="28"/>
          <w:szCs w:val="28"/>
        </w:rPr>
        <w:t>（</w:t>
      </w:r>
      <w:r w:rsidRPr="00247692">
        <w:rPr>
          <w:rFonts w:eastAsia="仿宋_GB2312"/>
          <w:noProof/>
          <w:sz w:val="28"/>
          <w:szCs w:val="28"/>
        </w:rPr>
        <w:t>1</w:t>
      </w:r>
      <w:r w:rsidRPr="00247692">
        <w:rPr>
          <w:rFonts w:eastAsia="仿宋_GB2312"/>
          <w:noProof/>
          <w:sz w:val="28"/>
          <w:szCs w:val="28"/>
        </w:rPr>
        <w:t>）划定</w:t>
      </w:r>
      <w:r w:rsidR="00EA5FC9" w:rsidRPr="00247692">
        <w:rPr>
          <w:rFonts w:eastAsia="仿宋_GB2312"/>
          <w:noProof/>
          <w:sz w:val="28"/>
          <w:szCs w:val="28"/>
        </w:rPr>
        <w:t>任务</w:t>
      </w:r>
    </w:p>
    <w:p w:rsidR="00D23E01" w:rsidRPr="00247692" w:rsidRDefault="00D23E01" w:rsidP="006F0F83">
      <w:pPr>
        <w:spacing w:line="592" w:lineRule="exact"/>
        <w:ind w:firstLineChars="200" w:firstLine="560"/>
        <w:rPr>
          <w:rFonts w:eastAsia="仿宋_GB2312"/>
          <w:noProof/>
          <w:sz w:val="28"/>
          <w:szCs w:val="28"/>
        </w:rPr>
      </w:pPr>
      <w:r w:rsidRPr="00247692">
        <w:rPr>
          <w:rFonts w:eastAsia="仿宋_GB2312"/>
          <w:noProof/>
          <w:sz w:val="28"/>
          <w:szCs w:val="28"/>
        </w:rPr>
        <w:t>2016</w:t>
      </w:r>
      <w:r w:rsidRPr="00247692">
        <w:rPr>
          <w:rFonts w:eastAsia="仿宋_GB2312"/>
          <w:noProof/>
          <w:sz w:val="28"/>
          <w:szCs w:val="28"/>
        </w:rPr>
        <w:t>年</w:t>
      </w:r>
      <w:r w:rsidRPr="00247692">
        <w:rPr>
          <w:rFonts w:eastAsia="仿宋_GB2312"/>
          <w:noProof/>
          <w:sz w:val="28"/>
          <w:szCs w:val="28"/>
        </w:rPr>
        <w:t>4</w:t>
      </w:r>
      <w:r w:rsidRPr="00247692">
        <w:rPr>
          <w:rFonts w:eastAsia="仿宋_GB2312"/>
          <w:noProof/>
          <w:sz w:val="28"/>
          <w:szCs w:val="28"/>
        </w:rPr>
        <w:t>月，陕西省开展城镇周边永久基本农田划定工作，依据《陕西省国土资源厅陕西省农业厅关于做好永久基本农田划定工作的通知》（陕国土资发〔</w:t>
      </w:r>
      <w:r w:rsidRPr="00247692">
        <w:rPr>
          <w:rFonts w:eastAsia="仿宋_GB2312"/>
          <w:noProof/>
          <w:sz w:val="28"/>
          <w:szCs w:val="28"/>
        </w:rPr>
        <w:t>2016</w:t>
      </w:r>
      <w:r w:rsidRPr="00247692">
        <w:rPr>
          <w:rFonts w:eastAsia="仿宋_GB2312"/>
          <w:noProof/>
          <w:sz w:val="28"/>
          <w:szCs w:val="28"/>
        </w:rPr>
        <w:t>〕</w:t>
      </w:r>
      <w:r w:rsidRPr="00247692">
        <w:rPr>
          <w:rFonts w:eastAsia="仿宋_GB2312"/>
          <w:noProof/>
          <w:sz w:val="28"/>
          <w:szCs w:val="28"/>
        </w:rPr>
        <w:t>19</w:t>
      </w:r>
      <w:r w:rsidRPr="00247692">
        <w:rPr>
          <w:rFonts w:eastAsia="仿宋_GB2312"/>
          <w:noProof/>
          <w:sz w:val="28"/>
          <w:szCs w:val="28"/>
        </w:rPr>
        <w:t>号），市级国土资源、农业主管部门负责下达省级重点区（市）以外各县（市、区）城镇周边永久基本农田划定任务，西安市城镇周边范围共计</w:t>
      </w:r>
      <w:r w:rsidRPr="00247692">
        <w:rPr>
          <w:rFonts w:eastAsia="仿宋_GB2312"/>
          <w:noProof/>
          <w:sz w:val="28"/>
          <w:szCs w:val="28"/>
        </w:rPr>
        <w:t>191.64</w:t>
      </w:r>
      <w:r w:rsidRPr="00247692">
        <w:rPr>
          <w:rFonts w:eastAsia="仿宋_GB2312"/>
          <w:noProof/>
          <w:sz w:val="28"/>
          <w:szCs w:val="28"/>
        </w:rPr>
        <w:t>平方公里，此范围内下达的调查举证任务</w:t>
      </w:r>
      <w:r w:rsidRPr="00247692">
        <w:rPr>
          <w:rFonts w:eastAsia="仿宋_GB2312"/>
          <w:noProof/>
          <w:sz w:val="28"/>
          <w:szCs w:val="28"/>
        </w:rPr>
        <w:t>5375</w:t>
      </w:r>
      <w:r w:rsidRPr="00247692">
        <w:rPr>
          <w:rFonts w:eastAsia="仿宋_GB2312"/>
          <w:noProof/>
          <w:sz w:val="28"/>
          <w:szCs w:val="28"/>
        </w:rPr>
        <w:t>公顷，涉及阎良区、高陵区、蓝田县、户县和周至县</w:t>
      </w:r>
      <w:r w:rsidRPr="00247692">
        <w:rPr>
          <w:rFonts w:eastAsia="仿宋_GB2312"/>
          <w:noProof/>
          <w:sz w:val="28"/>
          <w:szCs w:val="28"/>
        </w:rPr>
        <w:t>5</w:t>
      </w:r>
      <w:r w:rsidRPr="00247692">
        <w:rPr>
          <w:rFonts w:eastAsia="仿宋_GB2312"/>
          <w:noProof/>
          <w:sz w:val="28"/>
          <w:szCs w:val="28"/>
        </w:rPr>
        <w:t>县（区）的中心城镇范围。</w:t>
      </w:r>
    </w:p>
    <w:p w:rsidR="00D23E01" w:rsidRPr="00247692" w:rsidRDefault="00D23E01" w:rsidP="006F0F83">
      <w:pPr>
        <w:spacing w:line="592" w:lineRule="exact"/>
        <w:ind w:firstLineChars="200" w:firstLine="560"/>
        <w:rPr>
          <w:rFonts w:eastAsia="仿宋_GB2312"/>
          <w:noProof/>
          <w:sz w:val="28"/>
          <w:szCs w:val="28"/>
        </w:rPr>
      </w:pPr>
      <w:r w:rsidRPr="00247692">
        <w:rPr>
          <w:rFonts w:eastAsia="仿宋_GB2312"/>
          <w:noProof/>
          <w:sz w:val="28"/>
          <w:szCs w:val="28"/>
        </w:rPr>
        <w:t>（</w:t>
      </w:r>
      <w:r w:rsidRPr="00247692">
        <w:rPr>
          <w:rFonts w:eastAsia="仿宋_GB2312"/>
          <w:noProof/>
          <w:sz w:val="28"/>
          <w:szCs w:val="28"/>
        </w:rPr>
        <w:t>2</w:t>
      </w:r>
      <w:r w:rsidRPr="00247692">
        <w:rPr>
          <w:rFonts w:eastAsia="仿宋_GB2312"/>
          <w:noProof/>
          <w:sz w:val="28"/>
          <w:szCs w:val="28"/>
        </w:rPr>
        <w:t>）划定成果</w:t>
      </w:r>
    </w:p>
    <w:p w:rsidR="00D23E01" w:rsidRPr="00247692" w:rsidRDefault="00D23E01" w:rsidP="006F0F83">
      <w:pPr>
        <w:spacing w:line="592" w:lineRule="exact"/>
        <w:ind w:firstLineChars="200" w:firstLine="560"/>
        <w:rPr>
          <w:rFonts w:eastAsia="仿宋_GB2312"/>
          <w:noProof/>
          <w:sz w:val="28"/>
          <w:szCs w:val="28"/>
        </w:rPr>
      </w:pPr>
      <w:r w:rsidRPr="00247692">
        <w:rPr>
          <w:rFonts w:eastAsia="仿宋_GB2312"/>
          <w:noProof/>
          <w:sz w:val="28"/>
          <w:szCs w:val="28"/>
        </w:rPr>
        <w:t>经调查举证，</w:t>
      </w:r>
      <w:r w:rsidRPr="00247692">
        <w:rPr>
          <w:rFonts w:eastAsia="仿宋_GB2312"/>
          <w:noProof/>
          <w:sz w:val="28"/>
          <w:szCs w:val="28"/>
        </w:rPr>
        <w:t>5</w:t>
      </w:r>
      <w:r w:rsidRPr="00247692">
        <w:rPr>
          <w:rFonts w:eastAsia="仿宋_GB2312"/>
          <w:noProof/>
          <w:sz w:val="28"/>
          <w:szCs w:val="28"/>
        </w:rPr>
        <w:t>县（区）城镇周边拟划入基本农田</w:t>
      </w:r>
      <w:smartTag w:uri="urn:schemas-microsoft-com:office:smarttags" w:element="chmetcnv">
        <w:smartTagPr>
          <w:attr w:name="TCSC" w:val="0"/>
          <w:attr w:name="NumberType" w:val="1"/>
          <w:attr w:name="Negative" w:val="False"/>
          <w:attr w:name="HasSpace" w:val="False"/>
          <w:attr w:name="SourceValue" w:val="1483"/>
          <w:attr w:name="UnitName" w:val="公顷"/>
        </w:smartTagPr>
        <w:r w:rsidRPr="00247692">
          <w:rPr>
            <w:rFonts w:eastAsia="仿宋_GB2312"/>
            <w:noProof/>
            <w:sz w:val="28"/>
            <w:szCs w:val="28"/>
          </w:rPr>
          <w:t>1483</w:t>
        </w:r>
        <w:r w:rsidRPr="00247692">
          <w:rPr>
            <w:rFonts w:eastAsia="仿宋_GB2312"/>
            <w:noProof/>
            <w:sz w:val="28"/>
            <w:szCs w:val="28"/>
          </w:rPr>
          <w:t>公顷</w:t>
        </w:r>
      </w:smartTag>
      <w:r w:rsidRPr="00247692">
        <w:rPr>
          <w:rFonts w:eastAsia="仿宋_GB2312"/>
          <w:noProof/>
          <w:sz w:val="28"/>
          <w:szCs w:val="28"/>
        </w:rPr>
        <w:t>，占下发任务数的</w:t>
      </w:r>
      <w:r w:rsidRPr="00247692">
        <w:rPr>
          <w:rFonts w:eastAsia="仿宋_GB2312"/>
          <w:noProof/>
          <w:sz w:val="28"/>
          <w:szCs w:val="28"/>
        </w:rPr>
        <w:t>27.60%</w:t>
      </w:r>
      <w:r w:rsidRPr="00247692">
        <w:rPr>
          <w:rFonts w:eastAsia="仿宋_GB2312"/>
          <w:noProof/>
          <w:sz w:val="28"/>
          <w:szCs w:val="28"/>
        </w:rPr>
        <w:t>，划定后全市城镇周边范围内永久基本农田共计</w:t>
      </w:r>
      <w:smartTag w:uri="urn:schemas-microsoft-com:office:smarttags" w:element="chmetcnv">
        <w:smartTagPr>
          <w:attr w:name="TCSC" w:val="0"/>
          <w:attr w:name="NumberType" w:val="1"/>
          <w:attr w:name="Negative" w:val="False"/>
          <w:attr w:name="HasSpace" w:val="False"/>
          <w:attr w:name="SourceValue" w:val="4635"/>
          <w:attr w:name="UnitName" w:val="公顷"/>
        </w:smartTagPr>
        <w:r w:rsidRPr="00247692">
          <w:rPr>
            <w:rFonts w:eastAsia="仿宋_GB2312"/>
            <w:noProof/>
            <w:sz w:val="28"/>
            <w:szCs w:val="28"/>
          </w:rPr>
          <w:t>4635</w:t>
        </w:r>
        <w:r w:rsidRPr="00247692">
          <w:rPr>
            <w:rFonts w:eastAsia="仿宋_GB2312"/>
            <w:noProof/>
            <w:sz w:val="28"/>
            <w:szCs w:val="28"/>
          </w:rPr>
          <w:t>公顷</w:t>
        </w:r>
      </w:smartTag>
      <w:r w:rsidRPr="00247692">
        <w:rPr>
          <w:rFonts w:eastAsia="仿宋_GB2312"/>
          <w:noProof/>
          <w:sz w:val="28"/>
          <w:szCs w:val="28"/>
        </w:rPr>
        <w:t>。</w:t>
      </w:r>
    </w:p>
    <w:p w:rsidR="00D23E01" w:rsidRPr="00247692" w:rsidRDefault="00D23E01" w:rsidP="006F0F83">
      <w:pPr>
        <w:spacing w:line="592" w:lineRule="exact"/>
        <w:ind w:firstLineChars="200" w:firstLine="560"/>
        <w:rPr>
          <w:rFonts w:eastAsia="仿宋_GB2312"/>
          <w:noProof/>
          <w:sz w:val="28"/>
          <w:szCs w:val="28"/>
        </w:rPr>
      </w:pPr>
      <w:r w:rsidRPr="00247692">
        <w:rPr>
          <w:rFonts w:eastAsia="仿宋_GB2312"/>
          <w:noProof/>
          <w:sz w:val="28"/>
          <w:szCs w:val="28"/>
        </w:rPr>
        <w:t>划入的永久基本农田大部分与原有基本农田范围相邻，做到了优质耕地集中连片，保障了</w:t>
      </w:r>
      <w:r w:rsidR="003C0EB2" w:rsidRPr="00247692">
        <w:rPr>
          <w:rFonts w:eastAsia="仿宋_GB2312"/>
          <w:noProof/>
          <w:sz w:val="28"/>
          <w:szCs w:val="28"/>
        </w:rPr>
        <w:t>基本农田划定任务</w:t>
      </w:r>
      <w:r w:rsidR="00267A4F" w:rsidRPr="00247692">
        <w:rPr>
          <w:rFonts w:eastAsia="仿宋_GB2312"/>
          <w:noProof/>
          <w:sz w:val="28"/>
          <w:szCs w:val="28"/>
        </w:rPr>
        <w:t>完成</w:t>
      </w:r>
      <w:r w:rsidRPr="00247692">
        <w:rPr>
          <w:rFonts w:eastAsia="仿宋_GB2312"/>
          <w:noProof/>
          <w:sz w:val="28"/>
          <w:szCs w:val="28"/>
        </w:rPr>
        <w:t>，促进了生态文明建</w:t>
      </w:r>
      <w:r w:rsidRPr="00247692">
        <w:rPr>
          <w:rFonts w:eastAsia="仿宋_GB2312"/>
          <w:noProof/>
          <w:sz w:val="28"/>
          <w:szCs w:val="28"/>
        </w:rPr>
        <w:lastRenderedPageBreak/>
        <w:t>设，更加有利于通过划定工作形成城市扩展边界，促进城市转型发展。</w:t>
      </w:r>
    </w:p>
    <w:p w:rsidR="00D23E01" w:rsidRPr="00247692" w:rsidRDefault="00D23E01" w:rsidP="0092794B">
      <w:pPr>
        <w:pStyle w:val="2TimesNewRomanGB231220"/>
        <w:spacing w:beforeLines="40" w:afterLines="40" w:line="592" w:lineRule="exact"/>
        <w:ind w:firstLine="562"/>
        <w:rPr>
          <w:rFonts w:cs="Times New Roman"/>
        </w:rPr>
      </w:pPr>
      <w:bookmarkStart w:id="24" w:name="_Toc470626694"/>
      <w:r w:rsidRPr="00247692">
        <w:rPr>
          <w:rFonts w:cs="Times New Roman"/>
        </w:rPr>
        <w:t>（二）全域永久基本农田划定</w:t>
      </w:r>
      <w:bookmarkEnd w:id="24"/>
    </w:p>
    <w:p w:rsidR="00D23E01" w:rsidRPr="00247692" w:rsidRDefault="00D23E01" w:rsidP="006F0F83">
      <w:pPr>
        <w:spacing w:line="592" w:lineRule="exact"/>
        <w:ind w:firstLineChars="200" w:firstLine="560"/>
        <w:rPr>
          <w:rFonts w:eastAsia="仿宋_GB2312"/>
          <w:sz w:val="28"/>
          <w:szCs w:val="28"/>
        </w:rPr>
      </w:pPr>
      <w:r w:rsidRPr="00247692">
        <w:rPr>
          <w:rFonts w:eastAsia="仿宋_GB2312"/>
          <w:sz w:val="28"/>
          <w:szCs w:val="28"/>
        </w:rPr>
        <w:t>1</w:t>
      </w:r>
      <w:r w:rsidRPr="00247692">
        <w:rPr>
          <w:rFonts w:eastAsia="仿宋_GB2312"/>
          <w:sz w:val="28"/>
          <w:szCs w:val="28"/>
        </w:rPr>
        <w:t>、工作要求</w:t>
      </w:r>
    </w:p>
    <w:p w:rsidR="00D23E01" w:rsidRPr="00247692" w:rsidRDefault="00D23E01" w:rsidP="006F0F83">
      <w:pPr>
        <w:spacing w:line="592" w:lineRule="exact"/>
        <w:ind w:firstLineChars="200" w:firstLine="560"/>
        <w:rPr>
          <w:rFonts w:eastAsia="仿宋_GB2312"/>
          <w:sz w:val="28"/>
          <w:szCs w:val="28"/>
        </w:rPr>
      </w:pPr>
      <w:r w:rsidRPr="00247692">
        <w:rPr>
          <w:rFonts w:eastAsia="仿宋_GB2312"/>
          <w:sz w:val="28"/>
          <w:szCs w:val="28"/>
        </w:rPr>
        <w:t>凡符合基本农田划定要求的耕地应优先划入基本农田：城市（镇）周边已明确必须划入的地块，已建成高标准基本农田或省级以上土地整治项目区，质量等别和地力等级达到当地平均水平以上的耕地，经国务院有关主管部门或者县级以上地方人民政府批准确定的粮、棉、油生产基地内的耕地，有良好的水利与水土保持设施的耕地，正在实施改造计划以及可以改造的中、低产田，蔬菜生产基地，农业科研、教学试验田，铁路、公路等交通沿线、城市和村庄、集镇建设用地区周边的耕地。</w:t>
      </w:r>
    </w:p>
    <w:p w:rsidR="00D23E01" w:rsidRPr="00247692" w:rsidRDefault="00D23E01" w:rsidP="006F0F83">
      <w:pPr>
        <w:spacing w:line="592" w:lineRule="exact"/>
        <w:ind w:firstLineChars="200" w:firstLine="560"/>
        <w:rPr>
          <w:rFonts w:eastAsia="仿宋_GB2312"/>
          <w:sz w:val="28"/>
          <w:szCs w:val="28"/>
        </w:rPr>
      </w:pPr>
      <w:r w:rsidRPr="00247692">
        <w:rPr>
          <w:rFonts w:eastAsia="仿宋_GB2312"/>
          <w:sz w:val="28"/>
          <w:szCs w:val="28"/>
        </w:rPr>
        <w:t>2</w:t>
      </w:r>
      <w:r w:rsidRPr="00247692">
        <w:rPr>
          <w:rFonts w:eastAsia="仿宋_GB2312"/>
          <w:sz w:val="28"/>
          <w:szCs w:val="28"/>
        </w:rPr>
        <w:t>、划定成果</w:t>
      </w:r>
    </w:p>
    <w:p w:rsidR="00D23E01" w:rsidRPr="00247692" w:rsidRDefault="00D23E01" w:rsidP="006F0F83">
      <w:pPr>
        <w:spacing w:line="592" w:lineRule="exact"/>
        <w:ind w:firstLineChars="200" w:firstLine="560"/>
        <w:rPr>
          <w:rFonts w:eastAsia="仿宋_GB2312"/>
          <w:sz w:val="28"/>
          <w:szCs w:val="28"/>
        </w:rPr>
      </w:pPr>
      <w:r w:rsidRPr="00247692">
        <w:rPr>
          <w:rFonts w:eastAsia="仿宋_GB2312"/>
          <w:sz w:val="28"/>
          <w:szCs w:val="28"/>
        </w:rPr>
        <w:t>全域基本农田划定后，全市基本农田保护面积</w:t>
      </w:r>
      <w:smartTag w:uri="urn:schemas-microsoft-com:office:smarttags" w:element="chmetcnv">
        <w:smartTagPr>
          <w:attr w:name="TCSC" w:val="0"/>
          <w:attr w:name="NumberType" w:val="1"/>
          <w:attr w:name="Negative" w:val="False"/>
          <w:attr w:name="HasSpace" w:val="False"/>
          <w:attr w:name="SourceValue" w:val="187600"/>
          <w:attr w:name="UnitName" w:val="公顷"/>
        </w:smartTagPr>
        <w:r w:rsidRPr="00247692">
          <w:rPr>
            <w:rFonts w:eastAsia="仿宋_GB2312"/>
            <w:sz w:val="28"/>
            <w:szCs w:val="28"/>
          </w:rPr>
          <w:t>187600</w:t>
        </w:r>
        <w:r w:rsidRPr="00247692">
          <w:rPr>
            <w:rFonts w:eastAsia="仿宋_GB2312"/>
            <w:sz w:val="28"/>
            <w:szCs w:val="28"/>
          </w:rPr>
          <w:t>公顷</w:t>
        </w:r>
      </w:smartTag>
      <w:r w:rsidRPr="00247692">
        <w:rPr>
          <w:rFonts w:eastAsia="仿宋_GB2312"/>
          <w:sz w:val="28"/>
          <w:szCs w:val="28"/>
        </w:rPr>
        <w:t>，完成了上级下达的目标。其中未央区</w:t>
      </w:r>
      <w:smartTag w:uri="urn:schemas-microsoft-com:office:smarttags" w:element="chmetcnv">
        <w:smartTagPr>
          <w:attr w:name="TCSC" w:val="0"/>
          <w:attr w:name="NumberType" w:val="1"/>
          <w:attr w:name="Negative" w:val="False"/>
          <w:attr w:name="HasSpace" w:val="False"/>
          <w:attr w:name="SourceValue" w:val="1111"/>
          <w:attr w:name="UnitName" w:val="公顷"/>
        </w:smartTagPr>
        <w:r w:rsidRPr="00247692">
          <w:rPr>
            <w:rFonts w:eastAsia="仿宋_GB2312"/>
            <w:sz w:val="28"/>
            <w:szCs w:val="28"/>
          </w:rPr>
          <w:t>1111</w:t>
        </w:r>
        <w:r w:rsidRPr="00247692">
          <w:rPr>
            <w:rFonts w:eastAsia="仿宋_GB2312"/>
            <w:sz w:val="28"/>
            <w:szCs w:val="28"/>
          </w:rPr>
          <w:t>公顷</w:t>
        </w:r>
      </w:smartTag>
      <w:r w:rsidRPr="00247692">
        <w:rPr>
          <w:rFonts w:eastAsia="仿宋_GB2312"/>
          <w:sz w:val="28"/>
          <w:szCs w:val="28"/>
        </w:rPr>
        <w:t>、灞桥区</w:t>
      </w:r>
      <w:smartTag w:uri="urn:schemas-microsoft-com:office:smarttags" w:element="chmetcnv">
        <w:smartTagPr>
          <w:attr w:name="TCSC" w:val="0"/>
          <w:attr w:name="NumberType" w:val="1"/>
          <w:attr w:name="Negative" w:val="False"/>
          <w:attr w:name="HasSpace" w:val="False"/>
          <w:attr w:name="SourceValue" w:val="2686"/>
          <w:attr w:name="UnitName" w:val="公顷"/>
        </w:smartTagPr>
        <w:r w:rsidRPr="00247692">
          <w:rPr>
            <w:rFonts w:eastAsia="仿宋_GB2312"/>
            <w:sz w:val="28"/>
            <w:szCs w:val="28"/>
          </w:rPr>
          <w:t>2686</w:t>
        </w:r>
        <w:r w:rsidRPr="00247692">
          <w:rPr>
            <w:rFonts w:eastAsia="仿宋_GB2312"/>
            <w:sz w:val="28"/>
            <w:szCs w:val="28"/>
          </w:rPr>
          <w:t>公顷</w:t>
        </w:r>
      </w:smartTag>
      <w:r w:rsidRPr="00247692">
        <w:rPr>
          <w:rFonts w:eastAsia="仿宋_GB2312"/>
          <w:sz w:val="28"/>
          <w:szCs w:val="28"/>
        </w:rPr>
        <w:t>，临潼区</w:t>
      </w:r>
      <w:smartTag w:uri="urn:schemas-microsoft-com:office:smarttags" w:element="chmetcnv">
        <w:smartTagPr>
          <w:attr w:name="TCSC" w:val="0"/>
          <w:attr w:name="NumberType" w:val="1"/>
          <w:attr w:name="Negative" w:val="False"/>
          <w:attr w:name="HasSpace" w:val="False"/>
          <w:attr w:name="SourceValue" w:val="38333"/>
          <w:attr w:name="UnitName" w:val="公顷"/>
        </w:smartTagPr>
        <w:r w:rsidRPr="00247692">
          <w:rPr>
            <w:rFonts w:eastAsia="仿宋_GB2312"/>
            <w:sz w:val="28"/>
            <w:szCs w:val="28"/>
          </w:rPr>
          <w:t>38333</w:t>
        </w:r>
        <w:r w:rsidRPr="00247692">
          <w:rPr>
            <w:rFonts w:eastAsia="仿宋_GB2312"/>
            <w:sz w:val="28"/>
            <w:szCs w:val="28"/>
          </w:rPr>
          <w:t>公顷</w:t>
        </w:r>
      </w:smartTag>
      <w:r w:rsidRPr="00247692">
        <w:rPr>
          <w:rFonts w:eastAsia="仿宋_GB2312"/>
          <w:sz w:val="28"/>
          <w:szCs w:val="28"/>
        </w:rPr>
        <w:t>，长安区</w:t>
      </w:r>
      <w:smartTag w:uri="urn:schemas-microsoft-com:office:smarttags" w:element="chmetcnv">
        <w:smartTagPr>
          <w:attr w:name="TCSC" w:val="0"/>
          <w:attr w:name="NumberType" w:val="1"/>
          <w:attr w:name="Negative" w:val="False"/>
          <w:attr w:name="HasSpace" w:val="False"/>
          <w:attr w:name="SourceValue" w:val="27686"/>
          <w:attr w:name="UnitName" w:val="公顷"/>
        </w:smartTagPr>
        <w:r w:rsidRPr="00247692">
          <w:rPr>
            <w:rFonts w:eastAsia="仿宋_GB2312"/>
            <w:sz w:val="28"/>
            <w:szCs w:val="28"/>
          </w:rPr>
          <w:t>27686</w:t>
        </w:r>
        <w:r w:rsidRPr="00247692">
          <w:rPr>
            <w:rFonts w:eastAsia="仿宋_GB2312"/>
            <w:sz w:val="28"/>
            <w:szCs w:val="28"/>
          </w:rPr>
          <w:t>公顷</w:t>
        </w:r>
      </w:smartTag>
      <w:r w:rsidRPr="00247692">
        <w:rPr>
          <w:rFonts w:eastAsia="仿宋_GB2312"/>
          <w:sz w:val="28"/>
          <w:szCs w:val="28"/>
        </w:rPr>
        <w:t>，高陵区</w:t>
      </w:r>
      <w:smartTag w:uri="urn:schemas-microsoft-com:office:smarttags" w:element="chmetcnv">
        <w:smartTagPr>
          <w:attr w:name="TCSC" w:val="0"/>
          <w:attr w:name="NumberType" w:val="1"/>
          <w:attr w:name="Negative" w:val="False"/>
          <w:attr w:name="HasSpace" w:val="False"/>
          <w:attr w:name="SourceValue" w:val="4467"/>
          <w:attr w:name="UnitName" w:val="公顷"/>
        </w:smartTagPr>
        <w:r w:rsidRPr="00247692">
          <w:rPr>
            <w:rFonts w:eastAsia="仿宋_GB2312"/>
            <w:sz w:val="28"/>
            <w:szCs w:val="28"/>
          </w:rPr>
          <w:t>4467</w:t>
        </w:r>
        <w:r w:rsidRPr="00247692">
          <w:rPr>
            <w:rFonts w:eastAsia="仿宋_GB2312"/>
            <w:sz w:val="28"/>
            <w:szCs w:val="28"/>
          </w:rPr>
          <w:t>公顷</w:t>
        </w:r>
      </w:smartTag>
      <w:r w:rsidRPr="00247692">
        <w:rPr>
          <w:rFonts w:eastAsia="仿宋_GB2312"/>
          <w:sz w:val="28"/>
          <w:szCs w:val="28"/>
        </w:rPr>
        <w:t>，阎良区</w:t>
      </w:r>
      <w:smartTag w:uri="urn:schemas-microsoft-com:office:smarttags" w:element="chmetcnv">
        <w:smartTagPr>
          <w:attr w:name="TCSC" w:val="0"/>
          <w:attr w:name="NumberType" w:val="1"/>
          <w:attr w:name="Negative" w:val="False"/>
          <w:attr w:name="HasSpace" w:val="False"/>
          <w:attr w:name="SourceValue" w:val="9380"/>
          <w:attr w:name="UnitName" w:val="公顷"/>
        </w:smartTagPr>
        <w:r w:rsidRPr="00247692">
          <w:rPr>
            <w:rFonts w:eastAsia="仿宋_GB2312"/>
            <w:sz w:val="28"/>
            <w:szCs w:val="28"/>
          </w:rPr>
          <w:t>9380</w:t>
        </w:r>
        <w:r w:rsidRPr="00247692">
          <w:rPr>
            <w:rFonts w:eastAsia="仿宋_GB2312"/>
            <w:sz w:val="28"/>
            <w:szCs w:val="28"/>
          </w:rPr>
          <w:t>公顷</w:t>
        </w:r>
      </w:smartTag>
      <w:r w:rsidRPr="00247692">
        <w:rPr>
          <w:rFonts w:eastAsia="仿宋_GB2312"/>
          <w:sz w:val="28"/>
          <w:szCs w:val="28"/>
        </w:rPr>
        <w:t>，蓝田县</w:t>
      </w:r>
      <w:r w:rsidRPr="00247692">
        <w:rPr>
          <w:rFonts w:eastAsia="仿宋_GB2312"/>
          <w:sz w:val="28"/>
          <w:szCs w:val="28"/>
        </w:rPr>
        <w:t>4077</w:t>
      </w:r>
      <w:r w:rsidR="00EA5FC9" w:rsidRPr="00247692">
        <w:rPr>
          <w:rFonts w:eastAsia="仿宋_GB2312"/>
          <w:sz w:val="28"/>
          <w:szCs w:val="28"/>
        </w:rPr>
        <w:t>2</w:t>
      </w:r>
      <w:r w:rsidRPr="00247692">
        <w:rPr>
          <w:rFonts w:eastAsia="仿宋_GB2312"/>
          <w:sz w:val="28"/>
          <w:szCs w:val="28"/>
        </w:rPr>
        <w:t>公顷，户县</w:t>
      </w:r>
      <w:smartTag w:uri="urn:schemas-microsoft-com:office:smarttags" w:element="chmetcnv">
        <w:smartTagPr>
          <w:attr w:name="TCSC" w:val="0"/>
          <w:attr w:name="NumberType" w:val="1"/>
          <w:attr w:name="Negative" w:val="False"/>
          <w:attr w:name="HasSpace" w:val="False"/>
          <w:attr w:name="SourceValue" w:val="23537"/>
          <w:attr w:name="UnitName" w:val="公顷"/>
        </w:smartTagPr>
        <w:r w:rsidRPr="00247692">
          <w:rPr>
            <w:rFonts w:eastAsia="仿宋_GB2312"/>
            <w:sz w:val="28"/>
            <w:szCs w:val="28"/>
          </w:rPr>
          <w:t>23537</w:t>
        </w:r>
        <w:r w:rsidRPr="00247692">
          <w:rPr>
            <w:rFonts w:eastAsia="仿宋_GB2312"/>
            <w:sz w:val="28"/>
            <w:szCs w:val="28"/>
          </w:rPr>
          <w:t>公顷</w:t>
        </w:r>
      </w:smartTag>
      <w:r w:rsidRPr="00247692">
        <w:rPr>
          <w:rFonts w:eastAsia="仿宋_GB2312"/>
          <w:sz w:val="28"/>
          <w:szCs w:val="28"/>
        </w:rPr>
        <w:t>，周至县</w:t>
      </w:r>
      <w:smartTag w:uri="urn:schemas-microsoft-com:office:smarttags" w:element="chmetcnv">
        <w:smartTagPr>
          <w:attr w:name="TCSC" w:val="0"/>
          <w:attr w:name="NumberType" w:val="1"/>
          <w:attr w:name="Negative" w:val="False"/>
          <w:attr w:name="HasSpace" w:val="False"/>
          <w:attr w:name="SourceValue" w:val="39628"/>
          <w:attr w:name="UnitName" w:val="公顷"/>
        </w:smartTagPr>
        <w:r w:rsidRPr="00247692">
          <w:rPr>
            <w:rFonts w:eastAsia="仿宋_GB2312"/>
            <w:sz w:val="28"/>
            <w:szCs w:val="28"/>
          </w:rPr>
          <w:t>39628</w:t>
        </w:r>
        <w:r w:rsidRPr="00247692">
          <w:rPr>
            <w:rFonts w:eastAsia="仿宋_GB2312"/>
            <w:sz w:val="28"/>
            <w:szCs w:val="28"/>
          </w:rPr>
          <w:t>公顷</w:t>
        </w:r>
      </w:smartTag>
      <w:r w:rsidRPr="00247692">
        <w:rPr>
          <w:rFonts w:eastAsia="仿宋_GB2312"/>
          <w:sz w:val="28"/>
          <w:szCs w:val="28"/>
        </w:rPr>
        <w:t>。</w:t>
      </w:r>
    </w:p>
    <w:p w:rsidR="00D23E01" w:rsidRPr="00247692" w:rsidRDefault="00D23E01" w:rsidP="000F3435">
      <w:pPr>
        <w:pStyle w:val="2TimesNewRomanGB231220"/>
        <w:spacing w:before="120" w:after="120" w:line="592" w:lineRule="exact"/>
        <w:ind w:firstLine="562"/>
        <w:rPr>
          <w:rFonts w:cs="Times New Roman"/>
        </w:rPr>
      </w:pPr>
      <w:bookmarkStart w:id="25" w:name="_Toc470626695"/>
      <w:r w:rsidRPr="00247692">
        <w:rPr>
          <w:rFonts w:cs="Times New Roman"/>
        </w:rPr>
        <w:t>（三）基本农田整备区划定</w:t>
      </w:r>
      <w:bookmarkEnd w:id="25"/>
    </w:p>
    <w:p w:rsidR="0013170E" w:rsidRPr="00247692" w:rsidRDefault="0013170E" w:rsidP="0013170E">
      <w:pPr>
        <w:spacing w:line="620" w:lineRule="exact"/>
        <w:ind w:firstLine="645"/>
        <w:rPr>
          <w:rFonts w:eastAsia="仿宋_GB2312"/>
          <w:sz w:val="28"/>
          <w:szCs w:val="28"/>
        </w:rPr>
      </w:pPr>
      <w:r w:rsidRPr="00247692">
        <w:rPr>
          <w:rFonts w:eastAsia="仿宋_GB2312"/>
          <w:sz w:val="28"/>
          <w:szCs w:val="28"/>
        </w:rPr>
        <w:t>根据省国土资源厅《关于规范推进土地利用总体规划调整完善工作确保规划有效实施有关事项的通知》要求，考虑线性工程选址的不确定性，从维护规划有效实施的现势性和严肃性角度出发，各市（区）在确保调整完善后基本农田数量质量的前提下，可结合重大项目需占</w:t>
      </w:r>
      <w:r w:rsidRPr="00247692">
        <w:rPr>
          <w:rFonts w:eastAsia="仿宋_GB2312"/>
          <w:sz w:val="28"/>
          <w:szCs w:val="28"/>
        </w:rPr>
        <w:lastRenderedPageBreak/>
        <w:t>用基本农田以及近年来项目占用基本农田等情况，划定一定规模的整备区，用于对法律规定的能源、交通、水利、军事设施等国家重点建设项目占用基本农田的补划。</w:t>
      </w:r>
    </w:p>
    <w:p w:rsidR="0013170E" w:rsidRPr="00247692" w:rsidRDefault="0013170E" w:rsidP="006F0F83">
      <w:pPr>
        <w:spacing w:line="592" w:lineRule="exact"/>
        <w:ind w:firstLineChars="200" w:firstLine="560"/>
        <w:rPr>
          <w:rFonts w:eastAsia="仿宋_GB2312"/>
          <w:sz w:val="28"/>
          <w:szCs w:val="28"/>
        </w:rPr>
      </w:pPr>
      <w:r w:rsidRPr="00247692">
        <w:rPr>
          <w:rFonts w:eastAsia="仿宋_GB2312"/>
          <w:sz w:val="28"/>
          <w:szCs w:val="28"/>
        </w:rPr>
        <w:t>经对全市未确定准确位置的</w:t>
      </w:r>
      <w:r w:rsidRPr="00247692">
        <w:rPr>
          <w:rFonts w:eastAsia="仿宋_GB2312"/>
          <w:sz w:val="28"/>
          <w:szCs w:val="28"/>
        </w:rPr>
        <w:t>“</w:t>
      </w:r>
      <w:r w:rsidRPr="00247692">
        <w:rPr>
          <w:rFonts w:eastAsia="仿宋_GB2312"/>
          <w:sz w:val="28"/>
          <w:szCs w:val="28"/>
        </w:rPr>
        <w:t>十三五</w:t>
      </w:r>
      <w:r w:rsidRPr="00247692">
        <w:rPr>
          <w:rFonts w:eastAsia="仿宋_GB2312"/>
          <w:sz w:val="28"/>
          <w:szCs w:val="28"/>
        </w:rPr>
        <w:t>”</w:t>
      </w:r>
      <w:r w:rsidRPr="00247692">
        <w:rPr>
          <w:rFonts w:eastAsia="仿宋_GB2312"/>
          <w:sz w:val="28"/>
          <w:szCs w:val="28"/>
        </w:rPr>
        <w:t>重点建设项目进行整理，以及对全市基本农田建设和保护能力测算，划定</w:t>
      </w:r>
      <w:r w:rsidRPr="00247692">
        <w:rPr>
          <w:rFonts w:eastAsia="仿宋_GB2312"/>
          <w:sz w:val="28"/>
          <w:szCs w:val="28"/>
        </w:rPr>
        <w:t>4667</w:t>
      </w:r>
      <w:r w:rsidRPr="00247692">
        <w:rPr>
          <w:rFonts w:eastAsia="仿宋_GB2312"/>
          <w:sz w:val="28"/>
          <w:szCs w:val="28"/>
        </w:rPr>
        <w:t>公顷基本农田整备区，基本农田整备区集中在东南丘陵台塬区及南部环山路两侧耕地质量中等区域，其中蓝田县</w:t>
      </w:r>
      <w:r w:rsidRPr="00247692">
        <w:rPr>
          <w:rFonts w:eastAsia="仿宋_GB2312"/>
          <w:sz w:val="28"/>
          <w:szCs w:val="28"/>
        </w:rPr>
        <w:t>1333</w:t>
      </w:r>
      <w:r w:rsidRPr="00247692">
        <w:rPr>
          <w:rFonts w:eastAsia="仿宋_GB2312"/>
          <w:sz w:val="28"/>
          <w:szCs w:val="28"/>
        </w:rPr>
        <w:t>公顷，临潼区</w:t>
      </w:r>
      <w:r w:rsidRPr="00247692">
        <w:rPr>
          <w:rFonts w:eastAsia="仿宋_GB2312"/>
          <w:sz w:val="28"/>
          <w:szCs w:val="28"/>
        </w:rPr>
        <w:t>1333</w:t>
      </w:r>
      <w:r w:rsidRPr="00247692">
        <w:rPr>
          <w:rFonts w:eastAsia="仿宋_GB2312"/>
          <w:sz w:val="28"/>
          <w:szCs w:val="28"/>
        </w:rPr>
        <w:t>公顷，长安区</w:t>
      </w:r>
      <w:r w:rsidRPr="00247692">
        <w:rPr>
          <w:rFonts w:eastAsia="仿宋_GB2312"/>
          <w:sz w:val="28"/>
          <w:szCs w:val="28"/>
        </w:rPr>
        <w:t>667</w:t>
      </w:r>
      <w:r w:rsidRPr="00247692">
        <w:rPr>
          <w:rFonts w:eastAsia="仿宋_GB2312"/>
          <w:sz w:val="28"/>
          <w:szCs w:val="28"/>
        </w:rPr>
        <w:t>公顷，户县</w:t>
      </w:r>
      <w:r w:rsidRPr="00247692">
        <w:rPr>
          <w:rFonts w:eastAsia="仿宋_GB2312"/>
          <w:sz w:val="28"/>
          <w:szCs w:val="28"/>
        </w:rPr>
        <w:t>667</w:t>
      </w:r>
      <w:r w:rsidRPr="00247692">
        <w:rPr>
          <w:rFonts w:eastAsia="仿宋_GB2312"/>
          <w:sz w:val="28"/>
          <w:szCs w:val="28"/>
        </w:rPr>
        <w:t>公顷，周至县</w:t>
      </w:r>
      <w:r w:rsidRPr="00247692">
        <w:rPr>
          <w:rFonts w:eastAsia="仿宋_GB2312"/>
          <w:sz w:val="28"/>
          <w:szCs w:val="28"/>
        </w:rPr>
        <w:t>667</w:t>
      </w:r>
      <w:r w:rsidRPr="00247692">
        <w:rPr>
          <w:rFonts w:eastAsia="仿宋_GB2312"/>
          <w:sz w:val="28"/>
          <w:szCs w:val="28"/>
        </w:rPr>
        <w:t>公顷。</w:t>
      </w:r>
    </w:p>
    <w:p w:rsidR="0013170E" w:rsidRPr="00247692" w:rsidRDefault="0013170E" w:rsidP="006F0F83">
      <w:pPr>
        <w:spacing w:line="592" w:lineRule="exact"/>
        <w:ind w:firstLineChars="200" w:firstLine="560"/>
        <w:rPr>
          <w:rFonts w:eastAsia="仿宋_GB2312"/>
          <w:sz w:val="28"/>
          <w:szCs w:val="28"/>
        </w:rPr>
      </w:pPr>
      <w:r w:rsidRPr="00247692">
        <w:rPr>
          <w:rFonts w:eastAsia="仿宋_GB2312"/>
          <w:sz w:val="28"/>
          <w:szCs w:val="28"/>
        </w:rPr>
        <w:t>规划期各县（区）通过土地整治活动，逐步形成集中连片、具有良好水利和水土保持设施的耕地集中分布区域，用于规划期间不易确定具体位置的国家、省、市、县级重点建设项目占用基本农田的补划，包括难以确定用地范围的交通、水利等线型工程用地；不宜在城镇村建设用地范围内建设、又难以定位的独立建设项目，如防灾救灾建设、社会公益项目建设、城镇村重要基础设施建设、污染企业搬迁等。</w:t>
      </w:r>
    </w:p>
    <w:p w:rsidR="00D23E01" w:rsidRPr="00247692" w:rsidRDefault="00D23E01" w:rsidP="006F0F83">
      <w:pPr>
        <w:spacing w:line="620" w:lineRule="exact"/>
        <w:ind w:firstLineChars="200" w:firstLine="560"/>
        <w:rPr>
          <w:rFonts w:eastAsia="仿宋_GB2312"/>
          <w:sz w:val="28"/>
          <w:szCs w:val="28"/>
        </w:rPr>
        <w:sectPr w:rsidR="00D23E01" w:rsidRPr="00247692" w:rsidSect="00C2625E">
          <w:headerReference w:type="default" r:id="rId19"/>
          <w:pgSz w:w="11906" w:h="16838" w:code="9"/>
          <w:pgMar w:top="1758" w:right="1701" w:bottom="1644" w:left="1701" w:header="1247" w:footer="1134" w:gutter="0"/>
          <w:cols w:space="425"/>
          <w:docGrid w:linePitch="312"/>
        </w:sectPr>
      </w:pPr>
    </w:p>
    <w:p w:rsidR="00D23E01" w:rsidRPr="00247692" w:rsidRDefault="00D23E01" w:rsidP="000F3435">
      <w:pPr>
        <w:pStyle w:val="1"/>
        <w:spacing w:before="168" w:after="120"/>
        <w:ind w:firstLineChars="196" w:firstLine="630"/>
        <w:jc w:val="left"/>
        <w:rPr>
          <w:rFonts w:eastAsia="仿宋_GB2312"/>
        </w:rPr>
      </w:pPr>
      <w:bookmarkStart w:id="26" w:name="_Toc470626696"/>
      <w:r w:rsidRPr="00247692">
        <w:rPr>
          <w:rFonts w:eastAsia="仿宋_GB2312"/>
        </w:rPr>
        <w:lastRenderedPageBreak/>
        <w:t>五、中心城区土地利用调控</w:t>
      </w:r>
      <w:bookmarkEnd w:id="26"/>
    </w:p>
    <w:p w:rsidR="00D23E01" w:rsidRPr="00247692" w:rsidRDefault="00D23E01" w:rsidP="006F0F83">
      <w:pPr>
        <w:spacing w:line="596" w:lineRule="exact"/>
        <w:ind w:firstLineChars="200" w:firstLine="560"/>
        <w:rPr>
          <w:rFonts w:eastAsia="仿宋_GB2312"/>
          <w:sz w:val="28"/>
          <w:szCs w:val="28"/>
        </w:rPr>
      </w:pPr>
      <w:r w:rsidRPr="00247692">
        <w:rPr>
          <w:rFonts w:eastAsia="仿宋_GB2312"/>
          <w:sz w:val="28"/>
          <w:szCs w:val="28"/>
        </w:rPr>
        <w:t>规划调整完善前后，中心城区范围边界保持不变。包括北到渭河南岸，东至灞河，西到绕城高速，南联长安区，涉及新城区、碑林区、莲湖区、未央区、雁塔区全部行政辖区及灞桥区、长安区的部分乡（镇、街道），面积</w:t>
      </w:r>
      <w:r w:rsidRPr="00247692">
        <w:rPr>
          <w:rFonts w:eastAsia="仿宋_GB2312"/>
          <w:sz w:val="28"/>
          <w:szCs w:val="28"/>
        </w:rPr>
        <w:t>729.18</w:t>
      </w:r>
      <w:r w:rsidRPr="00247692">
        <w:rPr>
          <w:rFonts w:eastAsia="仿宋_GB2312"/>
          <w:sz w:val="28"/>
          <w:szCs w:val="28"/>
        </w:rPr>
        <w:t>平方公里。</w:t>
      </w:r>
    </w:p>
    <w:p w:rsidR="00D23E01" w:rsidRPr="00247692" w:rsidRDefault="00D23E01" w:rsidP="000F3435">
      <w:pPr>
        <w:pStyle w:val="2TimesNewRomanGB231220"/>
        <w:spacing w:before="120" w:after="120" w:line="596" w:lineRule="exact"/>
        <w:ind w:firstLine="562"/>
        <w:rPr>
          <w:rFonts w:cs="Times New Roman"/>
        </w:rPr>
      </w:pPr>
      <w:bookmarkStart w:id="27" w:name="_Toc470626697"/>
      <w:r w:rsidRPr="00247692">
        <w:rPr>
          <w:rFonts w:cs="Times New Roman"/>
        </w:rPr>
        <w:t>（一）土地利用</w:t>
      </w:r>
      <w:r w:rsidR="00CD62F6" w:rsidRPr="00247692">
        <w:rPr>
          <w:rFonts w:cs="Times New Roman"/>
        </w:rPr>
        <w:t>结构</w:t>
      </w:r>
      <w:r w:rsidRPr="00247692">
        <w:rPr>
          <w:rFonts w:cs="Times New Roman"/>
        </w:rPr>
        <w:t>变化</w:t>
      </w:r>
      <w:bookmarkEnd w:id="27"/>
    </w:p>
    <w:p w:rsidR="00D23E01" w:rsidRPr="00247692" w:rsidRDefault="00D23E01" w:rsidP="006F0F83">
      <w:pPr>
        <w:spacing w:line="596" w:lineRule="exact"/>
        <w:ind w:firstLineChars="200" w:firstLine="560"/>
        <w:rPr>
          <w:rFonts w:eastAsia="仿宋_GB2312"/>
          <w:sz w:val="28"/>
          <w:szCs w:val="28"/>
        </w:rPr>
      </w:pPr>
      <w:r w:rsidRPr="00247692">
        <w:rPr>
          <w:rFonts w:eastAsia="仿宋_GB2312"/>
          <w:sz w:val="28"/>
          <w:szCs w:val="28"/>
        </w:rPr>
        <w:t>2014</w:t>
      </w:r>
      <w:r w:rsidRPr="00247692">
        <w:rPr>
          <w:rFonts w:eastAsia="仿宋_GB2312"/>
          <w:sz w:val="28"/>
          <w:szCs w:val="28"/>
        </w:rPr>
        <w:t>年，中心城区范围内现状农用地面积</w:t>
      </w:r>
      <w:r w:rsidRPr="00247692">
        <w:rPr>
          <w:rFonts w:eastAsia="仿宋_GB2312"/>
          <w:sz w:val="28"/>
          <w:szCs w:val="28"/>
        </w:rPr>
        <w:t>19316</w:t>
      </w:r>
      <w:r w:rsidRPr="00247692">
        <w:rPr>
          <w:rFonts w:eastAsia="仿宋_GB2312"/>
          <w:sz w:val="28"/>
          <w:szCs w:val="28"/>
        </w:rPr>
        <w:t>公顷，占全市农用地的</w:t>
      </w:r>
      <w:r w:rsidRPr="00247692">
        <w:rPr>
          <w:rFonts w:eastAsia="仿宋_GB2312"/>
          <w:sz w:val="28"/>
          <w:szCs w:val="28"/>
        </w:rPr>
        <w:t>2.35%</w:t>
      </w:r>
      <w:r w:rsidRPr="00247692">
        <w:rPr>
          <w:rFonts w:eastAsia="仿宋_GB2312"/>
          <w:sz w:val="28"/>
          <w:szCs w:val="28"/>
        </w:rPr>
        <w:t>，建设用地面积</w:t>
      </w:r>
      <w:r w:rsidRPr="00247692">
        <w:rPr>
          <w:rFonts w:eastAsia="仿宋_GB2312"/>
          <w:sz w:val="28"/>
          <w:szCs w:val="28"/>
        </w:rPr>
        <w:t>51579</w:t>
      </w:r>
      <w:r w:rsidRPr="00247692">
        <w:rPr>
          <w:rFonts w:eastAsia="仿宋_GB2312"/>
          <w:sz w:val="28"/>
          <w:szCs w:val="28"/>
        </w:rPr>
        <w:t>公顷，占全市建设用地总量的</w:t>
      </w:r>
      <w:r w:rsidRPr="00247692">
        <w:rPr>
          <w:rFonts w:eastAsia="仿宋_GB2312"/>
          <w:sz w:val="28"/>
          <w:szCs w:val="28"/>
        </w:rPr>
        <w:t>32.94%</w:t>
      </w:r>
      <w:r w:rsidRPr="00247692">
        <w:rPr>
          <w:rFonts w:eastAsia="仿宋_GB2312"/>
          <w:sz w:val="28"/>
          <w:szCs w:val="28"/>
        </w:rPr>
        <w:t>，其中城镇用地规模为</w:t>
      </w:r>
      <w:r w:rsidRPr="00247692">
        <w:rPr>
          <w:rFonts w:eastAsia="仿宋_GB2312"/>
          <w:sz w:val="28"/>
          <w:szCs w:val="28"/>
        </w:rPr>
        <w:t>40680</w:t>
      </w:r>
      <w:r w:rsidRPr="00247692">
        <w:rPr>
          <w:rFonts w:eastAsia="仿宋_GB2312"/>
          <w:sz w:val="28"/>
          <w:szCs w:val="28"/>
        </w:rPr>
        <w:t>公顷，占全市城镇用地总规模的</w:t>
      </w:r>
      <w:r w:rsidRPr="00247692">
        <w:rPr>
          <w:rFonts w:eastAsia="仿宋_GB2312"/>
          <w:sz w:val="28"/>
          <w:szCs w:val="28"/>
        </w:rPr>
        <w:t>58.70%</w:t>
      </w:r>
      <w:r w:rsidRPr="00247692">
        <w:rPr>
          <w:rFonts w:eastAsia="仿宋_GB2312"/>
          <w:sz w:val="28"/>
          <w:szCs w:val="28"/>
        </w:rPr>
        <w:t>，交通运输用地面积</w:t>
      </w:r>
      <w:r w:rsidRPr="00247692">
        <w:rPr>
          <w:rFonts w:eastAsia="仿宋_GB2312"/>
          <w:sz w:val="28"/>
          <w:szCs w:val="28"/>
        </w:rPr>
        <w:t>3156</w:t>
      </w:r>
      <w:r w:rsidRPr="00247692">
        <w:rPr>
          <w:rFonts w:eastAsia="仿宋_GB2312"/>
          <w:sz w:val="28"/>
          <w:szCs w:val="28"/>
        </w:rPr>
        <w:t>公顷，占全市交通运输用地总面积的</w:t>
      </w:r>
      <w:r w:rsidRPr="00247692">
        <w:rPr>
          <w:rFonts w:eastAsia="仿宋_GB2312"/>
          <w:sz w:val="28"/>
          <w:szCs w:val="28"/>
        </w:rPr>
        <w:t>23.46%</w:t>
      </w:r>
      <w:r w:rsidRPr="00247692">
        <w:rPr>
          <w:rFonts w:eastAsia="仿宋_GB2312"/>
          <w:sz w:val="28"/>
          <w:szCs w:val="28"/>
        </w:rPr>
        <w:t>。</w:t>
      </w:r>
    </w:p>
    <w:p w:rsidR="00D23E01" w:rsidRPr="00247692" w:rsidRDefault="00D23E01" w:rsidP="006F0F83">
      <w:pPr>
        <w:spacing w:line="596" w:lineRule="exact"/>
        <w:ind w:firstLineChars="200" w:firstLine="560"/>
        <w:rPr>
          <w:rFonts w:eastAsia="仿宋_GB2312"/>
          <w:sz w:val="28"/>
          <w:szCs w:val="28"/>
        </w:rPr>
      </w:pPr>
      <w:r w:rsidRPr="00247692">
        <w:rPr>
          <w:rFonts w:eastAsia="仿宋_GB2312"/>
          <w:sz w:val="28"/>
          <w:szCs w:val="28"/>
        </w:rPr>
        <w:t>2009</w:t>
      </w:r>
      <w:r w:rsidR="003B79DF" w:rsidRPr="00247692">
        <w:rPr>
          <w:rFonts w:eastAsia="仿宋_GB2312"/>
          <w:sz w:val="28"/>
          <w:szCs w:val="28"/>
        </w:rPr>
        <w:t>-2014</w:t>
      </w:r>
      <w:r w:rsidRPr="00247692">
        <w:rPr>
          <w:rFonts w:eastAsia="仿宋_GB2312"/>
          <w:sz w:val="28"/>
          <w:szCs w:val="28"/>
        </w:rPr>
        <w:t>年，中心城区内</w:t>
      </w:r>
      <w:r w:rsidR="00A90821" w:rsidRPr="00247692">
        <w:rPr>
          <w:rFonts w:eastAsia="仿宋_GB2312"/>
          <w:sz w:val="28"/>
          <w:szCs w:val="28"/>
        </w:rPr>
        <w:t>农用地</w:t>
      </w:r>
      <w:r w:rsidRPr="00247692">
        <w:rPr>
          <w:rFonts w:eastAsia="仿宋_GB2312"/>
          <w:sz w:val="28"/>
          <w:szCs w:val="28"/>
        </w:rPr>
        <w:t>净减少</w:t>
      </w:r>
      <w:smartTag w:uri="urn:schemas-microsoft-com:office:smarttags" w:element="chmetcnv">
        <w:smartTagPr>
          <w:attr w:name="TCSC" w:val="0"/>
          <w:attr w:name="NumberType" w:val="1"/>
          <w:attr w:name="Negative" w:val="False"/>
          <w:attr w:name="HasSpace" w:val="False"/>
          <w:attr w:name="SourceValue" w:val="5800.42"/>
          <w:attr w:name="UnitName" w:val="千克"/>
        </w:smartTagPr>
        <w:r w:rsidRPr="00247692">
          <w:rPr>
            <w:rFonts w:eastAsia="仿宋_GB2312"/>
            <w:sz w:val="28"/>
            <w:szCs w:val="28"/>
          </w:rPr>
          <w:t>7311</w:t>
        </w:r>
        <w:r w:rsidRPr="00247692">
          <w:rPr>
            <w:rFonts w:eastAsia="仿宋_GB2312"/>
            <w:sz w:val="28"/>
            <w:szCs w:val="28"/>
          </w:rPr>
          <w:t>公顷</w:t>
        </w:r>
      </w:smartTag>
      <w:r w:rsidRPr="00247692">
        <w:rPr>
          <w:rFonts w:eastAsia="仿宋_GB2312"/>
          <w:sz w:val="28"/>
          <w:szCs w:val="28"/>
        </w:rPr>
        <w:t>，其中耕地净减少</w:t>
      </w:r>
      <w:smartTag w:uri="urn:schemas-microsoft-com:office:smarttags" w:element="chmetcnv">
        <w:smartTagPr>
          <w:attr w:name="TCSC" w:val="0"/>
          <w:attr w:name="NumberType" w:val="1"/>
          <w:attr w:name="Negative" w:val="False"/>
          <w:attr w:name="HasSpace" w:val="False"/>
          <w:attr w:name="SourceValue" w:val="5800.42"/>
          <w:attr w:name="UnitName" w:val="千克"/>
        </w:smartTagPr>
        <w:r w:rsidRPr="00247692">
          <w:rPr>
            <w:rFonts w:eastAsia="仿宋_GB2312"/>
            <w:sz w:val="28"/>
            <w:szCs w:val="28"/>
          </w:rPr>
          <w:t>5773</w:t>
        </w:r>
        <w:r w:rsidRPr="00247692">
          <w:rPr>
            <w:rFonts w:eastAsia="仿宋_GB2312"/>
            <w:sz w:val="28"/>
            <w:szCs w:val="28"/>
          </w:rPr>
          <w:t>公顷</w:t>
        </w:r>
      </w:smartTag>
      <w:r w:rsidRPr="00247692">
        <w:rPr>
          <w:rFonts w:eastAsia="仿宋_GB2312"/>
          <w:sz w:val="28"/>
          <w:szCs w:val="28"/>
        </w:rPr>
        <w:t>、园地净减少</w:t>
      </w:r>
      <w:smartTag w:uri="urn:schemas-microsoft-com:office:smarttags" w:element="chmetcnv">
        <w:smartTagPr>
          <w:attr w:name="TCSC" w:val="0"/>
          <w:attr w:name="NumberType" w:val="1"/>
          <w:attr w:name="Negative" w:val="False"/>
          <w:attr w:name="HasSpace" w:val="False"/>
          <w:attr w:name="SourceValue" w:val="5800.42"/>
          <w:attr w:name="UnitName" w:val="千克"/>
        </w:smartTagPr>
        <w:r w:rsidRPr="00247692">
          <w:rPr>
            <w:rFonts w:eastAsia="仿宋_GB2312"/>
            <w:sz w:val="28"/>
            <w:szCs w:val="28"/>
          </w:rPr>
          <w:t>703</w:t>
        </w:r>
        <w:r w:rsidRPr="00247692">
          <w:rPr>
            <w:rFonts w:eastAsia="仿宋_GB2312"/>
            <w:sz w:val="28"/>
            <w:szCs w:val="28"/>
          </w:rPr>
          <w:t>公顷</w:t>
        </w:r>
      </w:smartTag>
      <w:r w:rsidRPr="00247692">
        <w:rPr>
          <w:rFonts w:eastAsia="仿宋_GB2312"/>
          <w:sz w:val="28"/>
          <w:szCs w:val="28"/>
        </w:rPr>
        <w:t>、林地净减少</w:t>
      </w:r>
      <w:smartTag w:uri="urn:schemas-microsoft-com:office:smarttags" w:element="chmetcnv">
        <w:smartTagPr>
          <w:attr w:name="TCSC" w:val="0"/>
          <w:attr w:name="NumberType" w:val="1"/>
          <w:attr w:name="Negative" w:val="False"/>
          <w:attr w:name="HasSpace" w:val="False"/>
          <w:attr w:name="SourceValue" w:val="5800.42"/>
          <w:attr w:name="UnitName" w:val="千克"/>
        </w:smartTagPr>
        <w:r w:rsidRPr="00247692">
          <w:rPr>
            <w:rFonts w:eastAsia="仿宋_GB2312"/>
            <w:sz w:val="28"/>
            <w:szCs w:val="28"/>
          </w:rPr>
          <w:t>872</w:t>
        </w:r>
        <w:r w:rsidRPr="00247692">
          <w:rPr>
            <w:rFonts w:eastAsia="仿宋_GB2312"/>
            <w:sz w:val="28"/>
            <w:szCs w:val="28"/>
          </w:rPr>
          <w:t>公顷</w:t>
        </w:r>
      </w:smartTag>
      <w:r w:rsidRPr="00247692">
        <w:rPr>
          <w:rFonts w:eastAsia="仿宋_GB2312"/>
          <w:sz w:val="28"/>
          <w:szCs w:val="28"/>
        </w:rPr>
        <w:t>、其他农用地增加</w:t>
      </w:r>
      <w:smartTag w:uri="urn:schemas-microsoft-com:office:smarttags" w:element="chmetcnv">
        <w:smartTagPr>
          <w:attr w:name="TCSC" w:val="0"/>
          <w:attr w:name="NumberType" w:val="1"/>
          <w:attr w:name="Negative" w:val="False"/>
          <w:attr w:name="HasSpace" w:val="False"/>
          <w:attr w:name="SourceValue" w:val="5800.42"/>
          <w:attr w:name="UnitName" w:val="千克"/>
        </w:smartTagPr>
        <w:r w:rsidRPr="00247692">
          <w:rPr>
            <w:rFonts w:eastAsia="仿宋_GB2312"/>
            <w:sz w:val="28"/>
            <w:szCs w:val="28"/>
          </w:rPr>
          <w:t>37</w:t>
        </w:r>
        <w:r w:rsidRPr="00247692">
          <w:rPr>
            <w:rFonts w:eastAsia="仿宋_GB2312"/>
            <w:sz w:val="28"/>
            <w:szCs w:val="28"/>
          </w:rPr>
          <w:t>公顷</w:t>
        </w:r>
      </w:smartTag>
      <w:r w:rsidRPr="00247692">
        <w:rPr>
          <w:rFonts w:eastAsia="仿宋_GB2312"/>
          <w:sz w:val="28"/>
          <w:szCs w:val="28"/>
        </w:rPr>
        <w:t>；建设用地净增加</w:t>
      </w:r>
      <w:smartTag w:uri="urn:schemas-microsoft-com:office:smarttags" w:element="chmetcnv">
        <w:smartTagPr>
          <w:attr w:name="TCSC" w:val="0"/>
          <w:attr w:name="NumberType" w:val="1"/>
          <w:attr w:name="Negative" w:val="False"/>
          <w:attr w:name="HasSpace" w:val="False"/>
          <w:attr w:name="SourceValue" w:val="5800.42"/>
          <w:attr w:name="UnitName" w:val="千克"/>
        </w:smartTagPr>
        <w:r w:rsidRPr="00247692">
          <w:rPr>
            <w:rFonts w:eastAsia="仿宋_GB2312"/>
            <w:sz w:val="28"/>
            <w:szCs w:val="28"/>
          </w:rPr>
          <w:t>7655</w:t>
        </w:r>
        <w:r w:rsidRPr="00247692">
          <w:rPr>
            <w:rFonts w:eastAsia="仿宋_GB2312"/>
            <w:sz w:val="28"/>
            <w:szCs w:val="28"/>
          </w:rPr>
          <w:t>公顷</w:t>
        </w:r>
      </w:smartTag>
      <w:r w:rsidRPr="00247692">
        <w:rPr>
          <w:rFonts w:eastAsia="仿宋_GB2312"/>
          <w:sz w:val="28"/>
          <w:szCs w:val="28"/>
        </w:rPr>
        <w:t>，其中城乡建设用地增加</w:t>
      </w:r>
      <w:r w:rsidRPr="00247692">
        <w:rPr>
          <w:rFonts w:eastAsia="仿宋_GB2312"/>
          <w:sz w:val="28"/>
          <w:szCs w:val="28"/>
        </w:rPr>
        <w:t>71</w:t>
      </w:r>
      <w:r w:rsidR="00A90821" w:rsidRPr="00247692">
        <w:rPr>
          <w:rFonts w:eastAsia="仿宋_GB2312"/>
          <w:sz w:val="28"/>
          <w:szCs w:val="28"/>
        </w:rPr>
        <w:t>94</w:t>
      </w:r>
      <w:r w:rsidRPr="00247692">
        <w:rPr>
          <w:rFonts w:eastAsia="仿宋_GB2312"/>
          <w:sz w:val="28"/>
          <w:szCs w:val="28"/>
        </w:rPr>
        <w:t>公顷（城镇用地增加</w:t>
      </w:r>
      <w:smartTag w:uri="urn:schemas-microsoft-com:office:smarttags" w:element="chmetcnv">
        <w:smartTagPr>
          <w:attr w:name="TCSC" w:val="0"/>
          <w:attr w:name="NumberType" w:val="1"/>
          <w:attr w:name="Negative" w:val="False"/>
          <w:attr w:name="HasSpace" w:val="False"/>
          <w:attr w:name="SourceValue" w:val="5800.42"/>
          <w:attr w:name="UnitName" w:val="千克"/>
        </w:smartTagPr>
        <w:r w:rsidRPr="00247692">
          <w:rPr>
            <w:rFonts w:eastAsia="仿宋_GB2312"/>
            <w:sz w:val="28"/>
            <w:szCs w:val="28"/>
          </w:rPr>
          <w:t>6630</w:t>
        </w:r>
        <w:r w:rsidRPr="00247692">
          <w:rPr>
            <w:rFonts w:eastAsia="仿宋_GB2312"/>
            <w:sz w:val="28"/>
            <w:szCs w:val="28"/>
          </w:rPr>
          <w:t>公顷</w:t>
        </w:r>
      </w:smartTag>
      <w:r w:rsidRPr="00247692">
        <w:rPr>
          <w:rFonts w:eastAsia="仿宋_GB2312"/>
          <w:sz w:val="28"/>
          <w:szCs w:val="28"/>
        </w:rPr>
        <w:t>、农村居民点增加</w:t>
      </w:r>
      <w:smartTag w:uri="urn:schemas-microsoft-com:office:smarttags" w:element="chmetcnv">
        <w:smartTagPr>
          <w:attr w:name="TCSC" w:val="0"/>
          <w:attr w:name="NumberType" w:val="1"/>
          <w:attr w:name="Negative" w:val="False"/>
          <w:attr w:name="HasSpace" w:val="False"/>
          <w:attr w:name="SourceValue" w:val="5800.42"/>
          <w:attr w:name="UnitName" w:val="千克"/>
        </w:smartTagPr>
        <w:r w:rsidRPr="00247692">
          <w:rPr>
            <w:rFonts w:eastAsia="仿宋_GB2312"/>
            <w:sz w:val="28"/>
            <w:szCs w:val="28"/>
          </w:rPr>
          <w:t>553</w:t>
        </w:r>
        <w:r w:rsidRPr="00247692">
          <w:rPr>
            <w:rFonts w:eastAsia="仿宋_GB2312"/>
            <w:sz w:val="28"/>
            <w:szCs w:val="28"/>
          </w:rPr>
          <w:t>公顷</w:t>
        </w:r>
      </w:smartTag>
      <w:r w:rsidRPr="00247692">
        <w:rPr>
          <w:rFonts w:eastAsia="仿宋_GB2312"/>
          <w:sz w:val="28"/>
          <w:szCs w:val="28"/>
        </w:rPr>
        <w:t>、采矿用地增加</w:t>
      </w:r>
      <w:smartTag w:uri="urn:schemas-microsoft-com:office:smarttags" w:element="chmetcnv">
        <w:smartTagPr>
          <w:attr w:name="TCSC" w:val="0"/>
          <w:attr w:name="NumberType" w:val="1"/>
          <w:attr w:name="Negative" w:val="False"/>
          <w:attr w:name="HasSpace" w:val="False"/>
          <w:attr w:name="SourceValue" w:val="5800.42"/>
          <w:attr w:name="UnitName" w:val="千克"/>
        </w:smartTagPr>
        <w:r w:rsidRPr="00247692">
          <w:rPr>
            <w:rFonts w:eastAsia="仿宋_GB2312"/>
            <w:sz w:val="28"/>
            <w:szCs w:val="28"/>
          </w:rPr>
          <w:t>11</w:t>
        </w:r>
        <w:r w:rsidRPr="00247692">
          <w:rPr>
            <w:rFonts w:eastAsia="仿宋_GB2312"/>
            <w:sz w:val="28"/>
            <w:szCs w:val="28"/>
          </w:rPr>
          <w:t>公顷</w:t>
        </w:r>
      </w:smartTag>
      <w:r w:rsidRPr="00247692">
        <w:rPr>
          <w:rFonts w:eastAsia="仿宋_GB2312"/>
          <w:sz w:val="28"/>
          <w:szCs w:val="28"/>
        </w:rPr>
        <w:t>），交通水利用地增加</w:t>
      </w:r>
      <w:smartTag w:uri="urn:schemas-microsoft-com:office:smarttags" w:element="chmetcnv">
        <w:smartTagPr>
          <w:attr w:name="TCSC" w:val="0"/>
          <w:attr w:name="NumberType" w:val="1"/>
          <w:attr w:name="Negative" w:val="False"/>
          <w:attr w:name="HasSpace" w:val="False"/>
          <w:attr w:name="SourceValue" w:val="5800.42"/>
          <w:attr w:name="UnitName" w:val="千克"/>
        </w:smartTagPr>
        <w:r w:rsidRPr="00247692">
          <w:rPr>
            <w:rFonts w:eastAsia="仿宋_GB2312"/>
            <w:sz w:val="28"/>
            <w:szCs w:val="28"/>
          </w:rPr>
          <w:t>466</w:t>
        </w:r>
        <w:r w:rsidRPr="00247692">
          <w:rPr>
            <w:rFonts w:eastAsia="仿宋_GB2312"/>
            <w:sz w:val="28"/>
            <w:szCs w:val="28"/>
          </w:rPr>
          <w:t>公顷</w:t>
        </w:r>
      </w:smartTag>
      <w:r w:rsidRPr="00247692">
        <w:rPr>
          <w:rFonts w:eastAsia="仿宋_GB2312"/>
          <w:sz w:val="28"/>
          <w:szCs w:val="28"/>
        </w:rPr>
        <w:t>（全部为交通运输用地增加），其他建设用地减少</w:t>
      </w:r>
      <w:smartTag w:uri="urn:schemas-microsoft-com:office:smarttags" w:element="chmetcnv">
        <w:smartTagPr>
          <w:attr w:name="TCSC" w:val="0"/>
          <w:attr w:name="NumberType" w:val="1"/>
          <w:attr w:name="Negative" w:val="False"/>
          <w:attr w:name="HasSpace" w:val="False"/>
          <w:attr w:name="SourceValue" w:val="5800.42"/>
          <w:attr w:name="UnitName" w:val="千克"/>
        </w:smartTagPr>
        <w:r w:rsidRPr="00247692">
          <w:rPr>
            <w:rFonts w:eastAsia="仿宋_GB2312"/>
            <w:sz w:val="28"/>
            <w:szCs w:val="28"/>
          </w:rPr>
          <w:t>5</w:t>
        </w:r>
        <w:r w:rsidRPr="00247692">
          <w:rPr>
            <w:rFonts w:eastAsia="仿宋_GB2312"/>
            <w:sz w:val="28"/>
            <w:szCs w:val="28"/>
          </w:rPr>
          <w:t>公顷</w:t>
        </w:r>
      </w:smartTag>
      <w:r w:rsidRPr="00247692">
        <w:rPr>
          <w:rFonts w:eastAsia="仿宋_GB2312"/>
          <w:sz w:val="28"/>
          <w:szCs w:val="28"/>
        </w:rPr>
        <w:t>；其他土地净减少</w:t>
      </w:r>
      <w:smartTag w:uri="urn:schemas-microsoft-com:office:smarttags" w:element="chmetcnv">
        <w:smartTagPr>
          <w:attr w:name="TCSC" w:val="0"/>
          <w:attr w:name="NumberType" w:val="1"/>
          <w:attr w:name="Negative" w:val="False"/>
          <w:attr w:name="HasSpace" w:val="False"/>
          <w:attr w:name="SourceValue" w:val="5800.42"/>
          <w:attr w:name="UnitName" w:val="千克"/>
        </w:smartTagPr>
        <w:r w:rsidRPr="00247692">
          <w:rPr>
            <w:rFonts w:eastAsia="仿宋_GB2312"/>
            <w:sz w:val="28"/>
            <w:szCs w:val="28"/>
          </w:rPr>
          <w:t>344</w:t>
        </w:r>
        <w:r w:rsidRPr="00247692">
          <w:rPr>
            <w:rFonts w:eastAsia="仿宋_GB2312"/>
            <w:sz w:val="28"/>
            <w:szCs w:val="28"/>
          </w:rPr>
          <w:t>公顷</w:t>
        </w:r>
      </w:smartTag>
      <w:r w:rsidRPr="00247692">
        <w:rPr>
          <w:rFonts w:eastAsia="仿宋_GB2312"/>
          <w:sz w:val="28"/>
          <w:szCs w:val="28"/>
        </w:rPr>
        <w:t>，其中水域减少</w:t>
      </w:r>
      <w:smartTag w:uri="urn:schemas-microsoft-com:office:smarttags" w:element="chmetcnv">
        <w:smartTagPr>
          <w:attr w:name="TCSC" w:val="0"/>
          <w:attr w:name="NumberType" w:val="1"/>
          <w:attr w:name="Negative" w:val="False"/>
          <w:attr w:name="HasSpace" w:val="False"/>
          <w:attr w:name="SourceValue" w:val="5800.42"/>
          <w:attr w:name="UnitName" w:val="千克"/>
        </w:smartTagPr>
        <w:r w:rsidRPr="00247692">
          <w:rPr>
            <w:rFonts w:eastAsia="仿宋_GB2312"/>
            <w:sz w:val="28"/>
            <w:szCs w:val="28"/>
          </w:rPr>
          <w:t>45</w:t>
        </w:r>
        <w:r w:rsidRPr="00247692">
          <w:rPr>
            <w:rFonts w:eastAsia="仿宋_GB2312"/>
            <w:sz w:val="28"/>
            <w:szCs w:val="28"/>
          </w:rPr>
          <w:t>公顷</w:t>
        </w:r>
      </w:smartTag>
      <w:r w:rsidRPr="00247692">
        <w:rPr>
          <w:rFonts w:eastAsia="仿宋_GB2312"/>
          <w:sz w:val="28"/>
          <w:szCs w:val="28"/>
        </w:rPr>
        <w:t>、自然保留地减少</w:t>
      </w:r>
      <w:r w:rsidR="00A90821" w:rsidRPr="00247692">
        <w:rPr>
          <w:rFonts w:eastAsia="仿宋_GB2312"/>
          <w:sz w:val="28"/>
          <w:szCs w:val="28"/>
        </w:rPr>
        <w:t>299</w:t>
      </w:r>
      <w:r w:rsidRPr="00247692">
        <w:rPr>
          <w:rFonts w:eastAsia="仿宋_GB2312"/>
          <w:sz w:val="28"/>
          <w:szCs w:val="28"/>
        </w:rPr>
        <w:t>公顷。</w:t>
      </w:r>
    </w:p>
    <w:p w:rsidR="00D23E01" w:rsidRPr="00247692" w:rsidRDefault="00D23E01" w:rsidP="000F3435">
      <w:pPr>
        <w:pStyle w:val="2TimesNewRomanGB231220"/>
        <w:spacing w:before="120" w:after="120" w:line="596" w:lineRule="exact"/>
        <w:ind w:firstLine="562"/>
        <w:rPr>
          <w:rFonts w:cs="Times New Roman"/>
        </w:rPr>
      </w:pPr>
      <w:bookmarkStart w:id="28" w:name="_Toc470626698"/>
      <w:r w:rsidRPr="00247692">
        <w:rPr>
          <w:rFonts w:cs="Times New Roman"/>
        </w:rPr>
        <w:t>（二）中心城区规模边界调整</w:t>
      </w:r>
      <w:bookmarkEnd w:id="28"/>
    </w:p>
    <w:p w:rsidR="00D23E01" w:rsidRPr="00247692" w:rsidRDefault="00D23E01" w:rsidP="006F0F83">
      <w:pPr>
        <w:spacing w:line="596" w:lineRule="exact"/>
        <w:ind w:firstLineChars="200" w:firstLine="560"/>
        <w:rPr>
          <w:rFonts w:eastAsia="仿宋_GB2312"/>
          <w:sz w:val="28"/>
          <w:szCs w:val="28"/>
        </w:rPr>
      </w:pPr>
      <w:r w:rsidRPr="00247692">
        <w:rPr>
          <w:rFonts w:eastAsia="仿宋_GB2312"/>
          <w:sz w:val="28"/>
          <w:szCs w:val="28"/>
        </w:rPr>
        <w:t>1</w:t>
      </w:r>
      <w:r w:rsidRPr="00247692">
        <w:rPr>
          <w:rFonts w:eastAsia="仿宋_GB2312"/>
          <w:sz w:val="28"/>
          <w:szCs w:val="28"/>
        </w:rPr>
        <w:t>、建设用地规模</w:t>
      </w:r>
      <w:r w:rsidR="00CD62F6" w:rsidRPr="00247692">
        <w:rPr>
          <w:rFonts w:eastAsia="仿宋_GB2312"/>
          <w:sz w:val="28"/>
          <w:szCs w:val="28"/>
        </w:rPr>
        <w:t>调整</w:t>
      </w:r>
    </w:p>
    <w:p w:rsidR="00D23E01" w:rsidRPr="00247692" w:rsidRDefault="00D23E01" w:rsidP="006F0F83">
      <w:pPr>
        <w:spacing w:line="600" w:lineRule="exact"/>
        <w:ind w:firstLineChars="200" w:firstLine="560"/>
        <w:rPr>
          <w:rFonts w:eastAsia="仿宋_GB2312"/>
          <w:sz w:val="28"/>
          <w:szCs w:val="28"/>
        </w:rPr>
      </w:pPr>
      <w:r w:rsidRPr="00247692">
        <w:rPr>
          <w:rFonts w:eastAsia="仿宋_GB2312"/>
          <w:sz w:val="28"/>
          <w:szCs w:val="28"/>
        </w:rPr>
        <w:t>调整前，安排中心城区内</w:t>
      </w:r>
      <w:r w:rsidRPr="00247692">
        <w:rPr>
          <w:rFonts w:eastAsia="仿宋_GB2312"/>
          <w:sz w:val="28"/>
          <w:szCs w:val="28"/>
        </w:rPr>
        <w:t>2020</w:t>
      </w:r>
      <w:r w:rsidRPr="00247692">
        <w:rPr>
          <w:rFonts w:eastAsia="仿宋_GB2312"/>
          <w:sz w:val="28"/>
          <w:szCs w:val="28"/>
        </w:rPr>
        <w:t>年建设用地总规模</w:t>
      </w:r>
      <w:r w:rsidRPr="00247692">
        <w:rPr>
          <w:rFonts w:eastAsia="仿宋_GB2312"/>
          <w:sz w:val="28"/>
          <w:szCs w:val="28"/>
        </w:rPr>
        <w:t>59</w:t>
      </w:r>
      <w:r w:rsidR="003B79DF" w:rsidRPr="00247692">
        <w:rPr>
          <w:rFonts w:eastAsia="仿宋_GB2312"/>
          <w:sz w:val="28"/>
          <w:szCs w:val="28"/>
        </w:rPr>
        <w:t>4</w:t>
      </w:r>
      <w:r w:rsidRPr="00247692">
        <w:rPr>
          <w:rFonts w:eastAsia="仿宋_GB2312"/>
          <w:sz w:val="28"/>
          <w:szCs w:val="28"/>
        </w:rPr>
        <w:t>37</w:t>
      </w:r>
      <w:r w:rsidRPr="00247692">
        <w:rPr>
          <w:rFonts w:eastAsia="仿宋_GB2312"/>
          <w:sz w:val="28"/>
          <w:szCs w:val="28"/>
        </w:rPr>
        <w:t>公顷，调</w:t>
      </w:r>
      <w:r w:rsidRPr="00247692">
        <w:rPr>
          <w:rFonts w:eastAsia="仿宋_GB2312"/>
          <w:sz w:val="28"/>
          <w:szCs w:val="28"/>
        </w:rPr>
        <w:lastRenderedPageBreak/>
        <w:t>整后，规划至</w:t>
      </w:r>
      <w:r w:rsidRPr="00247692">
        <w:rPr>
          <w:rFonts w:eastAsia="仿宋_GB2312"/>
          <w:sz w:val="28"/>
          <w:szCs w:val="28"/>
        </w:rPr>
        <w:t>2020</w:t>
      </w:r>
      <w:r w:rsidRPr="00247692">
        <w:rPr>
          <w:rFonts w:eastAsia="仿宋_GB2312"/>
          <w:sz w:val="28"/>
          <w:szCs w:val="28"/>
        </w:rPr>
        <w:t>年，中心城区内建设用地总规模</w:t>
      </w:r>
      <w:bookmarkStart w:id="29" w:name="OLE_LINK1"/>
      <w:r w:rsidRPr="00247692">
        <w:rPr>
          <w:rFonts w:eastAsia="仿宋_GB2312"/>
          <w:sz w:val="28"/>
          <w:szCs w:val="28"/>
        </w:rPr>
        <w:t>5</w:t>
      </w:r>
      <w:r w:rsidR="003B79DF" w:rsidRPr="00247692">
        <w:rPr>
          <w:rFonts w:eastAsia="仿宋_GB2312"/>
          <w:sz w:val="28"/>
          <w:szCs w:val="28"/>
        </w:rPr>
        <w:t>77</w:t>
      </w:r>
      <w:r w:rsidRPr="00247692">
        <w:rPr>
          <w:rFonts w:eastAsia="仿宋_GB2312"/>
          <w:sz w:val="28"/>
          <w:szCs w:val="28"/>
        </w:rPr>
        <w:t>30</w:t>
      </w:r>
      <w:bookmarkEnd w:id="29"/>
      <w:r w:rsidRPr="00247692">
        <w:rPr>
          <w:rFonts w:eastAsia="仿宋_GB2312"/>
          <w:sz w:val="28"/>
          <w:szCs w:val="28"/>
        </w:rPr>
        <w:t>公顷，建设用地规模减少</w:t>
      </w:r>
      <w:r w:rsidRPr="00247692">
        <w:rPr>
          <w:rFonts w:eastAsia="仿宋_GB2312"/>
          <w:sz w:val="28"/>
          <w:szCs w:val="28"/>
        </w:rPr>
        <w:t>1</w:t>
      </w:r>
      <w:r w:rsidR="003B79DF" w:rsidRPr="00247692">
        <w:rPr>
          <w:rFonts w:eastAsia="仿宋_GB2312"/>
          <w:sz w:val="28"/>
          <w:szCs w:val="28"/>
        </w:rPr>
        <w:t>7</w:t>
      </w:r>
      <w:r w:rsidRPr="00247692">
        <w:rPr>
          <w:rFonts w:eastAsia="仿宋_GB2312"/>
          <w:sz w:val="28"/>
          <w:szCs w:val="28"/>
        </w:rPr>
        <w:t>07</w:t>
      </w:r>
      <w:r w:rsidRPr="00247692">
        <w:rPr>
          <w:rFonts w:eastAsia="仿宋_GB2312"/>
          <w:sz w:val="28"/>
          <w:szCs w:val="28"/>
        </w:rPr>
        <w:t>公顷。调整原因主要</w:t>
      </w:r>
      <w:r w:rsidR="00E67EEF" w:rsidRPr="00247692">
        <w:rPr>
          <w:rFonts w:eastAsia="仿宋_GB2312"/>
          <w:sz w:val="28"/>
          <w:szCs w:val="28"/>
        </w:rPr>
        <w:t>为</w:t>
      </w:r>
      <w:r w:rsidRPr="00247692">
        <w:rPr>
          <w:rFonts w:eastAsia="仿宋_GB2312"/>
          <w:sz w:val="28"/>
          <w:szCs w:val="28"/>
        </w:rPr>
        <w:t>：</w:t>
      </w:r>
    </w:p>
    <w:p w:rsidR="00D23E01" w:rsidRPr="00247692" w:rsidRDefault="00D23E01" w:rsidP="006F0F83">
      <w:pPr>
        <w:spacing w:line="600" w:lineRule="exact"/>
        <w:ind w:firstLineChars="200" w:firstLine="560"/>
        <w:rPr>
          <w:rFonts w:eastAsia="仿宋_GB2312"/>
          <w:sz w:val="28"/>
          <w:szCs w:val="28"/>
        </w:rPr>
      </w:pPr>
      <w:r w:rsidRPr="00247692">
        <w:rPr>
          <w:rFonts w:eastAsia="仿宋_GB2312"/>
          <w:sz w:val="28"/>
          <w:szCs w:val="28"/>
        </w:rPr>
        <w:t>（</w:t>
      </w:r>
      <w:r w:rsidRPr="00247692">
        <w:rPr>
          <w:rFonts w:eastAsia="仿宋_GB2312"/>
          <w:sz w:val="28"/>
          <w:szCs w:val="28"/>
        </w:rPr>
        <w:t>1</w:t>
      </w:r>
      <w:r w:rsidRPr="00247692">
        <w:rPr>
          <w:rFonts w:eastAsia="仿宋_GB2312"/>
          <w:sz w:val="28"/>
          <w:szCs w:val="28"/>
        </w:rPr>
        <w:t>）建设用地规模指标有限</w:t>
      </w:r>
    </w:p>
    <w:p w:rsidR="00D23E01" w:rsidRPr="00247692" w:rsidRDefault="00D23E01" w:rsidP="006F0F83">
      <w:pPr>
        <w:spacing w:line="600" w:lineRule="exact"/>
        <w:ind w:firstLineChars="200" w:firstLine="560"/>
        <w:rPr>
          <w:rFonts w:eastAsia="仿宋_GB2312"/>
          <w:sz w:val="28"/>
          <w:szCs w:val="28"/>
        </w:rPr>
      </w:pPr>
      <w:r w:rsidRPr="00247692">
        <w:rPr>
          <w:rFonts w:eastAsia="仿宋_GB2312"/>
          <w:sz w:val="28"/>
          <w:szCs w:val="28"/>
        </w:rPr>
        <w:t>上级下达我市本次规划调整完善建设用地规模增加量为</w:t>
      </w:r>
      <w:r w:rsidRPr="00247692">
        <w:rPr>
          <w:rFonts w:eastAsia="仿宋_GB2312"/>
          <w:sz w:val="28"/>
          <w:szCs w:val="28"/>
        </w:rPr>
        <w:t>1485</w:t>
      </w:r>
      <w:r w:rsidR="00C47566">
        <w:rPr>
          <w:rFonts w:eastAsia="仿宋_GB2312" w:hint="eastAsia"/>
          <w:sz w:val="28"/>
          <w:szCs w:val="28"/>
        </w:rPr>
        <w:t>6</w:t>
      </w:r>
      <w:r w:rsidRPr="00247692">
        <w:rPr>
          <w:rFonts w:eastAsia="仿宋_GB2312"/>
          <w:sz w:val="28"/>
          <w:szCs w:val="28"/>
        </w:rPr>
        <w:t>公顷，按照严格控制超大特大城市用地规模，合理安排其他城市用地，促进串联式、组团式、卫星城式发展，超大和特大城市中心城区建设用地规模原则上不增加，以布局优化为主的原则，同时尽力保障中心城区外高新产业、航空产业、经开区汽车产业、周至临潼文化旅游产业等重点区域重点产业均衡发展，调整</w:t>
      </w:r>
      <w:r w:rsidR="00B54E6E">
        <w:rPr>
          <w:rFonts w:eastAsia="仿宋_GB2312" w:hint="eastAsia"/>
          <w:sz w:val="28"/>
          <w:szCs w:val="28"/>
        </w:rPr>
        <w:t>本轮</w:t>
      </w:r>
      <w:r w:rsidRPr="00247692">
        <w:rPr>
          <w:rFonts w:eastAsia="仿宋_GB2312"/>
          <w:sz w:val="28"/>
          <w:szCs w:val="28"/>
        </w:rPr>
        <w:t>规划中心城区建设用地规模，在建设用地指标有限的情况下，用全市规模总增加量的</w:t>
      </w:r>
      <w:r w:rsidRPr="00247692">
        <w:rPr>
          <w:rFonts w:eastAsia="仿宋_GB2312"/>
          <w:sz w:val="28"/>
          <w:szCs w:val="28"/>
        </w:rPr>
        <w:t>44.11%</w:t>
      </w:r>
      <w:r w:rsidRPr="00247692">
        <w:rPr>
          <w:rFonts w:eastAsia="仿宋_GB2312"/>
          <w:sz w:val="28"/>
          <w:szCs w:val="28"/>
        </w:rPr>
        <w:t>保障中心城区发展，指标不足量鼓励内部挖潜存量用地，同时严防大城市病，鼓励降低建筑密度，增加内部绿化隔离带，提高生态环境质量。</w:t>
      </w:r>
    </w:p>
    <w:p w:rsidR="00D23E01" w:rsidRPr="00247692" w:rsidRDefault="00D23E01" w:rsidP="006F0F83">
      <w:pPr>
        <w:spacing w:line="600" w:lineRule="exact"/>
        <w:ind w:firstLineChars="200" w:firstLine="560"/>
        <w:rPr>
          <w:rFonts w:eastAsia="仿宋_GB2312"/>
          <w:sz w:val="28"/>
          <w:szCs w:val="28"/>
        </w:rPr>
      </w:pPr>
      <w:r w:rsidRPr="00247692">
        <w:rPr>
          <w:rFonts w:eastAsia="仿宋_GB2312"/>
          <w:sz w:val="28"/>
          <w:szCs w:val="28"/>
        </w:rPr>
        <w:t>（</w:t>
      </w:r>
      <w:r w:rsidRPr="00247692">
        <w:rPr>
          <w:rFonts w:eastAsia="仿宋_GB2312"/>
          <w:sz w:val="28"/>
          <w:szCs w:val="28"/>
        </w:rPr>
        <w:t>2</w:t>
      </w:r>
      <w:r w:rsidRPr="00247692">
        <w:rPr>
          <w:rFonts w:eastAsia="仿宋_GB2312"/>
          <w:sz w:val="28"/>
          <w:szCs w:val="28"/>
        </w:rPr>
        <w:t>）</w:t>
      </w:r>
      <w:r w:rsidR="00E67EEF" w:rsidRPr="00247692">
        <w:rPr>
          <w:rFonts w:eastAsia="仿宋_GB2312"/>
          <w:sz w:val="28"/>
          <w:szCs w:val="28"/>
        </w:rPr>
        <w:t>能够保障</w:t>
      </w:r>
      <w:r w:rsidRPr="00247692">
        <w:rPr>
          <w:rFonts w:eastAsia="仿宋_GB2312"/>
          <w:sz w:val="28"/>
          <w:szCs w:val="28"/>
        </w:rPr>
        <w:t>中心城区建设用地规模年均增加量</w:t>
      </w:r>
    </w:p>
    <w:p w:rsidR="00D23E01" w:rsidRPr="00247692" w:rsidRDefault="00D23E01" w:rsidP="006F0F83">
      <w:pPr>
        <w:spacing w:line="600" w:lineRule="exact"/>
        <w:ind w:firstLineChars="200" w:firstLine="560"/>
        <w:rPr>
          <w:rFonts w:eastAsia="仿宋_GB2312"/>
          <w:sz w:val="28"/>
          <w:szCs w:val="28"/>
        </w:rPr>
      </w:pPr>
      <w:r w:rsidRPr="00247692">
        <w:rPr>
          <w:rFonts w:eastAsia="仿宋_GB2312"/>
          <w:sz w:val="28"/>
          <w:szCs w:val="28"/>
        </w:rPr>
        <w:t>2009-2014</w:t>
      </w:r>
      <w:r w:rsidRPr="00247692">
        <w:rPr>
          <w:rFonts w:eastAsia="仿宋_GB2312"/>
          <w:sz w:val="28"/>
          <w:szCs w:val="28"/>
        </w:rPr>
        <w:t>年，中心城区内建设用地规模净增加</w:t>
      </w:r>
      <w:r w:rsidRPr="00247692">
        <w:rPr>
          <w:rFonts w:eastAsia="仿宋_GB2312"/>
          <w:sz w:val="28"/>
          <w:szCs w:val="28"/>
        </w:rPr>
        <w:t>7655</w:t>
      </w:r>
      <w:r w:rsidRPr="00247692">
        <w:rPr>
          <w:rFonts w:eastAsia="仿宋_GB2312"/>
          <w:sz w:val="28"/>
          <w:szCs w:val="28"/>
        </w:rPr>
        <w:t>公顷，年均增加</w:t>
      </w:r>
      <w:r w:rsidRPr="00247692">
        <w:rPr>
          <w:rFonts w:eastAsia="仿宋_GB2312"/>
          <w:sz w:val="28"/>
          <w:szCs w:val="28"/>
        </w:rPr>
        <w:t>1531</w:t>
      </w:r>
      <w:r w:rsidRPr="00247692">
        <w:rPr>
          <w:rFonts w:eastAsia="仿宋_GB2312"/>
          <w:sz w:val="28"/>
          <w:szCs w:val="28"/>
        </w:rPr>
        <w:t>公顷，若按此速度计算，</w:t>
      </w:r>
      <w:r w:rsidRPr="00247692">
        <w:rPr>
          <w:rFonts w:eastAsia="仿宋_GB2312"/>
          <w:sz w:val="28"/>
          <w:szCs w:val="28"/>
        </w:rPr>
        <w:t>2015-2020</w:t>
      </w:r>
      <w:r w:rsidRPr="00247692">
        <w:rPr>
          <w:rFonts w:eastAsia="仿宋_GB2312"/>
          <w:sz w:val="28"/>
          <w:szCs w:val="28"/>
        </w:rPr>
        <w:t>年中心城区内建设用地规模增加</w:t>
      </w:r>
      <w:r w:rsidR="00BE728D" w:rsidRPr="00247692">
        <w:rPr>
          <w:rFonts w:eastAsia="仿宋_GB2312"/>
          <w:sz w:val="28"/>
          <w:szCs w:val="28"/>
        </w:rPr>
        <w:t>量需要</w:t>
      </w:r>
      <w:r w:rsidRPr="00247692">
        <w:rPr>
          <w:rFonts w:eastAsia="仿宋_GB2312"/>
          <w:sz w:val="28"/>
          <w:szCs w:val="28"/>
        </w:rPr>
        <w:t>9186</w:t>
      </w:r>
      <w:r w:rsidRPr="00247692">
        <w:rPr>
          <w:rFonts w:eastAsia="仿宋_GB2312"/>
          <w:sz w:val="28"/>
          <w:szCs w:val="28"/>
        </w:rPr>
        <w:t>公顷，</w:t>
      </w:r>
      <w:r w:rsidR="00BE728D" w:rsidRPr="00247692">
        <w:rPr>
          <w:rFonts w:eastAsia="仿宋_GB2312"/>
          <w:sz w:val="28"/>
          <w:szCs w:val="28"/>
        </w:rPr>
        <w:t>同时，中心城区内存在批而未供、供而未建等存量建设用地</w:t>
      </w:r>
      <w:r w:rsidR="00BE728D" w:rsidRPr="00247692">
        <w:rPr>
          <w:rFonts w:eastAsia="仿宋_GB2312"/>
          <w:sz w:val="28"/>
          <w:szCs w:val="28"/>
        </w:rPr>
        <w:t>3474</w:t>
      </w:r>
      <w:r w:rsidR="00BE728D" w:rsidRPr="00247692">
        <w:rPr>
          <w:rFonts w:eastAsia="仿宋_GB2312"/>
          <w:sz w:val="28"/>
          <w:szCs w:val="28"/>
        </w:rPr>
        <w:t>公顷，</w:t>
      </w:r>
      <w:r w:rsidR="00BE728D" w:rsidRPr="00247692">
        <w:rPr>
          <w:rFonts w:eastAsia="仿宋_GB2312"/>
          <w:sz w:val="28"/>
          <w:szCs w:val="28"/>
        </w:rPr>
        <w:t>9186</w:t>
      </w:r>
      <w:r w:rsidR="00BE728D" w:rsidRPr="00247692">
        <w:rPr>
          <w:rFonts w:eastAsia="仿宋_GB2312"/>
          <w:sz w:val="28"/>
          <w:szCs w:val="28"/>
        </w:rPr>
        <w:t>公顷建设用地规模增加需求量中，</w:t>
      </w:r>
      <w:r w:rsidR="00BE728D" w:rsidRPr="00247692">
        <w:rPr>
          <w:rFonts w:eastAsia="仿宋_GB2312"/>
          <w:sz w:val="28"/>
          <w:szCs w:val="28"/>
        </w:rPr>
        <w:t>7107</w:t>
      </w:r>
      <w:r w:rsidR="00BE728D" w:rsidRPr="00247692">
        <w:rPr>
          <w:rFonts w:eastAsia="仿宋_GB2312"/>
          <w:sz w:val="28"/>
          <w:szCs w:val="28"/>
        </w:rPr>
        <w:t>公顷通过本次新增建设用地布局予以保证，其他</w:t>
      </w:r>
      <w:r w:rsidR="00BE728D" w:rsidRPr="00247692">
        <w:rPr>
          <w:rFonts w:eastAsia="仿宋_GB2312"/>
          <w:sz w:val="28"/>
          <w:szCs w:val="28"/>
        </w:rPr>
        <w:t>2169</w:t>
      </w:r>
      <w:r w:rsidR="00BE728D" w:rsidRPr="00247692">
        <w:rPr>
          <w:rFonts w:eastAsia="仿宋_GB2312"/>
          <w:sz w:val="28"/>
          <w:szCs w:val="28"/>
        </w:rPr>
        <w:t>公顷可利用中心城区内存量建设用地予以解决。这样一方面解决了中心城区项目用地需求，另一方面利用此倒逼机制，</w:t>
      </w:r>
      <w:r w:rsidRPr="00247692">
        <w:rPr>
          <w:rFonts w:eastAsia="仿宋_GB2312"/>
          <w:sz w:val="28"/>
          <w:szCs w:val="28"/>
        </w:rPr>
        <w:t>严格</w:t>
      </w:r>
      <w:r w:rsidR="00BE728D" w:rsidRPr="00247692">
        <w:rPr>
          <w:rFonts w:eastAsia="仿宋_GB2312"/>
          <w:sz w:val="28"/>
          <w:szCs w:val="28"/>
        </w:rPr>
        <w:t>控制中心城区</w:t>
      </w:r>
      <w:r w:rsidRPr="00247692">
        <w:rPr>
          <w:rFonts w:eastAsia="仿宋_GB2312"/>
          <w:sz w:val="28"/>
          <w:szCs w:val="28"/>
        </w:rPr>
        <w:t>“</w:t>
      </w:r>
      <w:r w:rsidRPr="00247692">
        <w:rPr>
          <w:rFonts w:eastAsia="仿宋_GB2312"/>
          <w:sz w:val="28"/>
          <w:szCs w:val="28"/>
        </w:rPr>
        <w:t>摊大饼</w:t>
      </w:r>
      <w:r w:rsidRPr="00247692">
        <w:rPr>
          <w:rFonts w:eastAsia="仿宋_GB2312"/>
          <w:sz w:val="28"/>
          <w:szCs w:val="28"/>
        </w:rPr>
        <w:t>”</w:t>
      </w:r>
      <w:r w:rsidRPr="00247692">
        <w:rPr>
          <w:rFonts w:eastAsia="仿宋_GB2312"/>
          <w:sz w:val="28"/>
          <w:szCs w:val="28"/>
        </w:rPr>
        <w:t>、鼓励挖存量原则，控制建设用地无限蔓延趋势，节约新增建设用地指标。</w:t>
      </w:r>
    </w:p>
    <w:p w:rsidR="00D23E01" w:rsidRPr="00247692" w:rsidRDefault="00D23E01" w:rsidP="006F0F83">
      <w:pPr>
        <w:spacing w:line="600" w:lineRule="exact"/>
        <w:ind w:firstLineChars="200" w:firstLine="560"/>
        <w:rPr>
          <w:rFonts w:eastAsia="仿宋_GB2312"/>
          <w:sz w:val="28"/>
          <w:szCs w:val="28"/>
        </w:rPr>
      </w:pPr>
      <w:r w:rsidRPr="00247692">
        <w:rPr>
          <w:rFonts w:eastAsia="仿宋_GB2312"/>
          <w:sz w:val="28"/>
          <w:szCs w:val="28"/>
        </w:rPr>
        <w:lastRenderedPageBreak/>
        <w:t>（</w:t>
      </w:r>
      <w:r w:rsidRPr="00247692">
        <w:rPr>
          <w:rFonts w:eastAsia="仿宋_GB2312"/>
          <w:sz w:val="28"/>
          <w:szCs w:val="28"/>
        </w:rPr>
        <w:t>3</w:t>
      </w:r>
      <w:r w:rsidRPr="00247692">
        <w:rPr>
          <w:rFonts w:eastAsia="仿宋_GB2312"/>
          <w:sz w:val="28"/>
          <w:szCs w:val="28"/>
        </w:rPr>
        <w:t>）</w:t>
      </w:r>
      <w:r w:rsidRPr="00247692">
        <w:rPr>
          <w:rFonts w:eastAsia="仿宋_GB2312"/>
          <w:sz w:val="28"/>
          <w:szCs w:val="28"/>
        </w:rPr>
        <w:t>“</w:t>
      </w:r>
      <w:r w:rsidRPr="00247692">
        <w:rPr>
          <w:rFonts w:eastAsia="仿宋_GB2312"/>
          <w:sz w:val="28"/>
          <w:szCs w:val="28"/>
        </w:rPr>
        <w:t>十三五</w:t>
      </w:r>
      <w:r w:rsidRPr="00247692">
        <w:rPr>
          <w:rFonts w:eastAsia="仿宋_GB2312"/>
          <w:sz w:val="28"/>
          <w:szCs w:val="28"/>
        </w:rPr>
        <w:t>”</w:t>
      </w:r>
      <w:r w:rsidRPr="00247692">
        <w:rPr>
          <w:rFonts w:eastAsia="仿宋_GB2312"/>
          <w:sz w:val="28"/>
          <w:szCs w:val="28"/>
        </w:rPr>
        <w:t>中心城区重点建设项目需求</w:t>
      </w:r>
    </w:p>
    <w:p w:rsidR="00D23E01" w:rsidRPr="00247692" w:rsidRDefault="00D23E01" w:rsidP="006F0F83">
      <w:pPr>
        <w:spacing w:line="592" w:lineRule="exact"/>
        <w:ind w:firstLineChars="200" w:firstLine="560"/>
        <w:rPr>
          <w:rFonts w:eastAsia="仿宋_GB2312"/>
          <w:sz w:val="28"/>
          <w:szCs w:val="28"/>
        </w:rPr>
      </w:pPr>
      <w:r w:rsidRPr="00247692">
        <w:rPr>
          <w:rFonts w:eastAsia="仿宋_GB2312"/>
          <w:sz w:val="28"/>
          <w:szCs w:val="28"/>
        </w:rPr>
        <w:t>按照</w:t>
      </w:r>
      <w:r w:rsidR="00A90821" w:rsidRPr="00247692">
        <w:rPr>
          <w:rFonts w:eastAsia="仿宋_GB2312"/>
          <w:sz w:val="28"/>
          <w:szCs w:val="28"/>
        </w:rPr>
        <w:t>指标</w:t>
      </w:r>
      <w:r w:rsidRPr="00247692">
        <w:rPr>
          <w:rFonts w:eastAsia="仿宋_GB2312"/>
          <w:sz w:val="28"/>
          <w:szCs w:val="28"/>
        </w:rPr>
        <w:t>跟着项目走的原则，中省及市级部门、涉及县区</w:t>
      </w:r>
      <w:r w:rsidRPr="00247692">
        <w:rPr>
          <w:rFonts w:eastAsia="仿宋_GB2312"/>
          <w:sz w:val="28"/>
          <w:szCs w:val="28"/>
        </w:rPr>
        <w:t>“</w:t>
      </w:r>
      <w:r w:rsidRPr="00247692">
        <w:rPr>
          <w:rFonts w:eastAsia="仿宋_GB2312"/>
          <w:sz w:val="28"/>
          <w:szCs w:val="28"/>
        </w:rPr>
        <w:t>十三五</w:t>
      </w:r>
      <w:r w:rsidRPr="00247692">
        <w:rPr>
          <w:rFonts w:eastAsia="仿宋_GB2312"/>
          <w:sz w:val="28"/>
          <w:szCs w:val="28"/>
        </w:rPr>
        <w:t>”</w:t>
      </w:r>
      <w:r w:rsidRPr="00247692">
        <w:rPr>
          <w:rFonts w:eastAsia="仿宋_GB2312"/>
          <w:sz w:val="28"/>
          <w:szCs w:val="28"/>
        </w:rPr>
        <w:t>重点建设项目整理，中心城区安排</w:t>
      </w:r>
      <w:r w:rsidR="00BE728D" w:rsidRPr="00247692">
        <w:rPr>
          <w:rFonts w:eastAsia="仿宋_GB2312"/>
          <w:sz w:val="28"/>
          <w:szCs w:val="28"/>
        </w:rPr>
        <w:t>7107</w:t>
      </w:r>
      <w:r w:rsidRPr="00247692">
        <w:rPr>
          <w:rFonts w:eastAsia="仿宋_GB2312"/>
          <w:sz w:val="28"/>
          <w:szCs w:val="28"/>
        </w:rPr>
        <w:t>公顷建设用地规模增加量能够保障其内重点建设项目用地需求，并保障了地铁、高铁、电力、供热、供水、供气、城改等重点项目</w:t>
      </w:r>
      <w:r w:rsidR="001A7621" w:rsidRPr="00247692">
        <w:rPr>
          <w:rFonts w:eastAsia="仿宋_GB2312"/>
          <w:sz w:val="28"/>
          <w:szCs w:val="28"/>
        </w:rPr>
        <w:t>以及中国（陕西）自由贸易试验区</w:t>
      </w:r>
      <w:r w:rsidRPr="00247692">
        <w:rPr>
          <w:rFonts w:eastAsia="仿宋_GB2312"/>
          <w:sz w:val="28"/>
          <w:szCs w:val="28"/>
        </w:rPr>
        <w:t>建设</w:t>
      </w:r>
      <w:r w:rsidR="001A7621" w:rsidRPr="00247692">
        <w:rPr>
          <w:rFonts w:eastAsia="仿宋_GB2312"/>
          <w:sz w:val="28"/>
          <w:szCs w:val="28"/>
        </w:rPr>
        <w:t>需求</w:t>
      </w:r>
      <w:r w:rsidRPr="00247692">
        <w:rPr>
          <w:rFonts w:eastAsia="仿宋_GB2312"/>
          <w:sz w:val="28"/>
          <w:szCs w:val="28"/>
        </w:rPr>
        <w:t>。</w:t>
      </w:r>
    </w:p>
    <w:p w:rsidR="00D23E01" w:rsidRPr="00247692" w:rsidRDefault="00D23E01" w:rsidP="000F3435">
      <w:pPr>
        <w:pStyle w:val="2TimesNewRomanGB231220"/>
        <w:spacing w:before="120" w:after="120" w:line="592" w:lineRule="exact"/>
        <w:ind w:firstLine="562"/>
        <w:rPr>
          <w:rFonts w:cs="Times New Roman"/>
        </w:rPr>
      </w:pPr>
      <w:bookmarkStart w:id="30" w:name="_Toc470626699"/>
      <w:r w:rsidRPr="00247692">
        <w:rPr>
          <w:rFonts w:cs="Times New Roman"/>
        </w:rPr>
        <w:t>（三）中心城区布局调整</w:t>
      </w:r>
      <w:bookmarkEnd w:id="30"/>
    </w:p>
    <w:p w:rsidR="00D23E01" w:rsidRPr="00247692" w:rsidRDefault="00D23E01" w:rsidP="006F0F83">
      <w:pPr>
        <w:spacing w:line="592" w:lineRule="exact"/>
        <w:ind w:firstLineChars="200" w:firstLine="560"/>
        <w:rPr>
          <w:rFonts w:eastAsia="仿宋_GB2312"/>
          <w:sz w:val="28"/>
          <w:szCs w:val="28"/>
        </w:rPr>
      </w:pPr>
      <w:r w:rsidRPr="00247692">
        <w:rPr>
          <w:rFonts w:eastAsia="仿宋_GB2312"/>
          <w:sz w:val="28"/>
          <w:szCs w:val="28"/>
        </w:rPr>
        <w:t>1</w:t>
      </w:r>
      <w:r w:rsidRPr="00247692">
        <w:rPr>
          <w:rFonts w:eastAsia="仿宋_GB2312"/>
          <w:sz w:val="28"/>
          <w:szCs w:val="28"/>
        </w:rPr>
        <w:t>、土地用途区</w:t>
      </w:r>
      <w:r w:rsidR="00CD62F6" w:rsidRPr="00247692">
        <w:rPr>
          <w:rFonts w:eastAsia="仿宋_GB2312"/>
          <w:sz w:val="28"/>
          <w:szCs w:val="28"/>
        </w:rPr>
        <w:t>调整</w:t>
      </w:r>
    </w:p>
    <w:p w:rsidR="00D23E01" w:rsidRPr="00247692" w:rsidRDefault="00D23E01" w:rsidP="006F0F83">
      <w:pPr>
        <w:spacing w:line="592" w:lineRule="exact"/>
        <w:ind w:firstLineChars="200" w:firstLine="560"/>
        <w:rPr>
          <w:rFonts w:eastAsia="仿宋_GB2312"/>
          <w:sz w:val="28"/>
          <w:szCs w:val="28"/>
        </w:rPr>
      </w:pPr>
      <w:r w:rsidRPr="00247692">
        <w:rPr>
          <w:rFonts w:eastAsia="仿宋_GB2312"/>
          <w:sz w:val="28"/>
          <w:szCs w:val="28"/>
        </w:rPr>
        <w:t>基本农田保护区由调整前的</w:t>
      </w:r>
      <w:smartTag w:uri="urn:schemas-microsoft-com:office:smarttags" w:element="chmetcnv">
        <w:smartTagPr>
          <w:attr w:name="TCSC" w:val="0"/>
          <w:attr w:name="NumberType" w:val="1"/>
          <w:attr w:name="Negative" w:val="False"/>
          <w:attr w:name="HasSpace" w:val="False"/>
          <w:attr w:name="SourceValue" w:val="5800.42"/>
          <w:attr w:name="UnitName" w:val="千克"/>
        </w:smartTagPr>
        <w:r w:rsidRPr="00247692">
          <w:rPr>
            <w:rFonts w:eastAsia="仿宋_GB2312"/>
            <w:sz w:val="28"/>
            <w:szCs w:val="28"/>
          </w:rPr>
          <w:t>5518</w:t>
        </w:r>
        <w:r w:rsidRPr="00247692">
          <w:rPr>
            <w:rFonts w:eastAsia="仿宋_GB2312"/>
            <w:sz w:val="28"/>
            <w:szCs w:val="28"/>
          </w:rPr>
          <w:t>公顷</w:t>
        </w:r>
      </w:smartTag>
      <w:r w:rsidRPr="00247692">
        <w:rPr>
          <w:rFonts w:eastAsia="仿宋_GB2312"/>
          <w:sz w:val="28"/>
          <w:szCs w:val="28"/>
        </w:rPr>
        <w:t>调整为</w:t>
      </w:r>
      <w:smartTag w:uri="urn:schemas-microsoft-com:office:smarttags" w:element="chmetcnv">
        <w:smartTagPr>
          <w:attr w:name="TCSC" w:val="0"/>
          <w:attr w:name="NumberType" w:val="1"/>
          <w:attr w:name="Negative" w:val="False"/>
          <w:attr w:name="HasSpace" w:val="False"/>
          <w:attr w:name="SourceValue" w:val="5800.42"/>
          <w:attr w:name="UnitName" w:val="千克"/>
        </w:smartTagPr>
        <w:r w:rsidRPr="00247692">
          <w:rPr>
            <w:rFonts w:eastAsia="仿宋_GB2312"/>
            <w:sz w:val="28"/>
            <w:szCs w:val="28"/>
          </w:rPr>
          <w:t>7164</w:t>
        </w:r>
        <w:r w:rsidRPr="00247692">
          <w:rPr>
            <w:rFonts w:eastAsia="仿宋_GB2312"/>
            <w:sz w:val="28"/>
            <w:szCs w:val="28"/>
          </w:rPr>
          <w:t>公顷</w:t>
        </w:r>
      </w:smartTag>
      <w:r w:rsidRPr="00247692">
        <w:rPr>
          <w:rFonts w:eastAsia="仿宋_GB2312"/>
          <w:sz w:val="28"/>
          <w:szCs w:val="28"/>
        </w:rPr>
        <w:t>，占中心城区面积比例由调整前的</w:t>
      </w:r>
      <w:r w:rsidRPr="00247692">
        <w:rPr>
          <w:rFonts w:eastAsia="仿宋_GB2312"/>
          <w:sz w:val="28"/>
          <w:szCs w:val="28"/>
        </w:rPr>
        <w:t>7.57%</w:t>
      </w:r>
      <w:r w:rsidRPr="00247692">
        <w:rPr>
          <w:rFonts w:eastAsia="仿宋_GB2312"/>
          <w:sz w:val="28"/>
          <w:szCs w:val="28"/>
        </w:rPr>
        <w:t>调整为</w:t>
      </w:r>
      <w:r w:rsidRPr="00247692">
        <w:rPr>
          <w:rFonts w:eastAsia="仿宋_GB2312"/>
          <w:sz w:val="28"/>
          <w:szCs w:val="28"/>
        </w:rPr>
        <w:t>9.82%</w:t>
      </w:r>
      <w:r w:rsidRPr="00247692">
        <w:rPr>
          <w:rFonts w:eastAsia="仿宋_GB2312"/>
          <w:sz w:val="28"/>
          <w:szCs w:val="28"/>
        </w:rPr>
        <w:t>，基本农田保护区面积净增加</w:t>
      </w:r>
      <w:smartTag w:uri="urn:schemas-microsoft-com:office:smarttags" w:element="chmetcnv">
        <w:smartTagPr>
          <w:attr w:name="TCSC" w:val="0"/>
          <w:attr w:name="NumberType" w:val="1"/>
          <w:attr w:name="Negative" w:val="False"/>
          <w:attr w:name="HasSpace" w:val="False"/>
          <w:attr w:name="SourceValue" w:val="5800.42"/>
          <w:attr w:name="UnitName" w:val="千克"/>
        </w:smartTagPr>
        <w:r w:rsidRPr="00247692">
          <w:rPr>
            <w:rFonts w:eastAsia="仿宋_GB2312"/>
            <w:sz w:val="28"/>
            <w:szCs w:val="28"/>
          </w:rPr>
          <w:t>1646</w:t>
        </w:r>
        <w:r w:rsidRPr="00247692">
          <w:rPr>
            <w:rFonts w:eastAsia="仿宋_GB2312"/>
            <w:sz w:val="28"/>
            <w:szCs w:val="28"/>
          </w:rPr>
          <w:t>公顷</w:t>
        </w:r>
      </w:smartTag>
      <w:r w:rsidRPr="00247692">
        <w:rPr>
          <w:rFonts w:eastAsia="仿宋_GB2312"/>
          <w:sz w:val="28"/>
          <w:szCs w:val="28"/>
        </w:rPr>
        <w:t>。中心城区内基本农田保护面积亦由调整前的</w:t>
      </w:r>
      <w:smartTag w:uri="urn:schemas-microsoft-com:office:smarttags" w:element="chmetcnv">
        <w:smartTagPr>
          <w:attr w:name="TCSC" w:val="0"/>
          <w:attr w:name="NumberType" w:val="1"/>
          <w:attr w:name="Negative" w:val="False"/>
          <w:attr w:name="HasSpace" w:val="False"/>
          <w:attr w:name="SourceValue" w:val="5800.42"/>
          <w:attr w:name="UnitName" w:val="千克"/>
        </w:smartTagPr>
        <w:r w:rsidRPr="00247692">
          <w:rPr>
            <w:rFonts w:eastAsia="仿宋_GB2312"/>
            <w:sz w:val="28"/>
            <w:szCs w:val="28"/>
          </w:rPr>
          <w:t>5612</w:t>
        </w:r>
        <w:r w:rsidRPr="00247692">
          <w:rPr>
            <w:rFonts w:eastAsia="仿宋_GB2312"/>
            <w:sz w:val="28"/>
            <w:szCs w:val="28"/>
          </w:rPr>
          <w:t>公顷</w:t>
        </w:r>
      </w:smartTag>
      <w:r w:rsidRPr="00247692">
        <w:rPr>
          <w:rFonts w:eastAsia="仿宋_GB2312"/>
          <w:sz w:val="28"/>
          <w:szCs w:val="28"/>
        </w:rPr>
        <w:t>增加为</w:t>
      </w:r>
      <w:smartTag w:uri="urn:schemas-microsoft-com:office:smarttags" w:element="chmetcnv">
        <w:smartTagPr>
          <w:attr w:name="TCSC" w:val="0"/>
          <w:attr w:name="NumberType" w:val="1"/>
          <w:attr w:name="Negative" w:val="False"/>
          <w:attr w:name="HasSpace" w:val="False"/>
          <w:attr w:name="SourceValue" w:val="5800.42"/>
          <w:attr w:name="UnitName" w:val="千克"/>
        </w:smartTagPr>
        <w:r w:rsidRPr="00247692">
          <w:rPr>
            <w:rFonts w:eastAsia="仿宋_GB2312"/>
            <w:sz w:val="28"/>
            <w:szCs w:val="28"/>
          </w:rPr>
          <w:t>7816</w:t>
        </w:r>
        <w:r w:rsidRPr="00247692">
          <w:rPr>
            <w:rFonts w:eastAsia="仿宋_GB2312"/>
            <w:sz w:val="28"/>
            <w:szCs w:val="28"/>
          </w:rPr>
          <w:t>公顷</w:t>
        </w:r>
      </w:smartTag>
      <w:r w:rsidRPr="00247692">
        <w:rPr>
          <w:rFonts w:eastAsia="仿宋_GB2312"/>
          <w:sz w:val="28"/>
          <w:szCs w:val="28"/>
        </w:rPr>
        <w:t>，主要因城市周边基本农田举证划定</w:t>
      </w:r>
      <w:r w:rsidR="005960CE">
        <w:rPr>
          <w:rFonts w:eastAsia="仿宋_GB2312" w:hint="eastAsia"/>
          <w:sz w:val="28"/>
          <w:szCs w:val="28"/>
        </w:rPr>
        <w:t>增加了中心城区内基本农田面积</w:t>
      </w:r>
      <w:r w:rsidRPr="00247692">
        <w:rPr>
          <w:rFonts w:eastAsia="仿宋_GB2312"/>
          <w:sz w:val="28"/>
          <w:szCs w:val="28"/>
        </w:rPr>
        <w:t>。</w:t>
      </w:r>
    </w:p>
    <w:p w:rsidR="00D23E01" w:rsidRPr="00247692" w:rsidRDefault="00D23E01" w:rsidP="006F0F83">
      <w:pPr>
        <w:spacing w:line="592" w:lineRule="exact"/>
        <w:ind w:firstLineChars="200" w:firstLine="560"/>
        <w:rPr>
          <w:rFonts w:eastAsia="仿宋_GB2312"/>
          <w:sz w:val="28"/>
          <w:szCs w:val="28"/>
        </w:rPr>
      </w:pPr>
      <w:r w:rsidRPr="00247692">
        <w:rPr>
          <w:rFonts w:eastAsia="仿宋_GB2312"/>
          <w:sz w:val="28"/>
          <w:szCs w:val="28"/>
        </w:rPr>
        <w:t>一般农地区由调整前的</w:t>
      </w:r>
      <w:smartTag w:uri="urn:schemas-microsoft-com:office:smarttags" w:element="chmetcnv">
        <w:smartTagPr>
          <w:attr w:name="TCSC" w:val="0"/>
          <w:attr w:name="NumberType" w:val="1"/>
          <w:attr w:name="Negative" w:val="False"/>
          <w:attr w:name="HasSpace" w:val="False"/>
          <w:attr w:name="SourceValue" w:val="5800.42"/>
          <w:attr w:name="UnitName" w:val="千克"/>
        </w:smartTagPr>
        <w:r w:rsidRPr="00247692">
          <w:rPr>
            <w:rFonts w:eastAsia="仿宋_GB2312"/>
            <w:sz w:val="28"/>
            <w:szCs w:val="28"/>
          </w:rPr>
          <w:t>2693</w:t>
        </w:r>
        <w:r w:rsidRPr="00247692">
          <w:rPr>
            <w:rFonts w:eastAsia="仿宋_GB2312"/>
            <w:sz w:val="28"/>
            <w:szCs w:val="28"/>
          </w:rPr>
          <w:t>公顷</w:t>
        </w:r>
      </w:smartTag>
      <w:r w:rsidRPr="00247692">
        <w:rPr>
          <w:rFonts w:eastAsia="仿宋_GB2312"/>
          <w:sz w:val="28"/>
          <w:szCs w:val="28"/>
        </w:rPr>
        <w:t>调整为</w:t>
      </w:r>
      <w:smartTag w:uri="urn:schemas-microsoft-com:office:smarttags" w:element="chmetcnv">
        <w:smartTagPr>
          <w:attr w:name="TCSC" w:val="0"/>
          <w:attr w:name="NumberType" w:val="1"/>
          <w:attr w:name="Negative" w:val="False"/>
          <w:attr w:name="HasSpace" w:val="False"/>
          <w:attr w:name="SourceValue" w:val="5800.42"/>
          <w:attr w:name="UnitName" w:val="千克"/>
        </w:smartTagPr>
        <w:r w:rsidRPr="00247692">
          <w:rPr>
            <w:rFonts w:eastAsia="仿宋_GB2312"/>
            <w:sz w:val="28"/>
            <w:szCs w:val="28"/>
          </w:rPr>
          <w:t>1110</w:t>
        </w:r>
        <w:r w:rsidRPr="00247692">
          <w:rPr>
            <w:rFonts w:eastAsia="仿宋_GB2312"/>
            <w:sz w:val="28"/>
            <w:szCs w:val="28"/>
          </w:rPr>
          <w:t>公顷</w:t>
        </w:r>
      </w:smartTag>
      <w:r w:rsidRPr="00247692">
        <w:rPr>
          <w:rFonts w:eastAsia="仿宋_GB2312"/>
          <w:sz w:val="28"/>
          <w:szCs w:val="28"/>
        </w:rPr>
        <w:t>，占中心城区面积比例由调整前的</w:t>
      </w:r>
      <w:r w:rsidRPr="00247692">
        <w:rPr>
          <w:rFonts w:eastAsia="仿宋_GB2312"/>
          <w:sz w:val="28"/>
          <w:szCs w:val="28"/>
        </w:rPr>
        <w:t>3.69%</w:t>
      </w:r>
      <w:r w:rsidRPr="00247692">
        <w:rPr>
          <w:rFonts w:eastAsia="仿宋_GB2312"/>
          <w:sz w:val="28"/>
          <w:szCs w:val="28"/>
        </w:rPr>
        <w:t>调整为</w:t>
      </w:r>
      <w:r w:rsidRPr="00247692">
        <w:rPr>
          <w:rFonts w:eastAsia="仿宋_GB2312"/>
          <w:sz w:val="28"/>
          <w:szCs w:val="28"/>
        </w:rPr>
        <w:t>1.52%</w:t>
      </w:r>
      <w:r w:rsidRPr="00247692">
        <w:rPr>
          <w:rFonts w:eastAsia="仿宋_GB2312"/>
          <w:sz w:val="28"/>
          <w:szCs w:val="28"/>
        </w:rPr>
        <w:t>，一般农地区面积净减少</w:t>
      </w:r>
      <w:smartTag w:uri="urn:schemas-microsoft-com:office:smarttags" w:element="chmetcnv">
        <w:smartTagPr>
          <w:attr w:name="TCSC" w:val="0"/>
          <w:attr w:name="NumberType" w:val="1"/>
          <w:attr w:name="Negative" w:val="False"/>
          <w:attr w:name="HasSpace" w:val="False"/>
          <w:attr w:name="SourceValue" w:val="5800.42"/>
          <w:attr w:name="UnitName" w:val="千克"/>
        </w:smartTagPr>
        <w:r w:rsidRPr="00247692">
          <w:rPr>
            <w:rFonts w:eastAsia="仿宋_GB2312"/>
            <w:sz w:val="28"/>
            <w:szCs w:val="28"/>
          </w:rPr>
          <w:t>1583</w:t>
        </w:r>
        <w:r w:rsidRPr="00247692">
          <w:rPr>
            <w:rFonts w:eastAsia="仿宋_GB2312"/>
            <w:sz w:val="28"/>
            <w:szCs w:val="28"/>
          </w:rPr>
          <w:t>公顷</w:t>
        </w:r>
      </w:smartTag>
      <w:r w:rsidRPr="00247692">
        <w:rPr>
          <w:rFonts w:eastAsia="仿宋_GB2312"/>
          <w:sz w:val="28"/>
          <w:szCs w:val="28"/>
        </w:rPr>
        <w:t>。主要因</w:t>
      </w:r>
      <w:r w:rsidR="00B54E6E">
        <w:rPr>
          <w:rFonts w:eastAsia="仿宋_GB2312" w:hint="eastAsia"/>
          <w:sz w:val="28"/>
          <w:szCs w:val="28"/>
        </w:rPr>
        <w:t>本轮</w:t>
      </w:r>
      <w:r w:rsidRPr="00247692">
        <w:rPr>
          <w:rFonts w:eastAsia="仿宋_GB2312"/>
          <w:sz w:val="28"/>
          <w:szCs w:val="28"/>
        </w:rPr>
        <w:t>规划编制时将有条件建设区归并为一般农地区，本次规划调整完善将有条件建设区调整为城镇村建设用地区及为适应城镇化后，引导城区周围空闲农村居民点及废弃采矿用地布局逐步复垦整理所增加的农用地范围。</w:t>
      </w:r>
    </w:p>
    <w:p w:rsidR="00D23E01" w:rsidRPr="00247692" w:rsidRDefault="00D23E01" w:rsidP="006F0F83">
      <w:pPr>
        <w:spacing w:line="592" w:lineRule="exact"/>
        <w:ind w:firstLineChars="200" w:firstLine="560"/>
        <w:rPr>
          <w:rFonts w:eastAsia="仿宋_GB2312"/>
          <w:sz w:val="28"/>
          <w:szCs w:val="28"/>
        </w:rPr>
      </w:pPr>
      <w:r w:rsidRPr="00247692">
        <w:rPr>
          <w:rFonts w:eastAsia="仿宋_GB2312"/>
          <w:sz w:val="28"/>
          <w:szCs w:val="28"/>
        </w:rPr>
        <w:t>城镇村建设用地区由调整前的</w:t>
      </w:r>
      <w:smartTag w:uri="urn:schemas-microsoft-com:office:smarttags" w:element="chmetcnv">
        <w:smartTagPr>
          <w:attr w:name="TCSC" w:val="0"/>
          <w:attr w:name="NumberType" w:val="1"/>
          <w:attr w:name="Negative" w:val="False"/>
          <w:attr w:name="HasSpace" w:val="False"/>
          <w:attr w:name="SourceValue" w:val="5800.42"/>
          <w:attr w:name="UnitName" w:val="千克"/>
        </w:smartTagPr>
        <w:r w:rsidRPr="00247692">
          <w:rPr>
            <w:rFonts w:eastAsia="仿宋_GB2312"/>
            <w:sz w:val="28"/>
            <w:szCs w:val="28"/>
          </w:rPr>
          <w:t>54689</w:t>
        </w:r>
        <w:r w:rsidRPr="00247692">
          <w:rPr>
            <w:rFonts w:eastAsia="仿宋_GB2312"/>
            <w:sz w:val="28"/>
            <w:szCs w:val="28"/>
          </w:rPr>
          <w:t>公顷</w:t>
        </w:r>
      </w:smartTag>
      <w:r w:rsidRPr="00247692">
        <w:rPr>
          <w:rFonts w:eastAsia="仿宋_GB2312"/>
          <w:sz w:val="28"/>
          <w:szCs w:val="28"/>
        </w:rPr>
        <w:t>调整为</w:t>
      </w:r>
      <w:smartTag w:uri="urn:schemas-microsoft-com:office:smarttags" w:element="chmetcnv">
        <w:smartTagPr>
          <w:attr w:name="TCSC" w:val="0"/>
          <w:attr w:name="NumberType" w:val="1"/>
          <w:attr w:name="Negative" w:val="False"/>
          <w:attr w:name="HasSpace" w:val="False"/>
          <w:attr w:name="SourceValue" w:val="5800.42"/>
          <w:attr w:name="UnitName" w:val="千克"/>
        </w:smartTagPr>
        <w:r w:rsidRPr="00247692">
          <w:rPr>
            <w:rFonts w:eastAsia="仿宋_GB2312"/>
            <w:sz w:val="28"/>
            <w:szCs w:val="28"/>
          </w:rPr>
          <w:t>56209</w:t>
        </w:r>
        <w:r w:rsidRPr="00247692">
          <w:rPr>
            <w:rFonts w:eastAsia="仿宋_GB2312"/>
            <w:sz w:val="28"/>
            <w:szCs w:val="28"/>
          </w:rPr>
          <w:t>公顷</w:t>
        </w:r>
      </w:smartTag>
      <w:r w:rsidRPr="00247692">
        <w:rPr>
          <w:rFonts w:eastAsia="仿宋_GB2312"/>
          <w:sz w:val="28"/>
          <w:szCs w:val="28"/>
        </w:rPr>
        <w:t>，占中心城区面积比例由调整前的</w:t>
      </w:r>
      <w:r w:rsidRPr="00247692">
        <w:rPr>
          <w:rFonts w:eastAsia="仿宋_GB2312"/>
          <w:sz w:val="28"/>
          <w:szCs w:val="28"/>
        </w:rPr>
        <w:t>75.00%</w:t>
      </w:r>
      <w:r w:rsidRPr="00247692">
        <w:rPr>
          <w:rFonts w:eastAsia="仿宋_GB2312"/>
          <w:sz w:val="28"/>
          <w:szCs w:val="28"/>
        </w:rPr>
        <w:t>调整为</w:t>
      </w:r>
      <w:r w:rsidRPr="00247692">
        <w:rPr>
          <w:rFonts w:eastAsia="仿宋_GB2312"/>
          <w:sz w:val="28"/>
          <w:szCs w:val="28"/>
        </w:rPr>
        <w:t>77.09%</w:t>
      </w:r>
      <w:r w:rsidRPr="00247692">
        <w:rPr>
          <w:rFonts w:eastAsia="仿宋_GB2312"/>
          <w:sz w:val="28"/>
          <w:szCs w:val="28"/>
        </w:rPr>
        <w:t>，主要因</w:t>
      </w:r>
      <w:r w:rsidR="00B54E6E">
        <w:rPr>
          <w:rFonts w:eastAsia="仿宋_GB2312" w:hint="eastAsia"/>
          <w:sz w:val="28"/>
          <w:szCs w:val="28"/>
        </w:rPr>
        <w:t>本轮</w:t>
      </w:r>
      <w:r w:rsidRPr="00247692">
        <w:rPr>
          <w:rFonts w:eastAsia="仿宋_GB2312"/>
          <w:sz w:val="28"/>
          <w:szCs w:val="28"/>
        </w:rPr>
        <w:t>规划编制时将有条件建设区归并为一般农地区，本次规划调整完善将有条</w:t>
      </w:r>
      <w:r w:rsidRPr="00247692">
        <w:rPr>
          <w:rFonts w:eastAsia="仿宋_GB2312"/>
          <w:sz w:val="28"/>
          <w:szCs w:val="28"/>
        </w:rPr>
        <w:lastRenderedPageBreak/>
        <w:t>件建设区调整为城镇村建设用地区。</w:t>
      </w:r>
    </w:p>
    <w:p w:rsidR="00D23E01" w:rsidRPr="00247692" w:rsidRDefault="00D23E01" w:rsidP="006F0F83">
      <w:pPr>
        <w:spacing w:line="592" w:lineRule="exact"/>
        <w:ind w:firstLineChars="200" w:firstLine="560"/>
        <w:rPr>
          <w:rFonts w:eastAsia="仿宋_GB2312"/>
          <w:sz w:val="28"/>
          <w:szCs w:val="28"/>
        </w:rPr>
      </w:pPr>
      <w:r w:rsidRPr="00247692">
        <w:rPr>
          <w:rFonts w:eastAsia="仿宋_GB2312"/>
          <w:sz w:val="28"/>
          <w:szCs w:val="28"/>
        </w:rPr>
        <w:t>生态环境安全控制区由调整前的</w:t>
      </w:r>
      <w:smartTag w:uri="urn:schemas-microsoft-com:office:smarttags" w:element="chmetcnv">
        <w:smartTagPr>
          <w:attr w:name="TCSC" w:val="0"/>
          <w:attr w:name="NumberType" w:val="1"/>
          <w:attr w:name="Negative" w:val="False"/>
          <w:attr w:name="HasSpace" w:val="False"/>
          <w:attr w:name="SourceValue" w:val="5800.42"/>
          <w:attr w:name="UnitName" w:val="千克"/>
        </w:smartTagPr>
        <w:r w:rsidRPr="00247692">
          <w:rPr>
            <w:rFonts w:eastAsia="仿宋_GB2312"/>
            <w:sz w:val="28"/>
            <w:szCs w:val="28"/>
          </w:rPr>
          <w:t>3122</w:t>
        </w:r>
        <w:r w:rsidRPr="00247692">
          <w:rPr>
            <w:rFonts w:eastAsia="仿宋_GB2312"/>
            <w:sz w:val="28"/>
            <w:szCs w:val="28"/>
          </w:rPr>
          <w:t>公顷</w:t>
        </w:r>
      </w:smartTag>
      <w:r w:rsidRPr="00247692">
        <w:rPr>
          <w:rFonts w:eastAsia="仿宋_GB2312"/>
          <w:sz w:val="28"/>
          <w:szCs w:val="28"/>
        </w:rPr>
        <w:t>调整为</w:t>
      </w:r>
      <w:smartTag w:uri="urn:schemas-microsoft-com:office:smarttags" w:element="chmetcnv">
        <w:smartTagPr>
          <w:attr w:name="TCSC" w:val="0"/>
          <w:attr w:name="NumberType" w:val="1"/>
          <w:attr w:name="Negative" w:val="False"/>
          <w:attr w:name="HasSpace" w:val="False"/>
          <w:attr w:name="SourceValue" w:val="5800.42"/>
          <w:attr w:name="UnitName" w:val="千克"/>
        </w:smartTagPr>
        <w:r w:rsidRPr="00247692">
          <w:rPr>
            <w:rFonts w:eastAsia="仿宋_GB2312"/>
            <w:sz w:val="28"/>
            <w:szCs w:val="28"/>
          </w:rPr>
          <w:t>2856</w:t>
        </w:r>
        <w:r w:rsidRPr="00247692">
          <w:rPr>
            <w:rFonts w:eastAsia="仿宋_GB2312"/>
            <w:sz w:val="28"/>
            <w:szCs w:val="28"/>
          </w:rPr>
          <w:t>公顷</w:t>
        </w:r>
      </w:smartTag>
      <w:r w:rsidRPr="00247692">
        <w:rPr>
          <w:rFonts w:eastAsia="仿宋_GB2312"/>
          <w:sz w:val="28"/>
          <w:szCs w:val="28"/>
        </w:rPr>
        <w:t>，占中心城区面积比例由调整前的</w:t>
      </w:r>
      <w:r w:rsidRPr="00247692">
        <w:rPr>
          <w:rFonts w:eastAsia="仿宋_GB2312"/>
          <w:sz w:val="28"/>
          <w:szCs w:val="28"/>
        </w:rPr>
        <w:t>4.28%</w:t>
      </w:r>
      <w:r w:rsidRPr="00247692">
        <w:rPr>
          <w:rFonts w:eastAsia="仿宋_GB2312"/>
          <w:sz w:val="28"/>
          <w:szCs w:val="28"/>
        </w:rPr>
        <w:t>调整为</w:t>
      </w:r>
      <w:r w:rsidRPr="00247692">
        <w:rPr>
          <w:rFonts w:eastAsia="仿宋_GB2312"/>
          <w:sz w:val="28"/>
          <w:szCs w:val="28"/>
        </w:rPr>
        <w:t>3.92%</w:t>
      </w:r>
      <w:r w:rsidRPr="00247692">
        <w:rPr>
          <w:rFonts w:eastAsia="仿宋_GB2312"/>
          <w:sz w:val="28"/>
          <w:szCs w:val="28"/>
        </w:rPr>
        <w:t>，生态环境安全控制区面积净减少</w:t>
      </w:r>
      <w:smartTag w:uri="urn:schemas-microsoft-com:office:smarttags" w:element="chmetcnv">
        <w:smartTagPr>
          <w:attr w:name="TCSC" w:val="0"/>
          <w:attr w:name="NumberType" w:val="1"/>
          <w:attr w:name="Negative" w:val="False"/>
          <w:attr w:name="HasSpace" w:val="False"/>
          <w:attr w:name="SourceValue" w:val="5800.42"/>
          <w:attr w:name="UnitName" w:val="千克"/>
        </w:smartTagPr>
        <w:r w:rsidRPr="00247692">
          <w:rPr>
            <w:rFonts w:eastAsia="仿宋_GB2312"/>
            <w:sz w:val="28"/>
            <w:szCs w:val="28"/>
          </w:rPr>
          <w:t>266</w:t>
        </w:r>
        <w:r w:rsidRPr="00247692">
          <w:rPr>
            <w:rFonts w:eastAsia="仿宋_GB2312"/>
            <w:sz w:val="28"/>
            <w:szCs w:val="28"/>
          </w:rPr>
          <w:t>公顷</w:t>
        </w:r>
      </w:smartTag>
      <w:r w:rsidRPr="00247692">
        <w:rPr>
          <w:rFonts w:eastAsia="仿宋_GB2312"/>
          <w:sz w:val="28"/>
          <w:szCs w:val="28"/>
        </w:rPr>
        <w:t>。主要因调整城区道路沿线绿化带范围用途管制所产生。</w:t>
      </w:r>
    </w:p>
    <w:p w:rsidR="00D23E01" w:rsidRPr="00247692" w:rsidRDefault="00D23E01" w:rsidP="006F0F83">
      <w:pPr>
        <w:spacing w:line="600" w:lineRule="exact"/>
        <w:ind w:firstLineChars="200" w:firstLine="560"/>
        <w:rPr>
          <w:rFonts w:eastAsia="仿宋_GB2312"/>
          <w:sz w:val="28"/>
          <w:szCs w:val="28"/>
        </w:rPr>
      </w:pPr>
      <w:r w:rsidRPr="00247692">
        <w:rPr>
          <w:rFonts w:eastAsia="仿宋_GB2312"/>
          <w:sz w:val="28"/>
          <w:szCs w:val="28"/>
        </w:rPr>
        <w:t>自然与文化遗产保护区由调整前的</w:t>
      </w:r>
      <w:smartTag w:uri="urn:schemas-microsoft-com:office:smarttags" w:element="chmetcnv">
        <w:smartTagPr>
          <w:attr w:name="TCSC" w:val="0"/>
          <w:attr w:name="NumberType" w:val="1"/>
          <w:attr w:name="Negative" w:val="False"/>
          <w:attr w:name="HasSpace" w:val="False"/>
          <w:attr w:name="SourceValue" w:val="5800.42"/>
          <w:attr w:name="UnitName" w:val="千克"/>
        </w:smartTagPr>
        <w:r w:rsidRPr="00247692">
          <w:rPr>
            <w:rFonts w:eastAsia="仿宋_GB2312"/>
            <w:sz w:val="28"/>
            <w:szCs w:val="28"/>
          </w:rPr>
          <w:t>3711</w:t>
        </w:r>
        <w:r w:rsidRPr="00247692">
          <w:rPr>
            <w:rFonts w:eastAsia="仿宋_GB2312"/>
            <w:sz w:val="28"/>
            <w:szCs w:val="28"/>
          </w:rPr>
          <w:t>公顷</w:t>
        </w:r>
      </w:smartTag>
      <w:r w:rsidRPr="00247692">
        <w:rPr>
          <w:rFonts w:eastAsia="仿宋_GB2312"/>
          <w:sz w:val="28"/>
          <w:szCs w:val="28"/>
        </w:rPr>
        <w:t>调整为</w:t>
      </w:r>
      <w:smartTag w:uri="urn:schemas-microsoft-com:office:smarttags" w:element="chmetcnv">
        <w:smartTagPr>
          <w:attr w:name="TCSC" w:val="0"/>
          <w:attr w:name="NumberType" w:val="1"/>
          <w:attr w:name="Negative" w:val="False"/>
          <w:attr w:name="HasSpace" w:val="False"/>
          <w:attr w:name="SourceValue" w:val="5800.42"/>
          <w:attr w:name="UnitName" w:val="千克"/>
        </w:smartTagPr>
        <w:r w:rsidRPr="00247692">
          <w:rPr>
            <w:rFonts w:eastAsia="仿宋_GB2312"/>
            <w:sz w:val="28"/>
            <w:szCs w:val="28"/>
          </w:rPr>
          <w:t>2394</w:t>
        </w:r>
        <w:r w:rsidRPr="00247692">
          <w:rPr>
            <w:rFonts w:eastAsia="仿宋_GB2312"/>
            <w:sz w:val="28"/>
            <w:szCs w:val="28"/>
          </w:rPr>
          <w:t>公顷</w:t>
        </w:r>
      </w:smartTag>
      <w:r w:rsidRPr="00247692">
        <w:rPr>
          <w:rFonts w:eastAsia="仿宋_GB2312"/>
          <w:sz w:val="28"/>
          <w:szCs w:val="28"/>
        </w:rPr>
        <w:t>，占中心城区面积比例由调整前的</w:t>
      </w:r>
      <w:r w:rsidRPr="00247692">
        <w:rPr>
          <w:rFonts w:eastAsia="仿宋_GB2312"/>
          <w:sz w:val="28"/>
          <w:szCs w:val="28"/>
        </w:rPr>
        <w:t>5.09%</w:t>
      </w:r>
      <w:r w:rsidRPr="00247692">
        <w:rPr>
          <w:rFonts w:eastAsia="仿宋_GB2312"/>
          <w:sz w:val="28"/>
          <w:szCs w:val="28"/>
        </w:rPr>
        <w:t>调整为</w:t>
      </w:r>
      <w:r w:rsidRPr="00247692">
        <w:rPr>
          <w:rFonts w:eastAsia="仿宋_GB2312"/>
          <w:sz w:val="28"/>
          <w:szCs w:val="28"/>
        </w:rPr>
        <w:t>3.28%</w:t>
      </w:r>
      <w:r w:rsidRPr="00247692">
        <w:rPr>
          <w:rFonts w:eastAsia="仿宋_GB2312"/>
          <w:sz w:val="28"/>
          <w:szCs w:val="28"/>
        </w:rPr>
        <w:t>，自然与文化遗产保护区面积净减少</w:t>
      </w:r>
      <w:smartTag w:uri="urn:schemas-microsoft-com:office:smarttags" w:element="chmetcnv">
        <w:smartTagPr>
          <w:attr w:name="TCSC" w:val="0"/>
          <w:attr w:name="NumberType" w:val="1"/>
          <w:attr w:name="Negative" w:val="False"/>
          <w:attr w:name="HasSpace" w:val="False"/>
          <w:attr w:name="SourceValue" w:val="5800.42"/>
          <w:attr w:name="UnitName" w:val="千克"/>
        </w:smartTagPr>
        <w:r w:rsidRPr="00247692">
          <w:rPr>
            <w:rFonts w:eastAsia="仿宋_GB2312"/>
            <w:sz w:val="28"/>
            <w:szCs w:val="28"/>
          </w:rPr>
          <w:t>1317</w:t>
        </w:r>
        <w:r w:rsidRPr="00247692">
          <w:rPr>
            <w:rFonts w:eastAsia="仿宋_GB2312"/>
            <w:sz w:val="28"/>
            <w:szCs w:val="28"/>
          </w:rPr>
          <w:t>公顷</w:t>
        </w:r>
      </w:smartTag>
      <w:r w:rsidRPr="00247692">
        <w:rPr>
          <w:rFonts w:eastAsia="仿宋_GB2312"/>
          <w:sz w:val="28"/>
          <w:szCs w:val="28"/>
        </w:rPr>
        <w:t>。主要因结合调整后的汉长安城规划，为文物展馆预留建设空间及新划入基本农田所导致。</w:t>
      </w:r>
    </w:p>
    <w:p w:rsidR="00D23E01" w:rsidRPr="00247692" w:rsidRDefault="00D23E01" w:rsidP="006F0F83">
      <w:pPr>
        <w:spacing w:line="600" w:lineRule="exact"/>
        <w:ind w:firstLineChars="200" w:firstLine="560"/>
        <w:rPr>
          <w:rFonts w:eastAsia="仿宋_GB2312"/>
          <w:sz w:val="28"/>
          <w:szCs w:val="28"/>
        </w:rPr>
      </w:pPr>
      <w:r w:rsidRPr="00247692">
        <w:rPr>
          <w:rFonts w:eastAsia="仿宋_GB2312"/>
          <w:sz w:val="28"/>
          <w:szCs w:val="28"/>
        </w:rPr>
        <w:t>风景旅游用地区、独立工矿区及林业用地区调整前后面积保持不变。</w:t>
      </w:r>
    </w:p>
    <w:p w:rsidR="00D23E01" w:rsidRPr="00247692" w:rsidRDefault="00D23E01" w:rsidP="006F0F83">
      <w:pPr>
        <w:spacing w:line="600" w:lineRule="exact"/>
        <w:ind w:firstLineChars="200" w:firstLine="560"/>
        <w:rPr>
          <w:rFonts w:eastAsia="仿宋_GB2312"/>
          <w:sz w:val="28"/>
          <w:szCs w:val="28"/>
        </w:rPr>
      </w:pPr>
      <w:r w:rsidRPr="00247692">
        <w:rPr>
          <w:rFonts w:eastAsia="仿宋_GB2312"/>
          <w:sz w:val="28"/>
          <w:szCs w:val="28"/>
        </w:rPr>
        <w:t>2</w:t>
      </w:r>
      <w:r w:rsidRPr="00247692">
        <w:rPr>
          <w:rFonts w:eastAsia="仿宋_GB2312"/>
          <w:sz w:val="28"/>
          <w:szCs w:val="28"/>
        </w:rPr>
        <w:t>、建设用地管制分区</w:t>
      </w:r>
      <w:r w:rsidR="00CD62F6" w:rsidRPr="00247692">
        <w:rPr>
          <w:rFonts w:eastAsia="仿宋_GB2312"/>
          <w:sz w:val="28"/>
          <w:szCs w:val="28"/>
        </w:rPr>
        <w:t>调整</w:t>
      </w:r>
    </w:p>
    <w:p w:rsidR="00D23E01" w:rsidRPr="00247692" w:rsidRDefault="00D23E01" w:rsidP="006F0F83">
      <w:pPr>
        <w:spacing w:line="600" w:lineRule="exact"/>
        <w:ind w:firstLineChars="200" w:firstLine="560"/>
        <w:rPr>
          <w:rFonts w:eastAsia="仿宋_GB2312"/>
          <w:sz w:val="28"/>
          <w:szCs w:val="28"/>
        </w:rPr>
      </w:pPr>
      <w:r w:rsidRPr="00247692">
        <w:rPr>
          <w:rFonts w:eastAsia="仿宋_GB2312"/>
          <w:sz w:val="28"/>
          <w:szCs w:val="28"/>
        </w:rPr>
        <w:t>允许建设区由调整前的</w:t>
      </w:r>
      <w:smartTag w:uri="urn:schemas-microsoft-com:office:smarttags" w:element="chmetcnv">
        <w:smartTagPr>
          <w:attr w:name="TCSC" w:val="0"/>
          <w:attr w:name="NumberType" w:val="1"/>
          <w:attr w:name="Negative" w:val="False"/>
          <w:attr w:name="HasSpace" w:val="False"/>
          <w:attr w:name="SourceValue" w:val="5800.42"/>
          <w:attr w:name="UnitName" w:val="千克"/>
        </w:smartTagPr>
        <w:r w:rsidRPr="00247692">
          <w:rPr>
            <w:rFonts w:eastAsia="仿宋_GB2312"/>
            <w:sz w:val="28"/>
            <w:szCs w:val="28"/>
          </w:rPr>
          <w:t>57348</w:t>
        </w:r>
        <w:r w:rsidRPr="00247692">
          <w:rPr>
            <w:rFonts w:eastAsia="仿宋_GB2312"/>
            <w:sz w:val="28"/>
            <w:szCs w:val="28"/>
          </w:rPr>
          <w:t>公顷</w:t>
        </w:r>
      </w:smartTag>
      <w:r w:rsidRPr="00247692">
        <w:rPr>
          <w:rFonts w:eastAsia="仿宋_GB2312"/>
          <w:sz w:val="28"/>
          <w:szCs w:val="28"/>
        </w:rPr>
        <w:t>调整为</w:t>
      </w:r>
      <w:smartTag w:uri="urn:schemas-microsoft-com:office:smarttags" w:element="chmetcnv">
        <w:smartTagPr>
          <w:attr w:name="TCSC" w:val="0"/>
          <w:attr w:name="NumberType" w:val="1"/>
          <w:attr w:name="Negative" w:val="False"/>
          <w:attr w:name="HasSpace" w:val="False"/>
          <w:attr w:name="SourceValue" w:val="5800.42"/>
          <w:attr w:name="UnitName" w:val="千克"/>
        </w:smartTagPr>
        <w:r w:rsidRPr="00247692">
          <w:rPr>
            <w:rFonts w:eastAsia="仿宋_GB2312"/>
            <w:sz w:val="28"/>
            <w:szCs w:val="28"/>
          </w:rPr>
          <w:t>56280</w:t>
        </w:r>
        <w:r w:rsidRPr="00247692">
          <w:rPr>
            <w:rFonts w:eastAsia="仿宋_GB2312"/>
            <w:sz w:val="28"/>
            <w:szCs w:val="28"/>
          </w:rPr>
          <w:t>公顷</w:t>
        </w:r>
      </w:smartTag>
      <w:r w:rsidRPr="00247692">
        <w:rPr>
          <w:rFonts w:eastAsia="仿宋_GB2312"/>
          <w:sz w:val="28"/>
          <w:szCs w:val="28"/>
        </w:rPr>
        <w:t>，占中心城区面积比例由调整前的</w:t>
      </w:r>
      <w:r w:rsidRPr="00247692">
        <w:rPr>
          <w:rFonts w:eastAsia="仿宋_GB2312"/>
          <w:sz w:val="28"/>
          <w:szCs w:val="28"/>
        </w:rPr>
        <w:t>78.65%</w:t>
      </w:r>
      <w:r w:rsidRPr="00247692">
        <w:rPr>
          <w:rFonts w:eastAsia="仿宋_GB2312"/>
          <w:sz w:val="28"/>
          <w:szCs w:val="28"/>
        </w:rPr>
        <w:t>调整为</w:t>
      </w:r>
      <w:r w:rsidRPr="00247692">
        <w:rPr>
          <w:rFonts w:eastAsia="仿宋_GB2312"/>
          <w:sz w:val="28"/>
          <w:szCs w:val="28"/>
        </w:rPr>
        <w:t>77.18%</w:t>
      </w:r>
      <w:r w:rsidRPr="00247692">
        <w:rPr>
          <w:rFonts w:eastAsia="仿宋_GB2312"/>
          <w:sz w:val="28"/>
          <w:szCs w:val="28"/>
        </w:rPr>
        <w:t>，允许建设区面积净减少</w:t>
      </w:r>
      <w:smartTag w:uri="urn:schemas-microsoft-com:office:smarttags" w:element="chmetcnv">
        <w:smartTagPr>
          <w:attr w:name="TCSC" w:val="0"/>
          <w:attr w:name="NumberType" w:val="1"/>
          <w:attr w:name="Negative" w:val="False"/>
          <w:attr w:name="HasSpace" w:val="False"/>
          <w:attr w:name="SourceValue" w:val="5800.42"/>
          <w:attr w:name="UnitName" w:val="千克"/>
        </w:smartTagPr>
        <w:r w:rsidRPr="00247692">
          <w:rPr>
            <w:rFonts w:eastAsia="仿宋_GB2312"/>
            <w:sz w:val="28"/>
            <w:szCs w:val="28"/>
          </w:rPr>
          <w:t>1068</w:t>
        </w:r>
        <w:r w:rsidRPr="00247692">
          <w:rPr>
            <w:rFonts w:eastAsia="仿宋_GB2312"/>
            <w:sz w:val="28"/>
            <w:szCs w:val="28"/>
          </w:rPr>
          <w:t>公顷</w:t>
        </w:r>
      </w:smartTag>
      <w:r w:rsidRPr="00247692">
        <w:rPr>
          <w:rFonts w:eastAsia="仿宋_GB2312"/>
          <w:sz w:val="28"/>
          <w:szCs w:val="28"/>
        </w:rPr>
        <w:t>，主要减少位置为未央区、灞桥区、长安区。</w:t>
      </w:r>
    </w:p>
    <w:p w:rsidR="00D23E01" w:rsidRPr="00247692" w:rsidRDefault="00D23E01" w:rsidP="006F0F83">
      <w:pPr>
        <w:spacing w:line="600" w:lineRule="exact"/>
        <w:ind w:firstLineChars="200" w:firstLine="560"/>
        <w:rPr>
          <w:rFonts w:eastAsia="仿宋_GB2312"/>
          <w:sz w:val="28"/>
          <w:szCs w:val="28"/>
        </w:rPr>
      </w:pPr>
      <w:r w:rsidRPr="00247692">
        <w:rPr>
          <w:rFonts w:eastAsia="仿宋_GB2312"/>
          <w:sz w:val="28"/>
          <w:szCs w:val="28"/>
        </w:rPr>
        <w:t>有条件建设区由调整前的</w:t>
      </w:r>
      <w:smartTag w:uri="urn:schemas-microsoft-com:office:smarttags" w:element="chmetcnv">
        <w:smartTagPr>
          <w:attr w:name="TCSC" w:val="0"/>
          <w:attr w:name="NumberType" w:val="1"/>
          <w:attr w:name="Negative" w:val="False"/>
          <w:attr w:name="HasSpace" w:val="False"/>
          <w:attr w:name="SourceValue" w:val="5800.42"/>
          <w:attr w:name="UnitName" w:val="千克"/>
        </w:smartTagPr>
        <w:r w:rsidRPr="00247692">
          <w:rPr>
            <w:rFonts w:eastAsia="仿宋_GB2312"/>
            <w:sz w:val="28"/>
            <w:szCs w:val="28"/>
          </w:rPr>
          <w:t>1585</w:t>
        </w:r>
        <w:r w:rsidRPr="00247692">
          <w:rPr>
            <w:rFonts w:eastAsia="仿宋_GB2312"/>
            <w:sz w:val="28"/>
            <w:szCs w:val="28"/>
          </w:rPr>
          <w:t>公顷</w:t>
        </w:r>
      </w:smartTag>
      <w:r w:rsidRPr="00247692">
        <w:rPr>
          <w:rFonts w:eastAsia="仿宋_GB2312"/>
          <w:sz w:val="28"/>
          <w:szCs w:val="28"/>
        </w:rPr>
        <w:t>调整为</w:t>
      </w:r>
      <w:smartTag w:uri="urn:schemas-microsoft-com:office:smarttags" w:element="chmetcnv">
        <w:smartTagPr>
          <w:attr w:name="TCSC" w:val="0"/>
          <w:attr w:name="NumberType" w:val="1"/>
          <w:attr w:name="Negative" w:val="False"/>
          <w:attr w:name="HasSpace" w:val="False"/>
          <w:attr w:name="SourceValue" w:val="5800.42"/>
          <w:attr w:name="UnitName" w:val="千克"/>
        </w:smartTagPr>
        <w:r w:rsidRPr="00247692">
          <w:rPr>
            <w:rFonts w:eastAsia="仿宋_GB2312"/>
            <w:sz w:val="28"/>
            <w:szCs w:val="28"/>
          </w:rPr>
          <w:t>2715</w:t>
        </w:r>
        <w:r w:rsidRPr="00247692">
          <w:rPr>
            <w:rFonts w:eastAsia="仿宋_GB2312"/>
            <w:sz w:val="28"/>
            <w:szCs w:val="28"/>
          </w:rPr>
          <w:t>公顷</w:t>
        </w:r>
      </w:smartTag>
      <w:r w:rsidRPr="00247692">
        <w:rPr>
          <w:rFonts w:eastAsia="仿宋_GB2312"/>
          <w:sz w:val="28"/>
          <w:szCs w:val="28"/>
        </w:rPr>
        <w:t>，占中心城区面积比例由调整前的</w:t>
      </w:r>
      <w:r w:rsidRPr="00247692">
        <w:rPr>
          <w:rFonts w:eastAsia="仿宋_GB2312"/>
          <w:sz w:val="28"/>
          <w:szCs w:val="28"/>
        </w:rPr>
        <w:t>2.17%</w:t>
      </w:r>
      <w:r w:rsidRPr="00247692">
        <w:rPr>
          <w:rFonts w:eastAsia="仿宋_GB2312"/>
          <w:sz w:val="28"/>
          <w:szCs w:val="28"/>
        </w:rPr>
        <w:t>调整为</w:t>
      </w:r>
      <w:r w:rsidRPr="00247692">
        <w:rPr>
          <w:rFonts w:eastAsia="仿宋_GB2312"/>
          <w:sz w:val="28"/>
          <w:szCs w:val="28"/>
        </w:rPr>
        <w:t>3.72%</w:t>
      </w:r>
      <w:r w:rsidRPr="00247692">
        <w:rPr>
          <w:rFonts w:eastAsia="仿宋_GB2312"/>
          <w:sz w:val="28"/>
          <w:szCs w:val="28"/>
        </w:rPr>
        <w:t>，有条件建设区面积净增加</w:t>
      </w:r>
      <w:smartTag w:uri="urn:schemas-microsoft-com:office:smarttags" w:element="chmetcnv">
        <w:smartTagPr>
          <w:attr w:name="TCSC" w:val="0"/>
          <w:attr w:name="NumberType" w:val="1"/>
          <w:attr w:name="Negative" w:val="False"/>
          <w:attr w:name="HasSpace" w:val="False"/>
          <w:attr w:name="SourceValue" w:val="5800.42"/>
          <w:attr w:name="UnitName" w:val="千克"/>
        </w:smartTagPr>
        <w:r w:rsidRPr="00247692">
          <w:rPr>
            <w:rFonts w:eastAsia="仿宋_GB2312"/>
            <w:sz w:val="28"/>
            <w:szCs w:val="28"/>
          </w:rPr>
          <w:t>1130</w:t>
        </w:r>
        <w:r w:rsidRPr="00247692">
          <w:rPr>
            <w:rFonts w:eastAsia="仿宋_GB2312"/>
            <w:sz w:val="28"/>
            <w:szCs w:val="28"/>
          </w:rPr>
          <w:t>公顷</w:t>
        </w:r>
      </w:smartTag>
      <w:r w:rsidRPr="00247692">
        <w:rPr>
          <w:rFonts w:eastAsia="仿宋_GB2312"/>
          <w:sz w:val="28"/>
          <w:szCs w:val="28"/>
        </w:rPr>
        <w:t>，主要增加位置为未央区、灞桥区、长安区。</w:t>
      </w:r>
    </w:p>
    <w:p w:rsidR="00D23E01" w:rsidRPr="00247692" w:rsidRDefault="00D23E01" w:rsidP="006F0F83">
      <w:pPr>
        <w:spacing w:line="600" w:lineRule="exact"/>
        <w:ind w:firstLineChars="200" w:firstLine="560"/>
        <w:rPr>
          <w:rFonts w:eastAsia="仿宋_GB2312"/>
          <w:sz w:val="28"/>
          <w:szCs w:val="28"/>
        </w:rPr>
      </w:pPr>
      <w:r w:rsidRPr="00247692">
        <w:rPr>
          <w:rFonts w:eastAsia="仿宋_GB2312"/>
          <w:sz w:val="28"/>
          <w:szCs w:val="28"/>
        </w:rPr>
        <w:t>限制建设区由调整前的</w:t>
      </w:r>
      <w:smartTag w:uri="urn:schemas-microsoft-com:office:smarttags" w:element="chmetcnv">
        <w:smartTagPr>
          <w:attr w:name="TCSC" w:val="0"/>
          <w:attr w:name="NumberType" w:val="1"/>
          <w:attr w:name="Negative" w:val="False"/>
          <w:attr w:name="HasSpace" w:val="False"/>
          <w:attr w:name="SourceValue" w:val="5800.42"/>
          <w:attr w:name="UnitName" w:val="千克"/>
        </w:smartTagPr>
        <w:r w:rsidRPr="00247692">
          <w:rPr>
            <w:rFonts w:eastAsia="仿宋_GB2312"/>
            <w:sz w:val="28"/>
            <w:szCs w:val="28"/>
          </w:rPr>
          <w:t>7154</w:t>
        </w:r>
        <w:r w:rsidRPr="00247692">
          <w:rPr>
            <w:rFonts w:eastAsia="仿宋_GB2312"/>
            <w:sz w:val="28"/>
            <w:szCs w:val="28"/>
          </w:rPr>
          <w:t>公顷</w:t>
        </w:r>
      </w:smartTag>
      <w:r w:rsidRPr="00247692">
        <w:rPr>
          <w:rFonts w:eastAsia="仿宋_GB2312"/>
          <w:sz w:val="28"/>
          <w:szCs w:val="28"/>
        </w:rPr>
        <w:t>调整为</w:t>
      </w:r>
      <w:smartTag w:uri="urn:schemas-microsoft-com:office:smarttags" w:element="chmetcnv">
        <w:smartTagPr>
          <w:attr w:name="TCSC" w:val="0"/>
          <w:attr w:name="NumberType" w:val="1"/>
          <w:attr w:name="Negative" w:val="False"/>
          <w:attr w:name="HasSpace" w:val="False"/>
          <w:attr w:name="SourceValue" w:val="5800.42"/>
          <w:attr w:name="UnitName" w:val="千克"/>
        </w:smartTagPr>
        <w:r w:rsidRPr="00247692">
          <w:rPr>
            <w:rFonts w:eastAsia="仿宋_GB2312"/>
            <w:sz w:val="28"/>
            <w:szCs w:val="28"/>
          </w:rPr>
          <w:t>8673</w:t>
        </w:r>
        <w:r w:rsidRPr="00247692">
          <w:rPr>
            <w:rFonts w:eastAsia="仿宋_GB2312"/>
            <w:sz w:val="28"/>
            <w:szCs w:val="28"/>
          </w:rPr>
          <w:t>公顷</w:t>
        </w:r>
      </w:smartTag>
      <w:r w:rsidRPr="00247692">
        <w:rPr>
          <w:rFonts w:eastAsia="仿宋_GB2312"/>
          <w:sz w:val="28"/>
          <w:szCs w:val="28"/>
        </w:rPr>
        <w:t>，占中心城区面积比例由调整前的</w:t>
      </w:r>
      <w:r w:rsidRPr="00247692">
        <w:rPr>
          <w:rFonts w:eastAsia="仿宋_GB2312"/>
          <w:sz w:val="28"/>
          <w:szCs w:val="28"/>
        </w:rPr>
        <w:t>9.81%</w:t>
      </w:r>
      <w:r w:rsidRPr="00247692">
        <w:rPr>
          <w:rFonts w:eastAsia="仿宋_GB2312"/>
          <w:sz w:val="28"/>
          <w:szCs w:val="28"/>
        </w:rPr>
        <w:t>调整为</w:t>
      </w:r>
      <w:r w:rsidRPr="00247692">
        <w:rPr>
          <w:rFonts w:eastAsia="仿宋_GB2312"/>
          <w:sz w:val="28"/>
          <w:szCs w:val="28"/>
        </w:rPr>
        <w:t>11.89%</w:t>
      </w:r>
      <w:r w:rsidRPr="00247692">
        <w:rPr>
          <w:rFonts w:eastAsia="仿宋_GB2312"/>
          <w:sz w:val="28"/>
          <w:szCs w:val="28"/>
        </w:rPr>
        <w:t>，限制建设区面积净增加</w:t>
      </w:r>
      <w:smartTag w:uri="urn:schemas-microsoft-com:office:smarttags" w:element="chmetcnv">
        <w:smartTagPr>
          <w:attr w:name="TCSC" w:val="0"/>
          <w:attr w:name="NumberType" w:val="1"/>
          <w:attr w:name="Negative" w:val="False"/>
          <w:attr w:name="HasSpace" w:val="False"/>
          <w:attr w:name="SourceValue" w:val="5800.42"/>
          <w:attr w:name="UnitName" w:val="千克"/>
        </w:smartTagPr>
        <w:r w:rsidRPr="00247692">
          <w:rPr>
            <w:rFonts w:eastAsia="仿宋_GB2312"/>
            <w:sz w:val="28"/>
            <w:szCs w:val="28"/>
          </w:rPr>
          <w:t>1519</w:t>
        </w:r>
        <w:r w:rsidRPr="00247692">
          <w:rPr>
            <w:rFonts w:eastAsia="仿宋_GB2312"/>
            <w:sz w:val="28"/>
            <w:szCs w:val="28"/>
          </w:rPr>
          <w:t>公顷</w:t>
        </w:r>
      </w:smartTag>
      <w:r w:rsidRPr="00247692">
        <w:rPr>
          <w:rFonts w:eastAsia="仿宋_GB2312"/>
          <w:sz w:val="28"/>
          <w:szCs w:val="28"/>
        </w:rPr>
        <w:t>，主要为基本农田保护面积增加，增加位置为未央区六村堡街道的汉长安城遗址保护区、渭河河堤南岸</w:t>
      </w:r>
      <w:smartTag w:uri="urn:schemas-microsoft-com:office:smarttags" w:element="chmetcnv">
        <w:smartTagPr>
          <w:attr w:name="TCSC" w:val="0"/>
          <w:attr w:name="NumberType" w:val="1"/>
          <w:attr w:name="Negative" w:val="False"/>
          <w:attr w:name="HasSpace" w:val="False"/>
          <w:attr w:name="SourceValue" w:val="5800.42"/>
          <w:attr w:name="UnitName" w:val="千克"/>
        </w:smartTagPr>
        <w:r w:rsidRPr="00247692">
          <w:rPr>
            <w:rFonts w:eastAsia="仿宋_GB2312"/>
            <w:sz w:val="28"/>
            <w:szCs w:val="28"/>
          </w:rPr>
          <w:t>500</w:t>
        </w:r>
        <w:r w:rsidRPr="00247692">
          <w:rPr>
            <w:rFonts w:eastAsia="仿宋_GB2312"/>
            <w:sz w:val="28"/>
            <w:szCs w:val="28"/>
          </w:rPr>
          <w:t>米</w:t>
        </w:r>
      </w:smartTag>
      <w:r w:rsidRPr="00247692">
        <w:rPr>
          <w:rFonts w:eastAsia="仿宋_GB2312"/>
          <w:sz w:val="28"/>
          <w:szCs w:val="28"/>
        </w:rPr>
        <w:t>范围、以及南部长</w:t>
      </w:r>
      <w:r w:rsidRPr="00247692">
        <w:rPr>
          <w:rFonts w:eastAsia="仿宋_GB2312"/>
          <w:sz w:val="28"/>
          <w:szCs w:val="28"/>
        </w:rPr>
        <w:lastRenderedPageBreak/>
        <w:t>安区范围内。</w:t>
      </w:r>
    </w:p>
    <w:p w:rsidR="00D23E01" w:rsidRPr="00247692" w:rsidRDefault="00D23E01" w:rsidP="006F0F83">
      <w:pPr>
        <w:spacing w:line="600" w:lineRule="exact"/>
        <w:ind w:firstLineChars="200" w:firstLine="560"/>
        <w:rPr>
          <w:rFonts w:eastAsia="仿宋_GB2312"/>
          <w:sz w:val="28"/>
          <w:szCs w:val="28"/>
        </w:rPr>
      </w:pPr>
      <w:r w:rsidRPr="00247692">
        <w:rPr>
          <w:rFonts w:eastAsia="仿宋_GB2312"/>
          <w:sz w:val="28"/>
          <w:szCs w:val="28"/>
        </w:rPr>
        <w:t>禁止建设区由调整前的</w:t>
      </w:r>
      <w:smartTag w:uri="urn:schemas-microsoft-com:office:smarttags" w:element="chmetcnv">
        <w:smartTagPr>
          <w:attr w:name="TCSC" w:val="0"/>
          <w:attr w:name="NumberType" w:val="1"/>
          <w:attr w:name="Negative" w:val="False"/>
          <w:attr w:name="HasSpace" w:val="False"/>
          <w:attr w:name="SourceValue" w:val="5800.42"/>
          <w:attr w:name="UnitName" w:val="千克"/>
        </w:smartTagPr>
        <w:r w:rsidRPr="00247692">
          <w:rPr>
            <w:rFonts w:eastAsia="仿宋_GB2312"/>
            <w:sz w:val="28"/>
            <w:szCs w:val="28"/>
          </w:rPr>
          <w:t>6831</w:t>
        </w:r>
        <w:r w:rsidRPr="00247692">
          <w:rPr>
            <w:rFonts w:eastAsia="仿宋_GB2312"/>
            <w:sz w:val="28"/>
            <w:szCs w:val="28"/>
          </w:rPr>
          <w:t>公顷</w:t>
        </w:r>
      </w:smartTag>
      <w:r w:rsidRPr="00247692">
        <w:rPr>
          <w:rFonts w:eastAsia="仿宋_GB2312"/>
          <w:sz w:val="28"/>
          <w:szCs w:val="28"/>
        </w:rPr>
        <w:t>调整为</w:t>
      </w:r>
      <w:smartTag w:uri="urn:schemas-microsoft-com:office:smarttags" w:element="chmetcnv">
        <w:smartTagPr>
          <w:attr w:name="TCSC" w:val="0"/>
          <w:attr w:name="NumberType" w:val="1"/>
          <w:attr w:name="Negative" w:val="False"/>
          <w:attr w:name="HasSpace" w:val="False"/>
          <w:attr w:name="SourceValue" w:val="5800.42"/>
          <w:attr w:name="UnitName" w:val="千克"/>
        </w:smartTagPr>
        <w:r w:rsidRPr="00247692">
          <w:rPr>
            <w:rFonts w:eastAsia="仿宋_GB2312"/>
            <w:sz w:val="28"/>
            <w:szCs w:val="28"/>
          </w:rPr>
          <w:t>5250</w:t>
        </w:r>
        <w:r w:rsidRPr="00247692">
          <w:rPr>
            <w:rFonts w:eastAsia="仿宋_GB2312"/>
            <w:sz w:val="28"/>
            <w:szCs w:val="28"/>
          </w:rPr>
          <w:t>公顷</w:t>
        </w:r>
      </w:smartTag>
      <w:r w:rsidRPr="00247692">
        <w:rPr>
          <w:rFonts w:eastAsia="仿宋_GB2312"/>
          <w:sz w:val="28"/>
          <w:szCs w:val="28"/>
        </w:rPr>
        <w:t>，占中心城区面积比例由调整前的</w:t>
      </w:r>
      <w:r w:rsidRPr="00247692">
        <w:rPr>
          <w:rFonts w:eastAsia="仿宋_GB2312"/>
          <w:sz w:val="28"/>
          <w:szCs w:val="28"/>
        </w:rPr>
        <w:t>9.37%</w:t>
      </w:r>
      <w:r w:rsidRPr="00247692">
        <w:rPr>
          <w:rFonts w:eastAsia="仿宋_GB2312"/>
          <w:sz w:val="28"/>
          <w:szCs w:val="28"/>
        </w:rPr>
        <w:t>调整为</w:t>
      </w:r>
      <w:r w:rsidRPr="00247692">
        <w:rPr>
          <w:rFonts w:eastAsia="仿宋_GB2312"/>
          <w:sz w:val="28"/>
          <w:szCs w:val="28"/>
        </w:rPr>
        <w:t>7.20%</w:t>
      </w:r>
      <w:r w:rsidRPr="00247692">
        <w:rPr>
          <w:rFonts w:eastAsia="仿宋_GB2312"/>
          <w:sz w:val="28"/>
          <w:szCs w:val="28"/>
        </w:rPr>
        <w:t>，禁止建设区面积净减少</w:t>
      </w:r>
      <w:smartTag w:uri="urn:schemas-microsoft-com:office:smarttags" w:element="chmetcnv">
        <w:smartTagPr>
          <w:attr w:name="TCSC" w:val="0"/>
          <w:attr w:name="NumberType" w:val="1"/>
          <w:attr w:name="Negative" w:val="False"/>
          <w:attr w:name="HasSpace" w:val="False"/>
          <w:attr w:name="SourceValue" w:val="5800.42"/>
          <w:attr w:name="UnitName" w:val="千克"/>
        </w:smartTagPr>
        <w:r w:rsidRPr="00247692">
          <w:rPr>
            <w:rFonts w:eastAsia="仿宋_GB2312"/>
            <w:sz w:val="28"/>
            <w:szCs w:val="28"/>
          </w:rPr>
          <w:t>1581</w:t>
        </w:r>
        <w:r w:rsidRPr="00247692">
          <w:rPr>
            <w:rFonts w:eastAsia="仿宋_GB2312"/>
            <w:sz w:val="28"/>
            <w:szCs w:val="28"/>
          </w:rPr>
          <w:t>公顷</w:t>
        </w:r>
      </w:smartTag>
      <w:r w:rsidRPr="00247692">
        <w:rPr>
          <w:rFonts w:eastAsia="仿宋_GB2312"/>
          <w:sz w:val="28"/>
          <w:szCs w:val="28"/>
        </w:rPr>
        <w:t>，主要为基本农田保护面积增加占用、自然与文化遗产保护区范围调整及道路沿线绿化带用途调整所致，减少位置为未央区六村堡街道的汉长安城遗址保护区、渭河河堤南岸</w:t>
      </w:r>
      <w:smartTag w:uri="urn:schemas-microsoft-com:office:smarttags" w:element="chmetcnv">
        <w:smartTagPr>
          <w:attr w:name="TCSC" w:val="0"/>
          <w:attr w:name="NumberType" w:val="1"/>
          <w:attr w:name="Negative" w:val="False"/>
          <w:attr w:name="HasSpace" w:val="False"/>
          <w:attr w:name="SourceValue" w:val="5800.42"/>
          <w:attr w:name="UnitName" w:val="千克"/>
        </w:smartTagPr>
        <w:r w:rsidRPr="00247692">
          <w:rPr>
            <w:rFonts w:eastAsia="仿宋_GB2312"/>
            <w:sz w:val="28"/>
            <w:szCs w:val="28"/>
          </w:rPr>
          <w:t>500</w:t>
        </w:r>
        <w:r w:rsidRPr="00247692">
          <w:rPr>
            <w:rFonts w:eastAsia="仿宋_GB2312"/>
            <w:sz w:val="28"/>
            <w:szCs w:val="28"/>
          </w:rPr>
          <w:t>米</w:t>
        </w:r>
      </w:smartTag>
      <w:r w:rsidRPr="00247692">
        <w:rPr>
          <w:rFonts w:eastAsia="仿宋_GB2312"/>
          <w:sz w:val="28"/>
          <w:szCs w:val="28"/>
        </w:rPr>
        <w:t>范围、长安区内新划入基本农田位置以及三环路周边绿化带。</w:t>
      </w:r>
    </w:p>
    <w:p w:rsidR="00D23E01" w:rsidRPr="00247692" w:rsidRDefault="00D23E01" w:rsidP="006F0F83">
      <w:pPr>
        <w:spacing w:line="600" w:lineRule="exact"/>
        <w:ind w:firstLineChars="200" w:firstLine="560"/>
        <w:rPr>
          <w:rFonts w:eastAsia="仿宋_GB2312"/>
          <w:sz w:val="28"/>
          <w:szCs w:val="28"/>
        </w:rPr>
      </w:pPr>
      <w:r w:rsidRPr="00247692">
        <w:rPr>
          <w:rFonts w:eastAsia="仿宋_GB2312"/>
          <w:sz w:val="28"/>
          <w:szCs w:val="28"/>
        </w:rPr>
        <w:t>中心城区建设用地管制分区见附表</w:t>
      </w:r>
      <w:r w:rsidRPr="00247692">
        <w:rPr>
          <w:rFonts w:eastAsia="仿宋_GB2312"/>
          <w:sz w:val="28"/>
          <w:szCs w:val="28"/>
        </w:rPr>
        <w:t>8</w:t>
      </w:r>
      <w:r w:rsidRPr="00247692">
        <w:rPr>
          <w:rFonts w:eastAsia="仿宋_GB2312"/>
          <w:sz w:val="28"/>
          <w:szCs w:val="28"/>
        </w:rPr>
        <w:t>。</w:t>
      </w:r>
    </w:p>
    <w:p w:rsidR="00D23E01" w:rsidRPr="00247692" w:rsidRDefault="00D23E01" w:rsidP="006F0F83">
      <w:pPr>
        <w:spacing w:line="620" w:lineRule="exact"/>
        <w:ind w:firstLineChars="200" w:firstLine="560"/>
        <w:rPr>
          <w:rFonts w:eastAsia="仿宋_GB2312"/>
          <w:sz w:val="28"/>
          <w:szCs w:val="28"/>
        </w:rPr>
        <w:sectPr w:rsidR="00D23E01" w:rsidRPr="00247692" w:rsidSect="00C2625E">
          <w:headerReference w:type="default" r:id="rId20"/>
          <w:pgSz w:w="11906" w:h="16838" w:code="9"/>
          <w:pgMar w:top="1758" w:right="1701" w:bottom="1644" w:left="1701" w:header="1247" w:footer="1134" w:gutter="0"/>
          <w:cols w:space="425"/>
          <w:docGrid w:linePitch="312"/>
        </w:sectPr>
      </w:pPr>
    </w:p>
    <w:p w:rsidR="00D23E01" w:rsidRPr="00247692" w:rsidRDefault="00D23E01" w:rsidP="0092794B">
      <w:pPr>
        <w:pStyle w:val="1"/>
        <w:spacing w:beforeLines="50" w:after="120"/>
        <w:ind w:firstLineChars="196" w:firstLine="630"/>
        <w:jc w:val="left"/>
        <w:rPr>
          <w:rFonts w:eastAsia="仿宋_GB2312"/>
        </w:rPr>
      </w:pPr>
      <w:bookmarkStart w:id="31" w:name="_Toc470626700"/>
      <w:r w:rsidRPr="00247692">
        <w:rPr>
          <w:rFonts w:eastAsia="仿宋_GB2312"/>
        </w:rPr>
        <w:lastRenderedPageBreak/>
        <w:t>六、重点建设项目用地安排</w:t>
      </w:r>
      <w:bookmarkEnd w:id="31"/>
    </w:p>
    <w:p w:rsidR="00D23E01" w:rsidRPr="00247692" w:rsidRDefault="00D23E01" w:rsidP="000F3435">
      <w:pPr>
        <w:pStyle w:val="2TimesNewRomanGB231220"/>
        <w:spacing w:before="120" w:after="120" w:line="612" w:lineRule="exact"/>
        <w:ind w:firstLine="562"/>
        <w:rPr>
          <w:rFonts w:cs="Times New Roman"/>
        </w:rPr>
      </w:pPr>
      <w:bookmarkStart w:id="32" w:name="_Toc470626701"/>
      <w:r w:rsidRPr="00247692">
        <w:rPr>
          <w:rFonts w:cs="Times New Roman"/>
        </w:rPr>
        <w:t>（一）交通项目建设</w:t>
      </w:r>
      <w:bookmarkEnd w:id="32"/>
    </w:p>
    <w:p w:rsidR="00D23E01" w:rsidRPr="00247692" w:rsidRDefault="00D23E01" w:rsidP="006F0F83">
      <w:pPr>
        <w:spacing w:line="614" w:lineRule="exact"/>
        <w:ind w:firstLineChars="200" w:firstLine="560"/>
        <w:rPr>
          <w:rFonts w:eastAsia="仿宋_GB2312"/>
          <w:sz w:val="28"/>
          <w:szCs w:val="28"/>
        </w:rPr>
      </w:pPr>
      <w:r w:rsidRPr="00247692">
        <w:rPr>
          <w:rFonts w:eastAsia="仿宋_GB2312"/>
          <w:sz w:val="28"/>
          <w:szCs w:val="28"/>
        </w:rPr>
        <w:t>1</w:t>
      </w:r>
      <w:r w:rsidRPr="00247692">
        <w:rPr>
          <w:rFonts w:eastAsia="仿宋_GB2312"/>
          <w:sz w:val="28"/>
          <w:szCs w:val="28"/>
        </w:rPr>
        <w:t>、铁路建设</w:t>
      </w:r>
    </w:p>
    <w:p w:rsidR="00D23E01" w:rsidRPr="00247692" w:rsidRDefault="00D23E01" w:rsidP="006F0F83">
      <w:pPr>
        <w:spacing w:line="614" w:lineRule="exact"/>
        <w:ind w:firstLineChars="200" w:firstLine="560"/>
        <w:rPr>
          <w:rFonts w:eastAsia="仿宋_GB2312"/>
          <w:sz w:val="28"/>
          <w:szCs w:val="28"/>
        </w:rPr>
      </w:pPr>
      <w:r w:rsidRPr="00247692">
        <w:rPr>
          <w:rFonts w:eastAsia="仿宋_GB2312"/>
          <w:sz w:val="28"/>
          <w:szCs w:val="28"/>
        </w:rPr>
        <w:t>西安至延安高铁（含西安北第二动车所）、西韩城际铁路、阎良至机场及南延伸城际铁路、西安至法门寺城际铁路、西安至武汉高铁、西安枢纽第二货北环铁路、西安经安康至重庆高铁、西阎城际铁路项目、西成高铁、城际铁路高陵段、铁路大环线、银川至西安铁路（经开区）、西安北至机场城际铁（经开区）、城际铁路枢纽。</w:t>
      </w:r>
    </w:p>
    <w:p w:rsidR="00D23E01" w:rsidRPr="00247692" w:rsidRDefault="00D23E01" w:rsidP="006F0F83">
      <w:pPr>
        <w:spacing w:line="614" w:lineRule="exact"/>
        <w:ind w:firstLineChars="200" w:firstLine="560"/>
        <w:rPr>
          <w:rFonts w:eastAsia="仿宋_GB2312"/>
          <w:sz w:val="28"/>
          <w:szCs w:val="28"/>
        </w:rPr>
      </w:pPr>
      <w:r w:rsidRPr="00247692">
        <w:rPr>
          <w:rFonts w:eastAsia="仿宋_GB2312"/>
          <w:sz w:val="28"/>
          <w:szCs w:val="28"/>
        </w:rPr>
        <w:t>2</w:t>
      </w:r>
      <w:r w:rsidRPr="00247692">
        <w:rPr>
          <w:rFonts w:eastAsia="仿宋_GB2312"/>
          <w:sz w:val="28"/>
          <w:szCs w:val="28"/>
        </w:rPr>
        <w:t>、公路建设</w:t>
      </w:r>
    </w:p>
    <w:p w:rsidR="00D23E01" w:rsidRPr="00247692" w:rsidRDefault="00D23E01" w:rsidP="006F0F83">
      <w:pPr>
        <w:spacing w:line="614" w:lineRule="exact"/>
        <w:ind w:firstLineChars="200" w:firstLine="560"/>
        <w:rPr>
          <w:rFonts w:eastAsia="仿宋_GB2312"/>
          <w:sz w:val="28"/>
          <w:szCs w:val="28"/>
        </w:rPr>
      </w:pPr>
      <w:r w:rsidRPr="00247692">
        <w:rPr>
          <w:rFonts w:eastAsia="仿宋_GB2312"/>
          <w:sz w:val="28"/>
          <w:szCs w:val="28"/>
        </w:rPr>
        <w:t>规划期，建设京昆高速改扩建、西商线（沪陕高速西安段）、西汉高速改扩建、西阎快速干道项目、</w:t>
      </w:r>
      <w:r w:rsidRPr="00247692">
        <w:rPr>
          <w:rFonts w:eastAsia="仿宋_GB2312"/>
          <w:sz w:val="28"/>
          <w:szCs w:val="28"/>
        </w:rPr>
        <w:t>108</w:t>
      </w:r>
      <w:r w:rsidRPr="00247692">
        <w:rPr>
          <w:rFonts w:eastAsia="仿宋_GB2312"/>
          <w:sz w:val="28"/>
          <w:szCs w:val="28"/>
        </w:rPr>
        <w:t>国道改线项目、</w:t>
      </w:r>
      <w:r w:rsidRPr="00247692">
        <w:rPr>
          <w:rFonts w:eastAsia="仿宋_GB2312"/>
          <w:sz w:val="28"/>
          <w:szCs w:val="28"/>
        </w:rPr>
        <w:t>S211</w:t>
      </w:r>
      <w:r w:rsidRPr="00247692">
        <w:rPr>
          <w:rFonts w:eastAsia="仿宋_GB2312"/>
          <w:sz w:val="28"/>
          <w:szCs w:val="28"/>
        </w:rPr>
        <w:t>国道改线项目、阎良至蒲城内府机场连接项目、</w:t>
      </w:r>
      <w:r w:rsidRPr="00247692">
        <w:rPr>
          <w:rFonts w:eastAsia="仿宋_GB2312"/>
          <w:sz w:val="28"/>
          <w:szCs w:val="28"/>
        </w:rPr>
        <w:t>G108</w:t>
      </w:r>
      <w:r w:rsidRPr="00247692">
        <w:rPr>
          <w:rFonts w:eastAsia="仿宋_GB2312"/>
          <w:sz w:val="28"/>
          <w:szCs w:val="28"/>
        </w:rPr>
        <w:t>县城过境段、</w:t>
      </w:r>
      <w:r w:rsidRPr="00247692">
        <w:rPr>
          <w:rFonts w:eastAsia="仿宋_GB2312"/>
          <w:sz w:val="28"/>
          <w:szCs w:val="28"/>
        </w:rPr>
        <w:t>G30</w:t>
      </w:r>
      <w:r w:rsidRPr="00247692">
        <w:rPr>
          <w:rFonts w:eastAsia="仿宋_GB2312"/>
          <w:sz w:val="28"/>
          <w:szCs w:val="28"/>
        </w:rPr>
        <w:t>连霍高速周至段、</w:t>
      </w:r>
      <w:r w:rsidRPr="00247692">
        <w:rPr>
          <w:rFonts w:eastAsia="仿宋_GB2312"/>
          <w:sz w:val="28"/>
          <w:szCs w:val="28"/>
        </w:rPr>
        <w:t>G310</w:t>
      </w:r>
      <w:r w:rsidRPr="00247692">
        <w:rPr>
          <w:rFonts w:eastAsia="仿宋_GB2312"/>
          <w:sz w:val="28"/>
          <w:szCs w:val="28"/>
        </w:rPr>
        <w:t>县城</w:t>
      </w:r>
      <w:r w:rsidRPr="00247692">
        <w:rPr>
          <w:rFonts w:eastAsia="仿宋_GB2312"/>
          <w:sz w:val="28"/>
          <w:szCs w:val="28"/>
        </w:rPr>
        <w:t>—</w:t>
      </w:r>
      <w:r w:rsidRPr="00247692">
        <w:rPr>
          <w:rFonts w:eastAsia="仿宋_GB2312"/>
          <w:sz w:val="28"/>
          <w:szCs w:val="28"/>
        </w:rPr>
        <w:t>青化、</w:t>
      </w:r>
      <w:r w:rsidRPr="00247692">
        <w:rPr>
          <w:rFonts w:eastAsia="仿宋_GB2312"/>
          <w:sz w:val="28"/>
          <w:szCs w:val="28"/>
        </w:rPr>
        <w:t>S107</w:t>
      </w:r>
      <w:r w:rsidRPr="00247692">
        <w:rPr>
          <w:rFonts w:eastAsia="仿宋_GB2312"/>
          <w:sz w:val="28"/>
          <w:szCs w:val="28"/>
        </w:rPr>
        <w:t>楼观</w:t>
      </w:r>
      <w:r w:rsidRPr="00247692">
        <w:rPr>
          <w:rFonts w:eastAsia="仿宋_GB2312"/>
          <w:sz w:val="28"/>
          <w:szCs w:val="28"/>
        </w:rPr>
        <w:t>—</w:t>
      </w:r>
      <w:r w:rsidRPr="00247692">
        <w:rPr>
          <w:rFonts w:eastAsia="仿宋_GB2312"/>
          <w:sz w:val="28"/>
          <w:szCs w:val="28"/>
        </w:rPr>
        <w:t>眉县、西禹高速改扩建、郑西铁路两基地、西康高速韦曲收费站改造项目、公交停保场、公交枢纽站（西安航天基地一级综合客运站）、西安航天基地通航产业园、汤峪镇东西环路建设、纺织城火车站综合交通枢纽及周边地区配套建设、白鹿原风光北路、西安绕城高速公路通行能力提升工程</w:t>
      </w:r>
      <w:r w:rsidRPr="00247692">
        <w:rPr>
          <w:rFonts w:eastAsia="仿宋_GB2312"/>
          <w:sz w:val="28"/>
          <w:szCs w:val="28"/>
        </w:rPr>
        <w:t>-</w:t>
      </w:r>
      <w:r w:rsidRPr="00247692">
        <w:rPr>
          <w:rFonts w:eastAsia="仿宋_GB2312"/>
          <w:sz w:val="28"/>
          <w:szCs w:val="28"/>
        </w:rPr>
        <w:t>灞桥服务区、凤凰大道</w:t>
      </w:r>
      <w:r w:rsidRPr="00247692">
        <w:rPr>
          <w:rFonts w:eastAsia="仿宋_GB2312"/>
          <w:sz w:val="28"/>
          <w:szCs w:val="28"/>
        </w:rPr>
        <w:t>-</w:t>
      </w:r>
      <w:r w:rsidRPr="00247692">
        <w:rPr>
          <w:rFonts w:eastAsia="仿宋_GB2312"/>
          <w:sz w:val="28"/>
          <w:szCs w:val="28"/>
        </w:rPr>
        <w:t>纺四路一级路、</w:t>
      </w:r>
      <w:r w:rsidRPr="00247692">
        <w:rPr>
          <w:rFonts w:eastAsia="仿宋_GB2312"/>
          <w:sz w:val="28"/>
          <w:szCs w:val="28"/>
        </w:rPr>
        <w:t>210</w:t>
      </w:r>
      <w:r w:rsidRPr="00247692">
        <w:rPr>
          <w:rFonts w:eastAsia="仿宋_GB2312"/>
          <w:sz w:val="28"/>
          <w:szCs w:val="28"/>
        </w:rPr>
        <w:t>过境公路灞桥段、向阳沟公（廉）租房配套工程、机场线东延伸停车场、杏园立交改扩建、航空基地宏腰路项目、西安市秦汉大道临潼段、西阎快速干道、</w:t>
      </w:r>
      <w:r w:rsidRPr="00247692">
        <w:rPr>
          <w:rFonts w:eastAsia="仿宋_GB2312"/>
          <w:sz w:val="28"/>
          <w:szCs w:val="28"/>
        </w:rPr>
        <w:t>310</w:t>
      </w:r>
      <w:r w:rsidRPr="00247692">
        <w:rPr>
          <w:rFonts w:eastAsia="仿宋_GB2312"/>
          <w:sz w:val="28"/>
          <w:szCs w:val="28"/>
        </w:rPr>
        <w:t>国道立交、秦汉大道交通段、凤凰大道连接西安主干道、</w:t>
      </w:r>
      <w:r w:rsidRPr="00247692">
        <w:rPr>
          <w:rFonts w:eastAsia="仿宋_GB2312"/>
          <w:sz w:val="28"/>
          <w:szCs w:val="28"/>
        </w:rPr>
        <w:t>210</w:t>
      </w:r>
      <w:r w:rsidRPr="00247692">
        <w:rPr>
          <w:rFonts w:eastAsia="仿宋_GB2312"/>
          <w:sz w:val="28"/>
          <w:szCs w:val="28"/>
        </w:rPr>
        <w:t>国道改扩建、西蓝轨道交通、</w:t>
      </w:r>
      <w:r w:rsidRPr="00247692">
        <w:rPr>
          <w:rFonts w:eastAsia="仿宋_GB2312"/>
          <w:sz w:val="28"/>
          <w:szCs w:val="28"/>
        </w:rPr>
        <w:lastRenderedPageBreak/>
        <w:t>西咸南环线、洪庆立交、铁路物流中心配套区、西安交通管理中心项目、综合交通枢纽项目、秦岭北麓生态旅游绿道、高陵汽车客运站、高陵至临潼油槐公路</w:t>
      </w:r>
      <w:r w:rsidR="00323769">
        <w:rPr>
          <w:rFonts w:eastAsia="仿宋_GB2312" w:hint="eastAsia"/>
          <w:sz w:val="28"/>
          <w:szCs w:val="28"/>
        </w:rPr>
        <w:t>、</w:t>
      </w:r>
      <w:r w:rsidR="00323769" w:rsidRPr="00247692">
        <w:rPr>
          <w:rFonts w:eastAsia="仿宋_GB2312"/>
          <w:sz w:val="28"/>
          <w:szCs w:val="28"/>
        </w:rPr>
        <w:t>丰产路西段改扩建工程</w:t>
      </w:r>
      <w:r w:rsidRPr="00247692">
        <w:rPr>
          <w:rFonts w:eastAsia="仿宋_GB2312"/>
          <w:sz w:val="28"/>
          <w:szCs w:val="28"/>
        </w:rPr>
        <w:t>等。</w:t>
      </w:r>
    </w:p>
    <w:p w:rsidR="00D23E01" w:rsidRPr="00247692" w:rsidRDefault="00D23E01" w:rsidP="006F0F83">
      <w:pPr>
        <w:spacing w:line="620" w:lineRule="exact"/>
        <w:ind w:firstLineChars="200" w:firstLine="560"/>
        <w:rPr>
          <w:rFonts w:eastAsia="仿宋_GB2312"/>
          <w:sz w:val="28"/>
          <w:szCs w:val="28"/>
        </w:rPr>
      </w:pPr>
      <w:r w:rsidRPr="00247692">
        <w:rPr>
          <w:rFonts w:eastAsia="仿宋_GB2312"/>
          <w:sz w:val="28"/>
          <w:szCs w:val="28"/>
        </w:rPr>
        <w:t>3</w:t>
      </w:r>
      <w:r w:rsidRPr="00247692">
        <w:rPr>
          <w:rFonts w:eastAsia="仿宋_GB2312"/>
          <w:sz w:val="28"/>
          <w:szCs w:val="28"/>
        </w:rPr>
        <w:t>、轨道交通建设</w:t>
      </w:r>
    </w:p>
    <w:p w:rsidR="00D23E01" w:rsidRPr="00247692" w:rsidRDefault="00D23E01" w:rsidP="006F0F83">
      <w:pPr>
        <w:spacing w:line="620" w:lineRule="exact"/>
        <w:ind w:firstLineChars="200" w:firstLine="560"/>
        <w:rPr>
          <w:rFonts w:eastAsia="仿宋_GB2312"/>
          <w:sz w:val="28"/>
          <w:szCs w:val="28"/>
        </w:rPr>
      </w:pPr>
      <w:r w:rsidRPr="00247692">
        <w:rPr>
          <w:rFonts w:eastAsia="仿宋_GB2312"/>
          <w:sz w:val="28"/>
          <w:szCs w:val="28"/>
        </w:rPr>
        <w:t>规划期，建设西安</w:t>
      </w:r>
      <w:r w:rsidR="001943A4" w:rsidRPr="00247692">
        <w:rPr>
          <w:rFonts w:eastAsia="仿宋_GB2312"/>
          <w:sz w:val="28"/>
          <w:szCs w:val="28"/>
        </w:rPr>
        <w:t>地铁四号线、地铁五号线、地铁六号线一期、地铁六号线二期、地铁临潼区（九号线）、地铁二号线二期、地铁三号线二期、地铁七号线、地铁八号线（环线）、地铁十号线、地铁十一号线、</w:t>
      </w:r>
      <w:r w:rsidR="002843D4" w:rsidRPr="00247692">
        <w:rPr>
          <w:rFonts w:eastAsia="仿宋_GB2312"/>
          <w:sz w:val="28"/>
          <w:szCs w:val="28"/>
        </w:rPr>
        <w:t>地铁十二号线、地铁十三号线、</w:t>
      </w:r>
      <w:r w:rsidR="001943A4" w:rsidRPr="00247692">
        <w:rPr>
          <w:rFonts w:eastAsia="仿宋_GB2312"/>
          <w:sz w:val="28"/>
          <w:szCs w:val="28"/>
        </w:rPr>
        <w:t>地铁十四号线、地铁十五号线、地铁十六号线、地铁十八号线、地铁十九号线、地铁二十号线、地铁二十一号线、地铁二十二号线、地铁二十三号线</w:t>
      </w:r>
      <w:r w:rsidRPr="00247692">
        <w:rPr>
          <w:rFonts w:eastAsia="仿宋_GB2312"/>
          <w:sz w:val="28"/>
          <w:szCs w:val="28"/>
        </w:rPr>
        <w:t>等城市轨道交通工程。</w:t>
      </w:r>
    </w:p>
    <w:p w:rsidR="00D23E01" w:rsidRPr="00247692" w:rsidRDefault="00D23E01" w:rsidP="000F3435">
      <w:pPr>
        <w:pStyle w:val="2TimesNewRomanGB231220"/>
        <w:spacing w:before="120" w:after="120" w:line="620" w:lineRule="exact"/>
        <w:ind w:firstLine="562"/>
        <w:rPr>
          <w:rFonts w:cs="Times New Roman"/>
        </w:rPr>
      </w:pPr>
      <w:bookmarkStart w:id="33" w:name="_Toc470626702"/>
      <w:r w:rsidRPr="00247692">
        <w:rPr>
          <w:rFonts w:cs="Times New Roman"/>
        </w:rPr>
        <w:t>（二）水利工程建设</w:t>
      </w:r>
      <w:bookmarkEnd w:id="33"/>
    </w:p>
    <w:p w:rsidR="00D23E01" w:rsidRPr="00247692" w:rsidRDefault="00D23E01" w:rsidP="006F0F83">
      <w:pPr>
        <w:spacing w:line="620" w:lineRule="exact"/>
        <w:ind w:firstLineChars="200" w:firstLine="560"/>
        <w:rPr>
          <w:rFonts w:eastAsia="仿宋_GB2312"/>
          <w:sz w:val="28"/>
          <w:szCs w:val="28"/>
        </w:rPr>
      </w:pPr>
      <w:r w:rsidRPr="00247692">
        <w:rPr>
          <w:rFonts w:eastAsia="仿宋_GB2312"/>
          <w:sz w:val="28"/>
          <w:szCs w:val="28"/>
        </w:rPr>
        <w:t>建设</w:t>
      </w:r>
      <w:r w:rsidRPr="00247692">
        <w:rPr>
          <w:rFonts w:eastAsia="仿宋_GB2312"/>
          <w:sz w:val="28"/>
          <w:szCs w:val="28"/>
        </w:rPr>
        <w:t>“</w:t>
      </w:r>
      <w:r w:rsidRPr="00247692">
        <w:rPr>
          <w:rFonts w:eastAsia="仿宋_GB2312"/>
          <w:sz w:val="28"/>
          <w:szCs w:val="28"/>
        </w:rPr>
        <w:t>引汉济渭</w:t>
      </w:r>
      <w:r w:rsidRPr="00247692">
        <w:rPr>
          <w:rFonts w:eastAsia="仿宋_GB2312"/>
          <w:sz w:val="28"/>
          <w:szCs w:val="28"/>
        </w:rPr>
        <w:t>”</w:t>
      </w:r>
      <w:r w:rsidRPr="00247692">
        <w:rPr>
          <w:rFonts w:eastAsia="仿宋_GB2312"/>
          <w:sz w:val="28"/>
          <w:szCs w:val="28"/>
        </w:rPr>
        <w:t>调水</w:t>
      </w:r>
      <w:r w:rsidR="004B2CBB" w:rsidRPr="00247692">
        <w:rPr>
          <w:rFonts w:eastAsia="仿宋_GB2312"/>
          <w:sz w:val="28"/>
          <w:szCs w:val="28"/>
        </w:rPr>
        <w:t>及净水厂</w:t>
      </w:r>
      <w:r w:rsidRPr="00247692">
        <w:rPr>
          <w:rFonts w:eastAsia="仿宋_GB2312"/>
          <w:sz w:val="28"/>
          <w:szCs w:val="28"/>
        </w:rPr>
        <w:t>工程，渭河综合治理</w:t>
      </w:r>
      <w:r w:rsidR="004B2CBB" w:rsidRPr="00247692">
        <w:rPr>
          <w:rFonts w:eastAsia="仿宋_GB2312"/>
          <w:sz w:val="28"/>
          <w:szCs w:val="28"/>
        </w:rPr>
        <w:t>工程</w:t>
      </w:r>
      <w:r w:rsidRPr="00247692">
        <w:rPr>
          <w:rFonts w:eastAsia="仿宋_GB2312"/>
          <w:sz w:val="28"/>
          <w:szCs w:val="28"/>
        </w:rPr>
        <w:t>、灞河综合治理、清河</w:t>
      </w:r>
      <w:r w:rsidRPr="00247692">
        <w:rPr>
          <w:rFonts w:eastAsia="仿宋_GB2312"/>
          <w:spacing w:val="-2"/>
          <w:sz w:val="28"/>
          <w:szCs w:val="28"/>
        </w:rPr>
        <w:t>综合治理、石川河综合治理、</w:t>
      </w:r>
      <w:r w:rsidRPr="00247692">
        <w:rPr>
          <w:spacing w:val="-2"/>
          <w:sz w:val="28"/>
          <w:szCs w:val="28"/>
        </w:rPr>
        <w:t>潏</w:t>
      </w:r>
      <w:r w:rsidRPr="00247692">
        <w:rPr>
          <w:rFonts w:eastAsia="仿宋_GB2312"/>
          <w:spacing w:val="-2"/>
          <w:sz w:val="28"/>
          <w:szCs w:val="28"/>
        </w:rPr>
        <w:t>河综合治理、</w:t>
      </w:r>
      <w:r w:rsidRPr="00247692">
        <w:rPr>
          <w:spacing w:val="-2"/>
          <w:sz w:val="28"/>
          <w:szCs w:val="28"/>
        </w:rPr>
        <w:t>滈</w:t>
      </w:r>
      <w:r w:rsidRPr="00247692">
        <w:rPr>
          <w:rFonts w:eastAsia="仿宋_GB2312"/>
          <w:spacing w:val="-2"/>
          <w:sz w:val="28"/>
          <w:szCs w:val="28"/>
        </w:rPr>
        <w:t>河综合治理、沣河综合治理、</w:t>
      </w:r>
      <w:r w:rsidRPr="00247692">
        <w:rPr>
          <w:spacing w:val="-2"/>
          <w:sz w:val="28"/>
          <w:szCs w:val="28"/>
        </w:rPr>
        <w:t>浐</w:t>
      </w:r>
      <w:r w:rsidRPr="00247692">
        <w:rPr>
          <w:rFonts w:eastAsia="仿宋_GB2312"/>
          <w:spacing w:val="-2"/>
          <w:sz w:val="28"/>
          <w:szCs w:val="28"/>
        </w:rPr>
        <w:t>河综合治理、泾河综合治理、黑河综合治理、洋峪河治理等，加快斗门水库、</w:t>
      </w:r>
      <w:r w:rsidRPr="00247692">
        <w:rPr>
          <w:spacing w:val="-2"/>
          <w:sz w:val="28"/>
          <w:szCs w:val="28"/>
        </w:rPr>
        <w:t>渼</w:t>
      </w:r>
      <w:r w:rsidRPr="00247692">
        <w:rPr>
          <w:rFonts w:eastAsia="仿宋_GB2312"/>
          <w:spacing w:val="-2"/>
          <w:sz w:val="28"/>
          <w:szCs w:val="28"/>
        </w:rPr>
        <w:t>陂湖、凤凰池生态引水及河湖连通工程、杜陵湖项目、高新湖（二期）、户县天桥湖项目等水生态环境建设，维护湿地生态功能，重点实施泾渭湿地、灞渭湿地、涝渭湿地等湿地保护工程</w:t>
      </w:r>
      <w:r w:rsidRPr="00247692">
        <w:rPr>
          <w:rFonts w:eastAsia="仿宋_GB2312"/>
          <w:sz w:val="28"/>
          <w:szCs w:val="28"/>
        </w:rPr>
        <w:t>。</w:t>
      </w:r>
    </w:p>
    <w:p w:rsidR="00D23E01" w:rsidRPr="00247692" w:rsidRDefault="00D23E01" w:rsidP="006F0F83">
      <w:pPr>
        <w:spacing w:line="610" w:lineRule="exact"/>
        <w:ind w:firstLineChars="200" w:firstLine="560"/>
        <w:rPr>
          <w:rFonts w:eastAsia="仿宋_GB2312"/>
          <w:sz w:val="28"/>
          <w:szCs w:val="28"/>
        </w:rPr>
      </w:pPr>
      <w:r w:rsidRPr="00247692">
        <w:rPr>
          <w:rFonts w:eastAsia="仿宋_GB2312"/>
          <w:sz w:val="28"/>
          <w:szCs w:val="28"/>
        </w:rPr>
        <w:t>建设泥峪河水库项目、涝渭地下水源地工程、</w:t>
      </w:r>
      <w:r w:rsidR="003048A0" w:rsidRPr="00247692">
        <w:rPr>
          <w:rFonts w:eastAsia="仿宋_GB2312"/>
          <w:sz w:val="28"/>
          <w:szCs w:val="28"/>
        </w:rPr>
        <w:t>沣</w:t>
      </w:r>
      <w:r w:rsidR="00663051" w:rsidRPr="00247692">
        <w:rPr>
          <w:rFonts w:eastAsia="仿宋_GB2312"/>
          <w:spacing w:val="-20"/>
          <w:sz w:val="28"/>
          <w:szCs w:val="28"/>
        </w:rPr>
        <w:t>氵</w:t>
      </w:r>
      <w:r w:rsidR="003048A0" w:rsidRPr="00247692">
        <w:rPr>
          <w:rFonts w:eastAsia="仿宋_GB2312"/>
          <w:sz w:val="28"/>
          <w:szCs w:val="28"/>
        </w:rPr>
        <w:t>皂河水源地工程、浐灞河水源地工程、</w:t>
      </w:r>
      <w:r w:rsidRPr="00247692">
        <w:rPr>
          <w:rFonts w:eastAsia="仿宋_GB2312"/>
          <w:sz w:val="28"/>
          <w:szCs w:val="28"/>
        </w:rPr>
        <w:t>李家河水库引水工程、西南郊水厂、黑河水厂、蓝田县安村水厂、楼观自来水厂、</w:t>
      </w:r>
      <w:r w:rsidR="004B2CBB" w:rsidRPr="00247692">
        <w:rPr>
          <w:rFonts w:eastAsia="仿宋_GB2312"/>
          <w:sz w:val="28"/>
          <w:szCs w:val="28"/>
        </w:rPr>
        <w:t>渭北工业区湾子水厂工程、</w:t>
      </w:r>
      <w:r w:rsidRPr="00247692">
        <w:rPr>
          <w:rFonts w:eastAsia="仿宋_GB2312"/>
          <w:sz w:val="28"/>
          <w:szCs w:val="28"/>
        </w:rPr>
        <w:t>西北郊</w:t>
      </w:r>
      <w:r w:rsidRPr="00247692">
        <w:rPr>
          <w:rFonts w:eastAsia="仿宋_GB2312"/>
          <w:sz w:val="28"/>
          <w:szCs w:val="28"/>
        </w:rPr>
        <w:lastRenderedPageBreak/>
        <w:t>污泥处理厂、周至污泥处理厂、户县</w:t>
      </w:r>
      <w:r w:rsidRPr="00247692">
        <w:rPr>
          <w:rFonts w:eastAsia="仿宋_GB2312"/>
          <w:sz w:val="28"/>
          <w:szCs w:val="28"/>
        </w:rPr>
        <w:t>(</w:t>
      </w:r>
      <w:r w:rsidRPr="00247692">
        <w:rPr>
          <w:rFonts w:eastAsia="仿宋_GB2312"/>
          <w:sz w:val="28"/>
          <w:szCs w:val="28"/>
        </w:rPr>
        <w:t>东</w:t>
      </w:r>
      <w:r w:rsidRPr="00247692">
        <w:rPr>
          <w:rFonts w:eastAsia="仿宋_GB2312"/>
          <w:sz w:val="28"/>
          <w:szCs w:val="28"/>
        </w:rPr>
        <w:t>)</w:t>
      </w:r>
      <w:r w:rsidRPr="00247692">
        <w:rPr>
          <w:rFonts w:eastAsia="仿宋_GB2312"/>
          <w:sz w:val="28"/>
          <w:szCs w:val="28"/>
        </w:rPr>
        <w:t>污泥处理厂、东郊污泥处理厂、草堂污水处理厂再生水利用设施、第二污水处理厂、第九污水处理厂四期工程、第十六污水处理厂、第十三污水处理厂一期工程、第一污水处理厂改扩建工程、航天二期污水处理厂、高桥污水处理厂、鹿苑社区污水厂、经开污水处理厂等水利项目。</w:t>
      </w:r>
    </w:p>
    <w:p w:rsidR="00D23E01" w:rsidRPr="00247692" w:rsidRDefault="00D23E01" w:rsidP="000F3435">
      <w:pPr>
        <w:pStyle w:val="2TimesNewRomanGB231220"/>
        <w:spacing w:before="120" w:after="120"/>
        <w:ind w:firstLine="562"/>
        <w:rPr>
          <w:rFonts w:cs="Times New Roman"/>
        </w:rPr>
      </w:pPr>
      <w:bookmarkStart w:id="34" w:name="_Toc470626703"/>
      <w:r w:rsidRPr="00247692">
        <w:rPr>
          <w:rFonts w:cs="Times New Roman"/>
        </w:rPr>
        <w:t>（三）环保项目建设</w:t>
      </w:r>
      <w:bookmarkEnd w:id="34"/>
    </w:p>
    <w:p w:rsidR="00D23E01" w:rsidRPr="00247692" w:rsidRDefault="00D23E01" w:rsidP="006F0F83">
      <w:pPr>
        <w:spacing w:line="610" w:lineRule="exact"/>
        <w:ind w:firstLineChars="200" w:firstLine="560"/>
        <w:rPr>
          <w:rFonts w:eastAsia="仿宋_GB2312"/>
          <w:sz w:val="28"/>
          <w:szCs w:val="28"/>
        </w:rPr>
      </w:pPr>
      <w:r w:rsidRPr="00247692">
        <w:rPr>
          <w:rFonts w:eastAsia="仿宋_GB2312"/>
          <w:sz w:val="28"/>
          <w:szCs w:val="28"/>
        </w:rPr>
        <w:t>建设庄头生活垃圾填埋场、哑柏镇生活垃圾填埋厂建设项目、蓝</w:t>
      </w:r>
      <w:r w:rsidRPr="00247692">
        <w:rPr>
          <w:rFonts w:eastAsia="仿宋_GB2312"/>
          <w:spacing w:val="-2"/>
          <w:sz w:val="28"/>
          <w:szCs w:val="28"/>
        </w:rPr>
        <w:t>田县北区垃圾压缩站、蓝田县南区垃圾压缩站、户县垃圾焚烧厂等项目。</w:t>
      </w:r>
    </w:p>
    <w:p w:rsidR="00D23E01" w:rsidRPr="00247692" w:rsidRDefault="00D23E01" w:rsidP="000F3435">
      <w:pPr>
        <w:pStyle w:val="2TimesNewRomanGB231220"/>
        <w:spacing w:before="120" w:after="120"/>
        <w:ind w:firstLine="562"/>
        <w:rPr>
          <w:rFonts w:cs="Times New Roman"/>
        </w:rPr>
      </w:pPr>
      <w:bookmarkStart w:id="35" w:name="_Toc470626704"/>
      <w:r w:rsidRPr="00247692">
        <w:rPr>
          <w:rFonts w:cs="Times New Roman"/>
        </w:rPr>
        <w:t>（四）能源电力建设</w:t>
      </w:r>
      <w:bookmarkEnd w:id="35"/>
    </w:p>
    <w:p w:rsidR="00D23E01" w:rsidRPr="00247692" w:rsidRDefault="00D23E01" w:rsidP="006F0F83">
      <w:pPr>
        <w:spacing w:line="604" w:lineRule="exact"/>
        <w:ind w:firstLineChars="200" w:firstLine="560"/>
        <w:rPr>
          <w:rFonts w:eastAsia="仿宋_GB2312"/>
          <w:sz w:val="28"/>
          <w:szCs w:val="28"/>
        </w:rPr>
      </w:pPr>
      <w:r w:rsidRPr="00247692">
        <w:rPr>
          <w:rFonts w:eastAsia="仿宋_GB2312"/>
          <w:sz w:val="28"/>
          <w:szCs w:val="28"/>
        </w:rPr>
        <w:t>建设先进供电设施和有较好经济性及灵活性的西安电网。新建</w:t>
      </w:r>
      <w:r w:rsidRPr="00247692">
        <w:rPr>
          <w:rFonts w:eastAsia="仿宋_GB2312"/>
          <w:sz w:val="28"/>
          <w:szCs w:val="28"/>
        </w:rPr>
        <w:t>750</w:t>
      </w:r>
      <w:r w:rsidR="00A90821" w:rsidRPr="00247692">
        <w:rPr>
          <w:rFonts w:eastAsia="仿宋_GB2312"/>
          <w:sz w:val="28"/>
          <w:szCs w:val="28"/>
        </w:rPr>
        <w:t>KV</w:t>
      </w:r>
      <w:r w:rsidRPr="00247692">
        <w:rPr>
          <w:rFonts w:eastAsia="仿宋_GB2312"/>
          <w:sz w:val="28"/>
          <w:szCs w:val="28"/>
        </w:rPr>
        <w:t>西安东、西安北输变电工程、</w:t>
      </w:r>
      <w:r w:rsidRPr="00247692">
        <w:rPr>
          <w:rFonts w:eastAsia="仿宋_GB2312"/>
          <w:sz w:val="28"/>
          <w:szCs w:val="28"/>
        </w:rPr>
        <w:t>330</w:t>
      </w:r>
      <w:r w:rsidR="00A90821" w:rsidRPr="00247692">
        <w:rPr>
          <w:rFonts w:eastAsia="仿宋_GB2312"/>
          <w:sz w:val="28"/>
          <w:szCs w:val="28"/>
        </w:rPr>
        <w:t>KV</w:t>
      </w:r>
      <w:r w:rsidRPr="00247692">
        <w:rPr>
          <w:rFonts w:eastAsia="仿宋_GB2312"/>
          <w:sz w:val="28"/>
          <w:szCs w:val="28"/>
        </w:rPr>
        <w:t>城北输变电工程、沣渭</w:t>
      </w:r>
      <w:r w:rsidRPr="00247692">
        <w:rPr>
          <w:rFonts w:eastAsia="仿宋_GB2312"/>
          <w:sz w:val="28"/>
          <w:szCs w:val="28"/>
        </w:rPr>
        <w:t>330</w:t>
      </w:r>
      <w:r w:rsidR="00A90821" w:rsidRPr="00247692">
        <w:rPr>
          <w:rFonts w:eastAsia="仿宋_GB2312"/>
          <w:sz w:val="28"/>
          <w:szCs w:val="28"/>
        </w:rPr>
        <w:t>KV</w:t>
      </w:r>
      <w:r w:rsidRPr="00247692">
        <w:rPr>
          <w:rFonts w:eastAsia="仿宋_GB2312"/>
          <w:sz w:val="28"/>
          <w:szCs w:val="28"/>
        </w:rPr>
        <w:t>输变电工程、高工（高工</w:t>
      </w:r>
      <w:r w:rsidRPr="00247692">
        <w:rPr>
          <w:rFonts w:eastAsia="仿宋_GB2312"/>
          <w:sz w:val="28"/>
          <w:szCs w:val="28"/>
        </w:rPr>
        <w:t>3</w:t>
      </w:r>
      <w:r w:rsidRPr="00247692">
        <w:rPr>
          <w:rFonts w:eastAsia="仿宋_GB2312"/>
          <w:sz w:val="28"/>
          <w:szCs w:val="28"/>
        </w:rPr>
        <w:t>站）</w:t>
      </w:r>
      <w:r w:rsidRPr="00247692">
        <w:rPr>
          <w:rFonts w:eastAsia="仿宋_GB2312"/>
          <w:sz w:val="28"/>
          <w:szCs w:val="28"/>
        </w:rPr>
        <w:t>330</w:t>
      </w:r>
      <w:r w:rsidR="00A90821" w:rsidRPr="00247692">
        <w:rPr>
          <w:rFonts w:eastAsia="仿宋_GB2312"/>
          <w:sz w:val="28"/>
          <w:szCs w:val="28"/>
        </w:rPr>
        <w:t>KV</w:t>
      </w:r>
      <w:r w:rsidRPr="00247692">
        <w:rPr>
          <w:rFonts w:eastAsia="仿宋_GB2312"/>
          <w:sz w:val="28"/>
          <w:szCs w:val="28"/>
        </w:rPr>
        <w:t>输变电工程、高新（皂河）</w:t>
      </w:r>
      <w:r w:rsidRPr="00247692">
        <w:rPr>
          <w:rFonts w:eastAsia="仿宋_GB2312"/>
          <w:sz w:val="28"/>
          <w:szCs w:val="28"/>
        </w:rPr>
        <w:t>330</w:t>
      </w:r>
      <w:r w:rsidR="00A90821" w:rsidRPr="00247692">
        <w:rPr>
          <w:rFonts w:eastAsia="仿宋_GB2312"/>
          <w:sz w:val="28"/>
          <w:szCs w:val="28"/>
        </w:rPr>
        <w:t>KV</w:t>
      </w:r>
      <w:r w:rsidRPr="00247692">
        <w:rPr>
          <w:rFonts w:eastAsia="仿宋_GB2312"/>
          <w:sz w:val="28"/>
          <w:szCs w:val="28"/>
        </w:rPr>
        <w:t>输变电工程、西成高铁供电工程</w:t>
      </w:r>
      <w:r w:rsidRPr="00247692">
        <w:rPr>
          <w:rFonts w:eastAsia="仿宋_GB2312"/>
          <w:sz w:val="28"/>
          <w:szCs w:val="28"/>
        </w:rPr>
        <w:t>330</w:t>
      </w:r>
      <w:r w:rsidR="00A90821" w:rsidRPr="00247692">
        <w:rPr>
          <w:rFonts w:eastAsia="仿宋_GB2312"/>
          <w:sz w:val="28"/>
          <w:szCs w:val="28"/>
        </w:rPr>
        <w:t>KV</w:t>
      </w:r>
      <w:r w:rsidRPr="00247692">
        <w:rPr>
          <w:rFonts w:eastAsia="仿宋_GB2312"/>
          <w:sz w:val="28"/>
          <w:szCs w:val="28"/>
        </w:rPr>
        <w:t>周至变输变电工程、新筑（港务）</w:t>
      </w:r>
      <w:r w:rsidRPr="00247692">
        <w:rPr>
          <w:rFonts w:eastAsia="仿宋_GB2312"/>
          <w:sz w:val="28"/>
          <w:szCs w:val="28"/>
        </w:rPr>
        <w:t>330</w:t>
      </w:r>
      <w:r w:rsidR="00A90821" w:rsidRPr="00247692">
        <w:rPr>
          <w:rFonts w:eastAsia="仿宋_GB2312"/>
          <w:sz w:val="28"/>
          <w:szCs w:val="28"/>
        </w:rPr>
        <w:t>KV</w:t>
      </w:r>
      <w:r w:rsidRPr="00247692">
        <w:rPr>
          <w:rFonts w:eastAsia="仿宋_GB2312"/>
          <w:sz w:val="28"/>
          <w:szCs w:val="28"/>
        </w:rPr>
        <w:t>输变电工程、中心</w:t>
      </w:r>
      <w:r w:rsidRPr="00247692">
        <w:rPr>
          <w:rFonts w:eastAsia="仿宋_GB2312"/>
          <w:sz w:val="28"/>
          <w:szCs w:val="28"/>
        </w:rPr>
        <w:t>330</w:t>
      </w:r>
      <w:r w:rsidR="00A90821" w:rsidRPr="00247692">
        <w:rPr>
          <w:rFonts w:eastAsia="仿宋_GB2312"/>
          <w:sz w:val="28"/>
          <w:szCs w:val="28"/>
        </w:rPr>
        <w:t>KV</w:t>
      </w:r>
      <w:r w:rsidRPr="00247692">
        <w:rPr>
          <w:rFonts w:eastAsia="仿宋_GB2312"/>
          <w:sz w:val="28"/>
          <w:szCs w:val="28"/>
        </w:rPr>
        <w:t>输变电工程、阎良区</w:t>
      </w:r>
      <w:r w:rsidRPr="00247692">
        <w:rPr>
          <w:rFonts w:eastAsia="仿宋_GB2312"/>
          <w:sz w:val="28"/>
          <w:szCs w:val="28"/>
        </w:rPr>
        <w:t>330KV</w:t>
      </w:r>
      <w:r w:rsidRPr="00247692">
        <w:rPr>
          <w:rFonts w:eastAsia="仿宋_GB2312"/>
          <w:sz w:val="28"/>
          <w:szCs w:val="28"/>
        </w:rPr>
        <w:t>变电站、高新</w:t>
      </w:r>
      <w:r w:rsidRPr="00247692">
        <w:rPr>
          <w:rFonts w:eastAsia="仿宋_GB2312"/>
          <w:sz w:val="28"/>
          <w:szCs w:val="28"/>
        </w:rPr>
        <w:t>330kV</w:t>
      </w:r>
      <w:r w:rsidRPr="00247692">
        <w:rPr>
          <w:rFonts w:eastAsia="仿宋_GB2312"/>
          <w:sz w:val="28"/>
          <w:szCs w:val="28"/>
        </w:rPr>
        <w:t>输变电工程、蓝田</w:t>
      </w:r>
      <w:r w:rsidRPr="00247692">
        <w:rPr>
          <w:rFonts w:eastAsia="仿宋_GB2312"/>
          <w:sz w:val="28"/>
          <w:szCs w:val="28"/>
        </w:rPr>
        <w:t>330kV</w:t>
      </w:r>
      <w:r w:rsidRPr="00247692">
        <w:rPr>
          <w:rFonts w:eastAsia="仿宋_GB2312"/>
          <w:sz w:val="28"/>
          <w:szCs w:val="28"/>
        </w:rPr>
        <w:t>输变电工程等变电站工程以及</w:t>
      </w:r>
      <w:r w:rsidRPr="00247692">
        <w:rPr>
          <w:rFonts w:eastAsia="仿宋_GB2312"/>
          <w:sz w:val="28"/>
          <w:szCs w:val="28"/>
        </w:rPr>
        <w:t>110</w:t>
      </w:r>
      <w:r w:rsidR="00A90821" w:rsidRPr="00247692">
        <w:rPr>
          <w:rFonts w:eastAsia="仿宋_GB2312"/>
          <w:sz w:val="28"/>
          <w:szCs w:val="28"/>
        </w:rPr>
        <w:t>KV</w:t>
      </w:r>
      <w:r w:rsidRPr="00247692">
        <w:rPr>
          <w:rFonts w:eastAsia="仿宋_GB2312"/>
          <w:sz w:val="28"/>
          <w:szCs w:val="28"/>
        </w:rPr>
        <w:t>仰天变、豁口变、秦陵变、鱼斗变等多座输变电工程，以及环山路北加油加气综合区、环山路南加油加气综合区、航空基地二期西区供热中心、高新区新能源汽车充电站项目、比亚迪充电塔项目、</w:t>
      </w:r>
      <w:r w:rsidRPr="00247692">
        <w:rPr>
          <w:sz w:val="28"/>
          <w:szCs w:val="28"/>
        </w:rPr>
        <w:t>砲</w:t>
      </w:r>
      <w:r w:rsidRPr="00247692">
        <w:rPr>
          <w:rFonts w:eastAsia="仿宋_GB2312"/>
          <w:sz w:val="28"/>
          <w:szCs w:val="28"/>
        </w:rPr>
        <w:t>里天然气厂、燃气调压站等多个项目。</w:t>
      </w:r>
    </w:p>
    <w:p w:rsidR="00D23E01" w:rsidRPr="00247692" w:rsidRDefault="00D23E01" w:rsidP="000F3435">
      <w:pPr>
        <w:pStyle w:val="2TimesNewRomanGB231220"/>
        <w:spacing w:before="120" w:after="120"/>
        <w:ind w:firstLine="562"/>
        <w:rPr>
          <w:rFonts w:cs="Times New Roman"/>
        </w:rPr>
      </w:pPr>
      <w:bookmarkStart w:id="36" w:name="_Toc470626705"/>
      <w:r w:rsidRPr="00247692">
        <w:rPr>
          <w:rFonts w:cs="Times New Roman"/>
        </w:rPr>
        <w:lastRenderedPageBreak/>
        <w:t>（五）军事项目建设</w:t>
      </w:r>
      <w:bookmarkEnd w:id="36"/>
    </w:p>
    <w:p w:rsidR="00D23E01" w:rsidRPr="00247692" w:rsidRDefault="00D23E01" w:rsidP="006F0F83">
      <w:pPr>
        <w:spacing w:line="610" w:lineRule="exact"/>
        <w:ind w:firstLineChars="200" w:firstLine="560"/>
        <w:rPr>
          <w:rFonts w:eastAsia="仿宋_GB2312"/>
          <w:sz w:val="28"/>
          <w:szCs w:val="28"/>
        </w:rPr>
      </w:pPr>
      <w:r w:rsidRPr="00247692">
        <w:rPr>
          <w:rFonts w:eastAsia="仿宋_GB2312"/>
          <w:sz w:val="28"/>
          <w:szCs w:val="28"/>
        </w:rPr>
        <w:t>建设航天四院、卫星测控中心、航天四院</w:t>
      </w:r>
      <w:r w:rsidRPr="00247692">
        <w:rPr>
          <w:rFonts w:eastAsia="仿宋_GB2312"/>
          <w:sz w:val="28"/>
          <w:szCs w:val="28"/>
        </w:rPr>
        <w:t>41</w:t>
      </w:r>
      <w:r w:rsidRPr="00247692">
        <w:rPr>
          <w:rFonts w:eastAsia="仿宋_GB2312"/>
          <w:sz w:val="28"/>
          <w:szCs w:val="28"/>
        </w:rPr>
        <w:t>所、中航工业飞机强度所整体改造及飞行气候实验室项目、阎良机场改扩建、航天六院动力研究二期、武警黄金五支队迁建项目、武警交通五支队迁建项目、中汇航空无人机试飞、航天测试中心（二期）、时空统一科研观测基地、</w:t>
      </w:r>
      <w:r w:rsidR="00A90821" w:rsidRPr="00247692">
        <w:rPr>
          <w:rFonts w:eastAsia="仿宋_GB2312"/>
          <w:sz w:val="28"/>
          <w:szCs w:val="28"/>
        </w:rPr>
        <w:t>“</w:t>
      </w:r>
      <w:r w:rsidRPr="00247692">
        <w:rPr>
          <w:rFonts w:eastAsia="仿宋_GB2312"/>
          <w:sz w:val="28"/>
          <w:szCs w:val="28"/>
        </w:rPr>
        <w:t>十二五</w:t>
      </w:r>
      <w:r w:rsidR="00A90821" w:rsidRPr="00247692">
        <w:rPr>
          <w:rFonts w:eastAsia="仿宋_GB2312"/>
          <w:sz w:val="28"/>
          <w:szCs w:val="28"/>
        </w:rPr>
        <w:t>”</w:t>
      </w:r>
      <w:r w:rsidRPr="00247692">
        <w:rPr>
          <w:rFonts w:eastAsia="仿宋_GB2312"/>
          <w:sz w:val="28"/>
          <w:szCs w:val="28"/>
        </w:rPr>
        <w:t>高新三期工程和重点武器装备生产能力建设项目。</w:t>
      </w:r>
    </w:p>
    <w:p w:rsidR="00D23E01" w:rsidRPr="00247692" w:rsidRDefault="00D23E01" w:rsidP="000F3435">
      <w:pPr>
        <w:pStyle w:val="2TimesNewRomanGB231220"/>
        <w:spacing w:before="120" w:after="120"/>
        <w:ind w:firstLine="562"/>
        <w:rPr>
          <w:rFonts w:cs="Times New Roman"/>
        </w:rPr>
      </w:pPr>
      <w:bookmarkStart w:id="37" w:name="_Toc470626706"/>
      <w:r w:rsidRPr="00247692">
        <w:rPr>
          <w:rFonts w:cs="Times New Roman"/>
        </w:rPr>
        <w:t>（六）大遗址与旅游项目建设</w:t>
      </w:r>
      <w:bookmarkEnd w:id="37"/>
    </w:p>
    <w:p w:rsidR="00D23E01" w:rsidRPr="00247692" w:rsidRDefault="00D23E01" w:rsidP="006F0F83">
      <w:pPr>
        <w:spacing w:line="610" w:lineRule="exact"/>
        <w:ind w:firstLineChars="200" w:firstLine="560"/>
        <w:rPr>
          <w:rFonts w:eastAsia="仿宋_GB2312"/>
          <w:sz w:val="28"/>
          <w:szCs w:val="28"/>
        </w:rPr>
      </w:pPr>
      <w:r w:rsidRPr="00247692">
        <w:rPr>
          <w:rFonts w:eastAsia="仿宋_GB2312"/>
          <w:sz w:val="28"/>
          <w:szCs w:val="28"/>
        </w:rPr>
        <w:t>整合区域旅游资源和公共资源，发展资源节约型和环境友好型的现代旅游产业，建设陕西国家级马术运动中心、陈忠实文化馆、国家及生态湿地旅游区、</w:t>
      </w:r>
      <w:r w:rsidRPr="00247692">
        <w:rPr>
          <w:sz w:val="28"/>
          <w:szCs w:val="28"/>
        </w:rPr>
        <w:t>浐</w:t>
      </w:r>
      <w:r w:rsidRPr="00247692">
        <w:rPr>
          <w:rFonts w:eastAsia="仿宋_GB2312"/>
          <w:sz w:val="28"/>
          <w:szCs w:val="28"/>
        </w:rPr>
        <w:t>河城市段生态及景观综合整治提升工程、世园会改扩建项目、西安欢乐万象综合体项目、秦文化栎阳古城项目、清河小镇、杜陵生态遗址公园、三园园艺博览园、雄狮文化园、五台旅游文化名镇项目预留、汉长安城遗址文化景区（未央宫）、</w:t>
      </w:r>
      <w:r w:rsidR="009511F3" w:rsidRPr="00247692">
        <w:rPr>
          <w:rFonts w:eastAsia="仿宋_GB2312"/>
          <w:sz w:val="28"/>
          <w:szCs w:val="28"/>
        </w:rPr>
        <w:t>杨官寨遗址公园、</w:t>
      </w:r>
      <w:r w:rsidRPr="00247692">
        <w:rPr>
          <w:rFonts w:eastAsia="仿宋_GB2312"/>
          <w:sz w:val="28"/>
          <w:szCs w:val="28"/>
        </w:rPr>
        <w:t>汉长安城遗址文化景区汉代道路展示工程、历史民俗文化展示区、映像汉长安丝路文化保护综合示范项目、中国丝绸之路非遗文化博览园、渭河古桥、水上游乐世界、日月湾国际温泉旅游度假区、体育产业示范园、西安汤峪健康园、玉山穆家沟综合开发、滨河公园、观景台、汽车营地、蓝田博物馆、老西安项目、白鹿原文化产业基地项目、九间房桐花沟美丽乡村</w:t>
      </w:r>
      <w:r w:rsidR="00A90821" w:rsidRPr="00247692">
        <w:rPr>
          <w:rFonts w:eastAsia="仿宋_GB2312"/>
          <w:sz w:val="28"/>
          <w:szCs w:val="28"/>
        </w:rPr>
        <w:t>建设</w:t>
      </w:r>
      <w:r w:rsidRPr="00247692">
        <w:rPr>
          <w:rFonts w:eastAsia="仿宋_GB2312"/>
          <w:sz w:val="28"/>
          <w:szCs w:val="28"/>
        </w:rPr>
        <w:t>等项目。</w:t>
      </w:r>
    </w:p>
    <w:p w:rsidR="00D23E01" w:rsidRPr="00247692" w:rsidRDefault="00D23E01" w:rsidP="006F0F83">
      <w:pPr>
        <w:spacing w:line="610" w:lineRule="exact"/>
        <w:ind w:firstLineChars="200" w:firstLine="560"/>
        <w:rPr>
          <w:rFonts w:eastAsia="仿宋_GB2312"/>
          <w:sz w:val="28"/>
          <w:szCs w:val="28"/>
        </w:rPr>
      </w:pPr>
      <w:r w:rsidRPr="00247692">
        <w:rPr>
          <w:rFonts w:eastAsia="仿宋_GB2312"/>
          <w:sz w:val="28"/>
          <w:szCs w:val="28"/>
        </w:rPr>
        <w:t>西安市重点建设项目用地规划详见表</w:t>
      </w:r>
      <w:r w:rsidRPr="00247692">
        <w:rPr>
          <w:rFonts w:eastAsia="仿宋_GB2312"/>
          <w:sz w:val="28"/>
          <w:szCs w:val="28"/>
        </w:rPr>
        <w:t>7</w:t>
      </w:r>
      <w:r w:rsidRPr="00247692">
        <w:rPr>
          <w:rFonts w:eastAsia="仿宋_GB2312"/>
          <w:sz w:val="28"/>
          <w:szCs w:val="28"/>
        </w:rPr>
        <w:t>。</w:t>
      </w:r>
    </w:p>
    <w:p w:rsidR="00D23E01" w:rsidRPr="00247692" w:rsidRDefault="00D23E01" w:rsidP="006F0F83">
      <w:pPr>
        <w:spacing w:line="620" w:lineRule="exact"/>
        <w:ind w:firstLineChars="200" w:firstLine="560"/>
        <w:rPr>
          <w:rFonts w:eastAsia="仿宋_GB2312"/>
          <w:sz w:val="28"/>
          <w:szCs w:val="28"/>
        </w:rPr>
        <w:sectPr w:rsidR="00D23E01" w:rsidRPr="00247692" w:rsidSect="00C2625E">
          <w:headerReference w:type="default" r:id="rId21"/>
          <w:pgSz w:w="11906" w:h="16838" w:code="9"/>
          <w:pgMar w:top="1758" w:right="1701" w:bottom="1644" w:left="1701" w:header="1247" w:footer="1134" w:gutter="0"/>
          <w:cols w:space="425"/>
          <w:docGrid w:linePitch="312"/>
        </w:sectPr>
      </w:pPr>
    </w:p>
    <w:p w:rsidR="00D23E01" w:rsidRPr="00247692" w:rsidRDefault="00D23E01" w:rsidP="0092794B">
      <w:pPr>
        <w:pStyle w:val="1"/>
        <w:spacing w:beforeLines="60" w:afterLines="60"/>
        <w:ind w:firstLineChars="147" w:firstLine="472"/>
        <w:jc w:val="left"/>
        <w:rPr>
          <w:rFonts w:eastAsia="仿宋_GB2312"/>
        </w:rPr>
      </w:pPr>
      <w:bookmarkStart w:id="38" w:name="_Toc470626707"/>
      <w:r w:rsidRPr="00247692">
        <w:rPr>
          <w:rFonts w:eastAsia="仿宋_GB2312"/>
        </w:rPr>
        <w:lastRenderedPageBreak/>
        <w:t>七、县（区）土地利用调控指标</w:t>
      </w:r>
      <w:bookmarkEnd w:id="38"/>
    </w:p>
    <w:p w:rsidR="00D23E01" w:rsidRPr="00247692" w:rsidRDefault="00D23E01" w:rsidP="000F3435">
      <w:pPr>
        <w:pStyle w:val="2TimesNewRomanGB231220"/>
        <w:spacing w:before="120" w:after="120"/>
        <w:ind w:firstLine="562"/>
        <w:rPr>
          <w:rFonts w:cs="Times New Roman"/>
        </w:rPr>
      </w:pPr>
      <w:bookmarkStart w:id="39" w:name="_Toc291488178"/>
      <w:bookmarkStart w:id="40" w:name="_Toc470626708"/>
      <w:r w:rsidRPr="00247692">
        <w:rPr>
          <w:rFonts w:cs="Times New Roman"/>
        </w:rPr>
        <w:t>（一）县（区）土地利用方向</w:t>
      </w:r>
      <w:bookmarkEnd w:id="39"/>
      <w:bookmarkEnd w:id="40"/>
    </w:p>
    <w:p w:rsidR="00D23E01" w:rsidRPr="00247692" w:rsidRDefault="00D23E01" w:rsidP="006F0F83">
      <w:pPr>
        <w:spacing w:line="600" w:lineRule="exact"/>
        <w:ind w:firstLineChars="200" w:firstLine="560"/>
        <w:rPr>
          <w:rFonts w:eastAsia="仿宋_GB2312"/>
          <w:color w:val="000000"/>
          <w:sz w:val="28"/>
          <w:szCs w:val="28"/>
        </w:rPr>
      </w:pPr>
      <w:r w:rsidRPr="00247692">
        <w:rPr>
          <w:rFonts w:eastAsia="仿宋_GB2312"/>
          <w:sz w:val="28"/>
          <w:szCs w:val="28"/>
        </w:rPr>
        <w:t>根据社会经济发展战略、土地利用特点和潜能，将全市分为城中区、近郊区、远郊县</w:t>
      </w:r>
      <w:r w:rsidRPr="00247692">
        <w:rPr>
          <w:rFonts w:eastAsia="仿宋_GB2312"/>
          <w:sz w:val="28"/>
          <w:szCs w:val="28"/>
        </w:rPr>
        <w:t>3</w:t>
      </w:r>
      <w:r w:rsidRPr="00247692">
        <w:rPr>
          <w:rFonts w:eastAsia="仿宋_GB2312"/>
          <w:sz w:val="28"/>
          <w:szCs w:val="28"/>
        </w:rPr>
        <w:t>种类型，并</w:t>
      </w:r>
      <w:r w:rsidRPr="00247692">
        <w:rPr>
          <w:rFonts w:eastAsia="仿宋_GB2312"/>
          <w:color w:val="000000"/>
          <w:sz w:val="28"/>
          <w:szCs w:val="28"/>
        </w:rPr>
        <w:t>确定其土地利用方向。</w:t>
      </w:r>
    </w:p>
    <w:p w:rsidR="00D23E01" w:rsidRPr="00247692" w:rsidRDefault="00D23E01" w:rsidP="006F0F83">
      <w:pPr>
        <w:spacing w:line="600" w:lineRule="exact"/>
        <w:ind w:firstLineChars="200" w:firstLine="560"/>
        <w:rPr>
          <w:rFonts w:eastAsia="仿宋_GB2312"/>
          <w:color w:val="000000"/>
          <w:sz w:val="28"/>
          <w:szCs w:val="28"/>
        </w:rPr>
      </w:pPr>
      <w:r w:rsidRPr="00247692">
        <w:rPr>
          <w:rFonts w:eastAsia="仿宋_GB2312"/>
          <w:color w:val="000000"/>
          <w:sz w:val="28"/>
          <w:szCs w:val="28"/>
        </w:rPr>
        <w:t>1</w:t>
      </w:r>
      <w:r w:rsidRPr="00247692">
        <w:rPr>
          <w:rFonts w:eastAsia="仿宋_GB2312"/>
          <w:color w:val="000000"/>
          <w:sz w:val="28"/>
          <w:szCs w:val="28"/>
        </w:rPr>
        <w:t>、城中区</w:t>
      </w:r>
    </w:p>
    <w:p w:rsidR="00D23E01" w:rsidRPr="00247692" w:rsidRDefault="00D23E01" w:rsidP="006F0F83">
      <w:pPr>
        <w:spacing w:line="600" w:lineRule="exact"/>
        <w:ind w:firstLineChars="200" w:firstLine="560"/>
        <w:rPr>
          <w:rFonts w:eastAsia="仿宋_GB2312"/>
          <w:color w:val="000000"/>
          <w:sz w:val="28"/>
          <w:szCs w:val="28"/>
        </w:rPr>
      </w:pPr>
      <w:r w:rsidRPr="00247692">
        <w:rPr>
          <w:rFonts w:eastAsia="仿宋_GB2312"/>
          <w:color w:val="000000"/>
          <w:sz w:val="28"/>
          <w:szCs w:val="28"/>
        </w:rPr>
        <w:t>包括新城、碑林、莲湖、雁塔、未央、灞桥、长安等</w:t>
      </w:r>
      <w:r w:rsidRPr="00247692">
        <w:rPr>
          <w:rFonts w:eastAsia="仿宋_GB2312"/>
          <w:color w:val="000000"/>
          <w:sz w:val="28"/>
          <w:szCs w:val="28"/>
        </w:rPr>
        <w:t>7</w:t>
      </w:r>
      <w:r w:rsidRPr="00247692">
        <w:rPr>
          <w:rFonts w:eastAsia="仿宋_GB2312"/>
          <w:color w:val="000000"/>
          <w:sz w:val="28"/>
          <w:szCs w:val="28"/>
        </w:rPr>
        <w:t>区。土地利用方向：以中心城区发展为重点，保障城市基础设施建设用地、文物保护用地需求，完善城市功能，提高土地集约节约水平；周边农用地</w:t>
      </w:r>
      <w:r w:rsidR="00E55DF9" w:rsidRPr="00247692">
        <w:rPr>
          <w:rFonts w:eastAsia="仿宋_GB2312"/>
          <w:color w:val="000000"/>
          <w:sz w:val="28"/>
          <w:szCs w:val="28"/>
        </w:rPr>
        <w:t>重点</w:t>
      </w:r>
      <w:r w:rsidRPr="00247692">
        <w:rPr>
          <w:rFonts w:eastAsia="仿宋_GB2312"/>
          <w:color w:val="000000"/>
          <w:sz w:val="28"/>
          <w:szCs w:val="28"/>
        </w:rPr>
        <w:t>发挥生态隔离</w:t>
      </w:r>
      <w:r w:rsidR="00E55DF9" w:rsidRPr="00247692">
        <w:rPr>
          <w:rFonts w:eastAsia="仿宋_GB2312"/>
          <w:color w:val="000000"/>
          <w:sz w:val="28"/>
          <w:szCs w:val="28"/>
        </w:rPr>
        <w:t>作用，</w:t>
      </w:r>
      <w:r w:rsidRPr="00247692">
        <w:rPr>
          <w:rFonts w:eastAsia="仿宋_GB2312"/>
          <w:color w:val="000000"/>
          <w:sz w:val="28"/>
          <w:szCs w:val="28"/>
        </w:rPr>
        <w:t>发展都市休闲农业。</w:t>
      </w:r>
    </w:p>
    <w:p w:rsidR="00D23E01" w:rsidRPr="00247692" w:rsidRDefault="00D23E01" w:rsidP="006F0F83">
      <w:pPr>
        <w:spacing w:line="600" w:lineRule="exact"/>
        <w:ind w:firstLineChars="200" w:firstLine="560"/>
        <w:rPr>
          <w:rFonts w:eastAsia="仿宋_GB2312"/>
          <w:color w:val="000000"/>
          <w:sz w:val="28"/>
          <w:szCs w:val="28"/>
        </w:rPr>
      </w:pPr>
      <w:r w:rsidRPr="00247692">
        <w:rPr>
          <w:rFonts w:eastAsia="仿宋_GB2312"/>
          <w:color w:val="000000"/>
          <w:sz w:val="28"/>
          <w:szCs w:val="28"/>
        </w:rPr>
        <w:t>2</w:t>
      </w:r>
      <w:r w:rsidRPr="00247692">
        <w:rPr>
          <w:rFonts w:eastAsia="仿宋_GB2312"/>
          <w:color w:val="000000"/>
          <w:sz w:val="28"/>
          <w:szCs w:val="28"/>
        </w:rPr>
        <w:t>、近郊区</w:t>
      </w:r>
    </w:p>
    <w:p w:rsidR="00D23E01" w:rsidRPr="00247692" w:rsidRDefault="00D23E01" w:rsidP="006F0F83">
      <w:pPr>
        <w:spacing w:line="600" w:lineRule="exact"/>
        <w:ind w:firstLineChars="200" w:firstLine="560"/>
        <w:rPr>
          <w:rFonts w:eastAsia="仿宋_GB2312"/>
          <w:color w:val="000000"/>
          <w:sz w:val="28"/>
          <w:szCs w:val="28"/>
        </w:rPr>
      </w:pPr>
      <w:r w:rsidRPr="00247692">
        <w:rPr>
          <w:rFonts w:eastAsia="仿宋_GB2312"/>
          <w:color w:val="000000"/>
          <w:sz w:val="28"/>
          <w:szCs w:val="28"/>
        </w:rPr>
        <w:t>包括高陵、阎良、临潼、户县</w:t>
      </w:r>
      <w:r w:rsidR="00A90821" w:rsidRPr="00247692">
        <w:rPr>
          <w:rFonts w:eastAsia="仿宋_GB2312"/>
          <w:color w:val="000000"/>
          <w:sz w:val="28"/>
          <w:szCs w:val="28"/>
        </w:rPr>
        <w:t>4</w:t>
      </w:r>
      <w:r w:rsidR="00A90821" w:rsidRPr="00247692">
        <w:rPr>
          <w:rFonts w:eastAsia="仿宋_GB2312"/>
          <w:color w:val="000000"/>
          <w:sz w:val="28"/>
          <w:szCs w:val="28"/>
        </w:rPr>
        <w:t>县（区）</w:t>
      </w:r>
      <w:r w:rsidRPr="00247692">
        <w:rPr>
          <w:rFonts w:eastAsia="仿宋_GB2312"/>
          <w:color w:val="000000"/>
          <w:sz w:val="28"/>
          <w:szCs w:val="28"/>
        </w:rPr>
        <w:t>。土地利用方向：保障各开发区近期发展用地，注重</w:t>
      </w:r>
      <w:r w:rsidR="009C4D60" w:rsidRPr="00247692">
        <w:rPr>
          <w:rFonts w:eastAsia="仿宋_GB2312"/>
          <w:color w:val="000000"/>
          <w:sz w:val="28"/>
          <w:szCs w:val="28"/>
        </w:rPr>
        <w:t>汽车制造研发产业、</w:t>
      </w:r>
      <w:r w:rsidRPr="00247692">
        <w:rPr>
          <w:rFonts w:eastAsia="仿宋_GB2312"/>
          <w:color w:val="000000"/>
          <w:sz w:val="28"/>
          <w:szCs w:val="28"/>
        </w:rPr>
        <w:t>高新产业、航</w:t>
      </w:r>
      <w:r w:rsidRPr="00247692">
        <w:rPr>
          <w:rFonts w:eastAsia="仿宋_GB2312"/>
          <w:color w:val="000000"/>
          <w:spacing w:val="-2"/>
          <w:sz w:val="28"/>
          <w:szCs w:val="28"/>
        </w:rPr>
        <w:t>空技术、旅游文化</w:t>
      </w:r>
      <w:r w:rsidR="00066FA0" w:rsidRPr="00247692">
        <w:rPr>
          <w:rFonts w:eastAsia="仿宋_GB2312"/>
          <w:color w:val="000000"/>
          <w:spacing w:val="-2"/>
          <w:sz w:val="28"/>
          <w:szCs w:val="28"/>
        </w:rPr>
        <w:t>、生态保护建设</w:t>
      </w:r>
      <w:r w:rsidRPr="00247692">
        <w:rPr>
          <w:rFonts w:eastAsia="仿宋_GB2312"/>
          <w:color w:val="000000"/>
          <w:spacing w:val="-2"/>
          <w:sz w:val="28"/>
          <w:szCs w:val="28"/>
        </w:rPr>
        <w:t>等新兴产业以及旅游服务业发展；积极建设瓜果</w:t>
      </w:r>
      <w:r w:rsidR="00DA46B7" w:rsidRPr="00247692">
        <w:rPr>
          <w:rFonts w:eastAsia="仿宋_GB2312"/>
          <w:color w:val="000000"/>
          <w:spacing w:val="-2"/>
          <w:sz w:val="28"/>
          <w:szCs w:val="28"/>
        </w:rPr>
        <w:t>、肉蛋奶</w:t>
      </w:r>
      <w:r w:rsidRPr="00247692">
        <w:rPr>
          <w:rFonts w:eastAsia="仿宋_GB2312"/>
          <w:color w:val="000000"/>
          <w:spacing w:val="-2"/>
          <w:sz w:val="28"/>
          <w:szCs w:val="28"/>
        </w:rPr>
        <w:t>等都市农业示范基地，为城区发展提供新鲜蔬菜、瓜果、</w:t>
      </w:r>
      <w:r w:rsidR="00DA46B7" w:rsidRPr="00247692">
        <w:rPr>
          <w:rFonts w:eastAsia="仿宋_GB2312"/>
          <w:color w:val="000000"/>
          <w:spacing w:val="-2"/>
          <w:sz w:val="28"/>
          <w:szCs w:val="28"/>
        </w:rPr>
        <w:t>肉</w:t>
      </w:r>
      <w:r w:rsidRPr="00247692">
        <w:rPr>
          <w:rFonts w:eastAsia="仿宋_GB2312"/>
          <w:color w:val="000000"/>
          <w:spacing w:val="-2"/>
          <w:sz w:val="28"/>
          <w:szCs w:val="28"/>
        </w:rPr>
        <w:t>蛋奶供应。</w:t>
      </w:r>
    </w:p>
    <w:p w:rsidR="00D23E01" w:rsidRPr="00247692" w:rsidRDefault="00D23E01" w:rsidP="006F0F83">
      <w:pPr>
        <w:spacing w:line="600" w:lineRule="exact"/>
        <w:ind w:firstLineChars="200" w:firstLine="560"/>
        <w:rPr>
          <w:rFonts w:eastAsia="仿宋_GB2312"/>
          <w:color w:val="000000"/>
          <w:sz w:val="28"/>
          <w:szCs w:val="28"/>
        </w:rPr>
      </w:pPr>
      <w:r w:rsidRPr="00247692">
        <w:rPr>
          <w:rFonts w:eastAsia="仿宋_GB2312"/>
          <w:color w:val="000000"/>
          <w:sz w:val="28"/>
          <w:szCs w:val="28"/>
        </w:rPr>
        <w:t>3</w:t>
      </w:r>
      <w:r w:rsidRPr="00247692">
        <w:rPr>
          <w:rFonts w:eastAsia="仿宋_GB2312"/>
          <w:color w:val="000000"/>
          <w:sz w:val="28"/>
          <w:szCs w:val="28"/>
        </w:rPr>
        <w:t>、远郊县</w:t>
      </w:r>
    </w:p>
    <w:p w:rsidR="00D23E01" w:rsidRPr="00247692" w:rsidRDefault="00D23E01" w:rsidP="006F0F83">
      <w:pPr>
        <w:spacing w:line="600" w:lineRule="exact"/>
        <w:ind w:firstLineChars="200" w:firstLine="560"/>
        <w:rPr>
          <w:rFonts w:eastAsia="仿宋_GB2312"/>
          <w:color w:val="000000"/>
          <w:sz w:val="28"/>
          <w:szCs w:val="28"/>
        </w:rPr>
      </w:pPr>
      <w:r w:rsidRPr="00247692">
        <w:rPr>
          <w:rFonts w:eastAsia="仿宋_GB2312"/>
          <w:color w:val="000000"/>
          <w:sz w:val="28"/>
          <w:szCs w:val="28"/>
        </w:rPr>
        <w:t>包括周至、蓝田</w:t>
      </w:r>
      <w:r w:rsidR="00A90821" w:rsidRPr="00247692">
        <w:rPr>
          <w:rFonts w:eastAsia="仿宋_GB2312"/>
          <w:color w:val="000000"/>
          <w:sz w:val="28"/>
          <w:szCs w:val="28"/>
        </w:rPr>
        <w:t>2</w:t>
      </w:r>
      <w:r w:rsidRPr="00247692">
        <w:rPr>
          <w:rFonts w:eastAsia="仿宋_GB2312"/>
          <w:color w:val="000000"/>
          <w:sz w:val="28"/>
          <w:szCs w:val="28"/>
        </w:rPr>
        <w:t>县。土地利用方向：北部平原丘陵以基本农田建设为重点，加强土地整治，注重耕地质量的提高，根据区域果品</w:t>
      </w:r>
      <w:r w:rsidR="00DA46B7" w:rsidRPr="00247692">
        <w:rPr>
          <w:rFonts w:eastAsia="仿宋_GB2312"/>
          <w:color w:val="000000"/>
          <w:sz w:val="28"/>
          <w:szCs w:val="28"/>
        </w:rPr>
        <w:t>、畜产品</w:t>
      </w:r>
      <w:r w:rsidRPr="00247692">
        <w:rPr>
          <w:rFonts w:eastAsia="仿宋_GB2312"/>
          <w:color w:val="000000"/>
          <w:sz w:val="28"/>
          <w:szCs w:val="28"/>
        </w:rPr>
        <w:t>发展优势，加大樱桃、猕猴桃、板栗等特色果业发展</w:t>
      </w:r>
      <w:r w:rsidR="00DA46B7" w:rsidRPr="00247692">
        <w:rPr>
          <w:rFonts w:eastAsia="仿宋_GB2312"/>
          <w:color w:val="000000"/>
          <w:sz w:val="28"/>
          <w:szCs w:val="28"/>
        </w:rPr>
        <w:t>和养殖业发展</w:t>
      </w:r>
      <w:r w:rsidRPr="00247692">
        <w:rPr>
          <w:rFonts w:eastAsia="仿宋_GB2312"/>
          <w:color w:val="000000"/>
          <w:sz w:val="28"/>
          <w:szCs w:val="28"/>
        </w:rPr>
        <w:t>；南部秦岭山地以生态建设为重点，提高区域林草</w:t>
      </w:r>
      <w:r w:rsidR="00066FA0" w:rsidRPr="00247692">
        <w:rPr>
          <w:rFonts w:eastAsia="仿宋_GB2312"/>
          <w:color w:val="000000"/>
          <w:sz w:val="28"/>
          <w:szCs w:val="28"/>
        </w:rPr>
        <w:t>、水面</w:t>
      </w:r>
      <w:r w:rsidRPr="00247692">
        <w:rPr>
          <w:rFonts w:eastAsia="仿宋_GB2312"/>
          <w:color w:val="000000"/>
          <w:sz w:val="28"/>
          <w:szCs w:val="28"/>
        </w:rPr>
        <w:t>覆盖率，加强水土流失防治。</w:t>
      </w:r>
    </w:p>
    <w:p w:rsidR="00D23E01" w:rsidRPr="00247692" w:rsidRDefault="00D23E01" w:rsidP="000F3435">
      <w:pPr>
        <w:pStyle w:val="2TimesNewRomanGB231220"/>
        <w:spacing w:before="120" w:after="120"/>
        <w:ind w:firstLine="562"/>
        <w:rPr>
          <w:rFonts w:cs="Times New Roman"/>
        </w:rPr>
      </w:pPr>
      <w:bookmarkStart w:id="41" w:name="_Toc470626709"/>
      <w:r w:rsidRPr="00247692">
        <w:rPr>
          <w:rFonts w:cs="Times New Roman"/>
        </w:rPr>
        <w:lastRenderedPageBreak/>
        <w:t>（二）县（区）主要用地调控指标</w:t>
      </w:r>
      <w:bookmarkEnd w:id="41"/>
    </w:p>
    <w:p w:rsidR="00D23E01" w:rsidRPr="00247692" w:rsidRDefault="00D23E01" w:rsidP="006F0F83">
      <w:pPr>
        <w:spacing w:line="600" w:lineRule="exact"/>
        <w:ind w:firstLineChars="200" w:firstLine="560"/>
        <w:rPr>
          <w:rFonts w:eastAsia="仿宋_GB2312"/>
          <w:sz w:val="28"/>
          <w:szCs w:val="28"/>
        </w:rPr>
      </w:pPr>
      <w:r w:rsidRPr="00247692">
        <w:rPr>
          <w:rFonts w:eastAsia="仿宋_GB2312"/>
          <w:sz w:val="28"/>
          <w:szCs w:val="28"/>
        </w:rPr>
        <w:t>1</w:t>
      </w:r>
      <w:r w:rsidRPr="00247692">
        <w:rPr>
          <w:rFonts w:eastAsia="仿宋_GB2312"/>
          <w:sz w:val="28"/>
          <w:szCs w:val="28"/>
        </w:rPr>
        <w:t>、耕地保有量指标</w:t>
      </w:r>
    </w:p>
    <w:p w:rsidR="00D23E01" w:rsidRPr="00247692" w:rsidRDefault="00D23E01" w:rsidP="006F0F83">
      <w:pPr>
        <w:spacing w:line="604" w:lineRule="exact"/>
        <w:ind w:firstLineChars="200" w:firstLine="560"/>
        <w:rPr>
          <w:rFonts w:eastAsia="仿宋_GB2312"/>
          <w:sz w:val="28"/>
          <w:szCs w:val="28"/>
        </w:rPr>
      </w:pPr>
      <w:r w:rsidRPr="00247692">
        <w:rPr>
          <w:rFonts w:eastAsia="仿宋_GB2312"/>
          <w:sz w:val="28"/>
          <w:szCs w:val="28"/>
        </w:rPr>
        <w:t>根据上级下达耕地保有量主要核减方向，县（区）耕地保有量任务调整依据以下公式进行：</w:t>
      </w:r>
    </w:p>
    <w:p w:rsidR="00D23E01" w:rsidRPr="00247692" w:rsidRDefault="00D23E01" w:rsidP="006F0F83">
      <w:pPr>
        <w:spacing w:line="604" w:lineRule="exact"/>
        <w:ind w:firstLineChars="200" w:firstLine="560"/>
        <w:rPr>
          <w:rFonts w:eastAsia="仿宋_GB2312"/>
          <w:sz w:val="28"/>
          <w:szCs w:val="28"/>
        </w:rPr>
      </w:pPr>
      <w:r w:rsidRPr="00247692">
        <w:rPr>
          <w:rFonts w:eastAsia="仿宋_GB2312"/>
          <w:sz w:val="28"/>
          <w:szCs w:val="28"/>
        </w:rPr>
        <w:t>2020</w:t>
      </w:r>
      <w:r w:rsidRPr="00247692">
        <w:rPr>
          <w:rFonts w:eastAsia="仿宋_GB2312"/>
          <w:sz w:val="28"/>
          <w:szCs w:val="28"/>
        </w:rPr>
        <w:t>年实际耕地保有量</w:t>
      </w:r>
      <w:r w:rsidRPr="00247692">
        <w:rPr>
          <w:rFonts w:eastAsia="仿宋_GB2312"/>
          <w:sz w:val="28"/>
          <w:szCs w:val="28"/>
        </w:rPr>
        <w:t>=2014</w:t>
      </w:r>
      <w:r w:rsidRPr="00247692">
        <w:rPr>
          <w:rFonts w:eastAsia="仿宋_GB2312"/>
          <w:sz w:val="28"/>
          <w:szCs w:val="28"/>
        </w:rPr>
        <w:t>年耕地面积－生态退耕面积（含关中水系综合治理占用、秦岭北麓</w:t>
      </w:r>
      <w:r w:rsidRPr="00247692">
        <w:rPr>
          <w:rFonts w:eastAsia="仿宋_GB2312"/>
          <w:sz w:val="28"/>
          <w:szCs w:val="28"/>
        </w:rPr>
        <w:t>25°</w:t>
      </w:r>
      <w:r w:rsidRPr="00247692">
        <w:rPr>
          <w:rFonts w:eastAsia="仿宋_GB2312"/>
          <w:sz w:val="28"/>
          <w:szCs w:val="28"/>
        </w:rPr>
        <w:t>以上坡耕地退耕）－农业结构调整占用－脱贫攻坚移民搬迁（含小城镇建设）占用－</w:t>
      </w:r>
      <w:r w:rsidRPr="00247692">
        <w:rPr>
          <w:rFonts w:eastAsia="仿宋_GB2312"/>
          <w:sz w:val="28"/>
          <w:szCs w:val="28"/>
        </w:rPr>
        <w:t>“</w:t>
      </w:r>
      <w:r w:rsidRPr="00247692">
        <w:rPr>
          <w:rFonts w:eastAsia="仿宋_GB2312"/>
          <w:sz w:val="28"/>
          <w:szCs w:val="28"/>
        </w:rPr>
        <w:t>十三五</w:t>
      </w:r>
      <w:r w:rsidRPr="00247692">
        <w:rPr>
          <w:rFonts w:eastAsia="仿宋_GB2312"/>
          <w:sz w:val="28"/>
          <w:szCs w:val="28"/>
        </w:rPr>
        <w:t>”</w:t>
      </w:r>
      <w:r w:rsidRPr="00247692">
        <w:rPr>
          <w:rFonts w:eastAsia="仿宋_GB2312"/>
          <w:sz w:val="28"/>
          <w:szCs w:val="28"/>
        </w:rPr>
        <w:t>重点建设项目占用。</w:t>
      </w:r>
    </w:p>
    <w:p w:rsidR="00D23E01" w:rsidRPr="00247692" w:rsidRDefault="00D23E01" w:rsidP="006F0F83">
      <w:pPr>
        <w:spacing w:line="604" w:lineRule="exact"/>
        <w:ind w:firstLineChars="200" w:firstLine="560"/>
        <w:rPr>
          <w:rFonts w:eastAsia="仿宋_GB2312"/>
          <w:sz w:val="28"/>
          <w:szCs w:val="28"/>
        </w:rPr>
      </w:pPr>
      <w:r w:rsidRPr="00247692">
        <w:rPr>
          <w:rFonts w:eastAsia="仿宋_GB2312"/>
          <w:sz w:val="28"/>
          <w:szCs w:val="28"/>
        </w:rPr>
        <w:t>（</w:t>
      </w:r>
      <w:r w:rsidRPr="00247692">
        <w:rPr>
          <w:rFonts w:eastAsia="仿宋_GB2312"/>
          <w:sz w:val="28"/>
          <w:szCs w:val="28"/>
        </w:rPr>
        <w:t>1</w:t>
      </w:r>
      <w:r w:rsidRPr="00247692">
        <w:rPr>
          <w:rFonts w:eastAsia="仿宋_GB2312"/>
          <w:sz w:val="28"/>
          <w:szCs w:val="28"/>
        </w:rPr>
        <w:t>）</w:t>
      </w:r>
      <w:r w:rsidRPr="00247692">
        <w:rPr>
          <w:rFonts w:eastAsia="仿宋_GB2312"/>
          <w:sz w:val="28"/>
          <w:szCs w:val="28"/>
        </w:rPr>
        <w:t>25</w:t>
      </w:r>
      <w:r w:rsidRPr="00247692">
        <w:rPr>
          <w:rFonts w:eastAsia="仿宋_GB2312"/>
          <w:sz w:val="28"/>
          <w:szCs w:val="28"/>
        </w:rPr>
        <w:t>度以上耕地主要集中在蓝田县、周至县、临潼区、长安区等，共</w:t>
      </w:r>
      <w:r w:rsidR="00E30E2C">
        <w:rPr>
          <w:rFonts w:eastAsia="仿宋_GB2312" w:hint="eastAsia"/>
          <w:sz w:val="28"/>
          <w:szCs w:val="28"/>
        </w:rPr>
        <w:t>9778</w:t>
      </w:r>
      <w:r w:rsidR="009C4D60" w:rsidRPr="00247692">
        <w:rPr>
          <w:rFonts w:eastAsia="仿宋_GB2312"/>
          <w:sz w:val="28"/>
          <w:szCs w:val="28"/>
        </w:rPr>
        <w:t>公顷</w:t>
      </w:r>
      <w:r w:rsidRPr="00247692">
        <w:rPr>
          <w:rFonts w:eastAsia="仿宋_GB2312"/>
          <w:sz w:val="28"/>
          <w:szCs w:val="28"/>
        </w:rPr>
        <w:t>，本次调整完善予以全部核减，占总核减量的</w:t>
      </w:r>
      <w:r w:rsidR="00E30E2C">
        <w:rPr>
          <w:rFonts w:eastAsia="仿宋_GB2312" w:hint="eastAsia"/>
          <w:sz w:val="28"/>
          <w:szCs w:val="28"/>
        </w:rPr>
        <w:t>15.54</w:t>
      </w:r>
      <w:r w:rsidRPr="00247692">
        <w:rPr>
          <w:rFonts w:eastAsia="仿宋_GB2312"/>
          <w:sz w:val="28"/>
          <w:szCs w:val="28"/>
        </w:rPr>
        <w:t>%</w:t>
      </w:r>
      <w:r w:rsidRPr="00247692">
        <w:rPr>
          <w:rFonts w:eastAsia="仿宋_GB2312"/>
          <w:sz w:val="28"/>
          <w:szCs w:val="28"/>
        </w:rPr>
        <w:t>；</w:t>
      </w:r>
    </w:p>
    <w:p w:rsidR="00D23E01" w:rsidRPr="00247692" w:rsidRDefault="00D23E01" w:rsidP="006F0F83">
      <w:pPr>
        <w:spacing w:line="604" w:lineRule="exact"/>
        <w:ind w:firstLineChars="200" w:firstLine="560"/>
        <w:rPr>
          <w:rFonts w:eastAsia="仿宋_GB2312"/>
          <w:sz w:val="28"/>
          <w:szCs w:val="28"/>
        </w:rPr>
      </w:pPr>
      <w:r w:rsidRPr="00247692">
        <w:rPr>
          <w:rFonts w:eastAsia="仿宋_GB2312"/>
          <w:sz w:val="28"/>
          <w:szCs w:val="28"/>
        </w:rPr>
        <w:t>（</w:t>
      </w:r>
      <w:r w:rsidRPr="00247692">
        <w:rPr>
          <w:rFonts w:eastAsia="仿宋_GB2312"/>
          <w:sz w:val="28"/>
          <w:szCs w:val="28"/>
        </w:rPr>
        <w:t>2</w:t>
      </w:r>
      <w:r w:rsidRPr="00247692">
        <w:rPr>
          <w:rFonts w:eastAsia="仿宋_GB2312"/>
          <w:sz w:val="28"/>
          <w:szCs w:val="28"/>
        </w:rPr>
        <w:t>）渭、泾、灞、</w:t>
      </w:r>
      <w:r w:rsidRPr="00247692">
        <w:rPr>
          <w:sz w:val="28"/>
          <w:szCs w:val="28"/>
        </w:rPr>
        <w:t>浐</w:t>
      </w:r>
      <w:r w:rsidRPr="00247692">
        <w:rPr>
          <w:rFonts w:eastAsia="仿宋_GB2312"/>
          <w:sz w:val="28"/>
          <w:szCs w:val="28"/>
        </w:rPr>
        <w:t>、泾、沣、涝、</w:t>
      </w:r>
      <w:r w:rsidRPr="00247692">
        <w:rPr>
          <w:sz w:val="28"/>
          <w:szCs w:val="28"/>
        </w:rPr>
        <w:t>潏</w:t>
      </w:r>
      <w:r w:rsidRPr="00247692">
        <w:rPr>
          <w:rFonts w:eastAsia="仿宋_GB2312"/>
          <w:sz w:val="28"/>
          <w:szCs w:val="28"/>
        </w:rPr>
        <w:t>、</w:t>
      </w:r>
      <w:r w:rsidRPr="00247692">
        <w:rPr>
          <w:sz w:val="28"/>
          <w:szCs w:val="28"/>
        </w:rPr>
        <w:t>滈</w:t>
      </w:r>
      <w:r w:rsidRPr="00247692">
        <w:rPr>
          <w:rFonts w:eastAsia="仿宋_GB2312"/>
          <w:sz w:val="28"/>
          <w:szCs w:val="28"/>
        </w:rPr>
        <w:t>、</w:t>
      </w:r>
      <w:r w:rsidRPr="00247692">
        <w:rPr>
          <w:sz w:val="28"/>
          <w:szCs w:val="28"/>
        </w:rPr>
        <w:t>渼</w:t>
      </w:r>
      <w:r w:rsidRPr="00247692">
        <w:rPr>
          <w:rFonts w:eastAsia="仿宋_GB2312"/>
          <w:sz w:val="28"/>
          <w:szCs w:val="28"/>
        </w:rPr>
        <w:t>陂湖、斗门水库等关中水系综合治理范围内耕地予以全部核减，以临潼区、周至县、蓝田县、户县、长安区为多，区域耕地保有量</w:t>
      </w:r>
      <w:r w:rsidR="00E30E2C">
        <w:rPr>
          <w:rFonts w:eastAsia="仿宋_GB2312" w:hint="eastAsia"/>
          <w:sz w:val="28"/>
          <w:szCs w:val="28"/>
        </w:rPr>
        <w:t>6836</w:t>
      </w:r>
      <w:r w:rsidR="0098250A" w:rsidRPr="00247692">
        <w:rPr>
          <w:rFonts w:eastAsia="仿宋_GB2312"/>
          <w:sz w:val="28"/>
          <w:szCs w:val="28"/>
        </w:rPr>
        <w:t>公顷</w:t>
      </w:r>
      <w:r w:rsidRPr="00247692">
        <w:rPr>
          <w:rFonts w:eastAsia="仿宋_GB2312"/>
          <w:sz w:val="28"/>
          <w:szCs w:val="28"/>
        </w:rPr>
        <w:t>，占总核减量的</w:t>
      </w:r>
      <w:r w:rsidR="0098250A" w:rsidRPr="00247692">
        <w:rPr>
          <w:rFonts w:eastAsia="仿宋_GB2312"/>
          <w:sz w:val="28"/>
          <w:szCs w:val="28"/>
        </w:rPr>
        <w:t>1</w:t>
      </w:r>
      <w:r w:rsidR="00E30E2C">
        <w:rPr>
          <w:rFonts w:eastAsia="仿宋_GB2312" w:hint="eastAsia"/>
          <w:sz w:val="28"/>
          <w:szCs w:val="28"/>
        </w:rPr>
        <w:t>0.86</w:t>
      </w:r>
      <w:r w:rsidRPr="00247692">
        <w:rPr>
          <w:rFonts w:eastAsia="仿宋_GB2312"/>
          <w:sz w:val="28"/>
          <w:szCs w:val="28"/>
        </w:rPr>
        <w:t>%</w:t>
      </w:r>
      <w:r w:rsidRPr="00247692">
        <w:rPr>
          <w:rFonts w:eastAsia="仿宋_GB2312"/>
          <w:sz w:val="28"/>
          <w:szCs w:val="28"/>
        </w:rPr>
        <w:t>；</w:t>
      </w:r>
    </w:p>
    <w:p w:rsidR="00D23E01" w:rsidRPr="00247692" w:rsidRDefault="00D23E01" w:rsidP="006F0F83">
      <w:pPr>
        <w:spacing w:line="604" w:lineRule="exact"/>
        <w:ind w:firstLineChars="200" w:firstLine="560"/>
        <w:rPr>
          <w:rFonts w:eastAsia="仿宋_GB2312"/>
          <w:sz w:val="28"/>
          <w:szCs w:val="28"/>
        </w:rPr>
      </w:pPr>
      <w:r w:rsidRPr="00247692">
        <w:rPr>
          <w:rFonts w:eastAsia="仿宋_GB2312"/>
          <w:sz w:val="28"/>
          <w:szCs w:val="28"/>
        </w:rPr>
        <w:t>（</w:t>
      </w:r>
      <w:r w:rsidRPr="00247692">
        <w:rPr>
          <w:rFonts w:eastAsia="仿宋_GB2312"/>
          <w:sz w:val="28"/>
          <w:szCs w:val="28"/>
        </w:rPr>
        <w:t>3</w:t>
      </w:r>
      <w:r w:rsidRPr="00247692">
        <w:rPr>
          <w:rFonts w:eastAsia="仿宋_GB2312"/>
          <w:sz w:val="28"/>
          <w:szCs w:val="28"/>
        </w:rPr>
        <w:t>）因农业结构调整需占用耕地</w:t>
      </w:r>
      <w:r w:rsidR="00E30E2C">
        <w:rPr>
          <w:rFonts w:eastAsia="仿宋_GB2312" w:hint="eastAsia"/>
          <w:sz w:val="28"/>
          <w:szCs w:val="28"/>
        </w:rPr>
        <w:t>19979</w:t>
      </w:r>
      <w:r w:rsidR="0098250A" w:rsidRPr="00247692">
        <w:rPr>
          <w:rFonts w:eastAsia="仿宋_GB2312"/>
          <w:sz w:val="28"/>
          <w:szCs w:val="28"/>
        </w:rPr>
        <w:t>公顷</w:t>
      </w:r>
      <w:r w:rsidRPr="00247692">
        <w:rPr>
          <w:rFonts w:eastAsia="仿宋_GB2312"/>
          <w:sz w:val="28"/>
          <w:szCs w:val="28"/>
        </w:rPr>
        <w:t>，以周至县、长安区、高陵区为多，占总核减量的</w:t>
      </w:r>
      <w:r w:rsidR="00E30E2C">
        <w:rPr>
          <w:rFonts w:eastAsia="仿宋_GB2312" w:hint="eastAsia"/>
          <w:sz w:val="28"/>
          <w:szCs w:val="28"/>
        </w:rPr>
        <w:t>31.75</w:t>
      </w:r>
      <w:r w:rsidRPr="00247692">
        <w:rPr>
          <w:rFonts w:eastAsia="仿宋_GB2312"/>
          <w:sz w:val="28"/>
          <w:szCs w:val="28"/>
        </w:rPr>
        <w:t>%</w:t>
      </w:r>
      <w:r w:rsidRPr="00247692">
        <w:rPr>
          <w:rFonts w:eastAsia="仿宋_GB2312"/>
          <w:sz w:val="28"/>
          <w:szCs w:val="28"/>
        </w:rPr>
        <w:t>；</w:t>
      </w:r>
    </w:p>
    <w:p w:rsidR="00D23E01" w:rsidRPr="00247692" w:rsidRDefault="00D23E01" w:rsidP="006F0F83">
      <w:pPr>
        <w:spacing w:line="604" w:lineRule="exact"/>
        <w:ind w:firstLineChars="200" w:firstLine="560"/>
        <w:rPr>
          <w:rFonts w:eastAsia="仿宋_GB2312"/>
          <w:sz w:val="28"/>
          <w:szCs w:val="28"/>
        </w:rPr>
      </w:pPr>
      <w:r w:rsidRPr="00247692">
        <w:rPr>
          <w:rFonts w:eastAsia="仿宋_GB2312"/>
          <w:sz w:val="28"/>
          <w:szCs w:val="28"/>
        </w:rPr>
        <w:t>（</w:t>
      </w:r>
      <w:r w:rsidRPr="00247692">
        <w:rPr>
          <w:rFonts w:eastAsia="仿宋_GB2312"/>
          <w:sz w:val="28"/>
          <w:szCs w:val="28"/>
        </w:rPr>
        <w:t>4</w:t>
      </w:r>
      <w:r w:rsidRPr="00247692">
        <w:rPr>
          <w:rFonts w:eastAsia="仿宋_GB2312"/>
          <w:sz w:val="28"/>
          <w:szCs w:val="28"/>
        </w:rPr>
        <w:t>）核减重点项目建设区域内涉及的耕地面积</w:t>
      </w:r>
      <w:r w:rsidR="00E30E2C">
        <w:rPr>
          <w:rFonts w:eastAsia="仿宋_GB2312" w:hint="eastAsia"/>
          <w:sz w:val="28"/>
          <w:szCs w:val="28"/>
        </w:rPr>
        <w:t>26336</w:t>
      </w:r>
      <w:r w:rsidR="0098250A" w:rsidRPr="00247692">
        <w:rPr>
          <w:rFonts w:eastAsia="仿宋_GB2312"/>
          <w:sz w:val="28"/>
          <w:szCs w:val="28"/>
        </w:rPr>
        <w:t>公顷</w:t>
      </w:r>
      <w:r w:rsidRPr="00247692">
        <w:rPr>
          <w:rFonts w:eastAsia="仿宋_GB2312"/>
          <w:sz w:val="28"/>
          <w:szCs w:val="28"/>
        </w:rPr>
        <w:t>，以中心城区、外围组团、开发区、新城为主，占总核减量的</w:t>
      </w:r>
      <w:r w:rsidR="00E30E2C">
        <w:rPr>
          <w:rFonts w:eastAsia="仿宋_GB2312" w:hint="eastAsia"/>
          <w:sz w:val="28"/>
          <w:szCs w:val="28"/>
        </w:rPr>
        <w:t>41.85</w:t>
      </w:r>
      <w:r w:rsidRPr="00247692">
        <w:rPr>
          <w:rFonts w:eastAsia="仿宋_GB2312"/>
          <w:sz w:val="28"/>
          <w:szCs w:val="28"/>
        </w:rPr>
        <w:t>%</w:t>
      </w:r>
      <w:r w:rsidRPr="00247692">
        <w:rPr>
          <w:rFonts w:eastAsia="仿宋_GB2312"/>
          <w:sz w:val="28"/>
          <w:szCs w:val="28"/>
        </w:rPr>
        <w:t>。</w:t>
      </w:r>
    </w:p>
    <w:p w:rsidR="00D23E01" w:rsidRPr="00247692" w:rsidRDefault="00D23E01" w:rsidP="006F0F83">
      <w:pPr>
        <w:spacing w:line="604" w:lineRule="exact"/>
        <w:ind w:firstLineChars="200" w:firstLine="560"/>
        <w:rPr>
          <w:rFonts w:eastAsia="仿宋_GB2312"/>
          <w:sz w:val="28"/>
          <w:szCs w:val="28"/>
        </w:rPr>
      </w:pPr>
      <w:r w:rsidRPr="00247692">
        <w:rPr>
          <w:rFonts w:eastAsia="仿宋_GB2312"/>
          <w:sz w:val="28"/>
          <w:szCs w:val="28"/>
        </w:rPr>
        <w:t>共核减耕地保有量</w:t>
      </w:r>
      <w:r w:rsidR="0098250A" w:rsidRPr="00247692">
        <w:rPr>
          <w:rFonts w:eastAsia="仿宋_GB2312"/>
          <w:sz w:val="28"/>
          <w:szCs w:val="28"/>
        </w:rPr>
        <w:t>629</w:t>
      </w:r>
      <w:r w:rsidR="00E30E2C">
        <w:rPr>
          <w:rFonts w:eastAsia="仿宋_GB2312" w:hint="eastAsia"/>
          <w:sz w:val="28"/>
          <w:szCs w:val="28"/>
        </w:rPr>
        <w:t>29</w:t>
      </w:r>
      <w:r w:rsidR="0098250A" w:rsidRPr="00247692">
        <w:rPr>
          <w:rFonts w:eastAsia="仿宋_GB2312"/>
          <w:sz w:val="28"/>
          <w:szCs w:val="28"/>
        </w:rPr>
        <w:t>公顷</w:t>
      </w:r>
      <w:r w:rsidRPr="00247692">
        <w:rPr>
          <w:rFonts w:eastAsia="仿宋_GB2312"/>
          <w:sz w:val="28"/>
          <w:szCs w:val="28"/>
        </w:rPr>
        <w:t>，以长安区、临潼区、高陵区、蓝田县、户县为主，至规划期末，全市耕地保有量</w:t>
      </w:r>
      <w:r w:rsidR="0098250A" w:rsidRPr="00247692">
        <w:rPr>
          <w:rFonts w:eastAsia="仿宋_GB2312"/>
          <w:sz w:val="28"/>
          <w:szCs w:val="28"/>
        </w:rPr>
        <w:t>22206</w:t>
      </w:r>
      <w:r w:rsidR="00E30E2C">
        <w:rPr>
          <w:rFonts w:eastAsia="仿宋_GB2312" w:hint="eastAsia"/>
          <w:sz w:val="28"/>
          <w:szCs w:val="28"/>
        </w:rPr>
        <w:t>7</w:t>
      </w:r>
      <w:r w:rsidR="0098250A" w:rsidRPr="00247692">
        <w:rPr>
          <w:rFonts w:eastAsia="仿宋_GB2312"/>
          <w:sz w:val="28"/>
          <w:szCs w:val="28"/>
        </w:rPr>
        <w:t>公顷</w:t>
      </w:r>
      <w:r w:rsidRPr="00247692">
        <w:rPr>
          <w:rFonts w:eastAsia="仿宋_GB2312"/>
          <w:sz w:val="28"/>
          <w:szCs w:val="28"/>
        </w:rPr>
        <w:t>（西安市各县（区）耕地保护目标调整如附表</w:t>
      </w:r>
      <w:r w:rsidRPr="00247692">
        <w:rPr>
          <w:rFonts w:eastAsia="仿宋_GB2312"/>
          <w:sz w:val="28"/>
          <w:szCs w:val="28"/>
        </w:rPr>
        <w:t>9</w:t>
      </w:r>
      <w:r w:rsidRPr="00247692">
        <w:rPr>
          <w:rFonts w:eastAsia="仿宋_GB2312"/>
          <w:sz w:val="28"/>
          <w:szCs w:val="28"/>
        </w:rPr>
        <w:t>所示）。</w:t>
      </w:r>
    </w:p>
    <w:p w:rsidR="00D23E01" w:rsidRPr="00247692" w:rsidRDefault="00D23E01" w:rsidP="006F0F83">
      <w:pPr>
        <w:spacing w:line="604" w:lineRule="exact"/>
        <w:ind w:firstLineChars="200" w:firstLine="560"/>
        <w:rPr>
          <w:rFonts w:eastAsia="仿宋_GB2312"/>
          <w:sz w:val="28"/>
          <w:szCs w:val="28"/>
        </w:rPr>
      </w:pPr>
      <w:r w:rsidRPr="00247692">
        <w:rPr>
          <w:rFonts w:eastAsia="仿宋_GB2312"/>
          <w:sz w:val="28"/>
          <w:szCs w:val="28"/>
        </w:rPr>
        <w:t>2</w:t>
      </w:r>
      <w:r w:rsidRPr="00247692">
        <w:rPr>
          <w:rFonts w:eastAsia="仿宋_GB2312"/>
          <w:sz w:val="28"/>
          <w:szCs w:val="28"/>
        </w:rPr>
        <w:t>、基本农田保护任务</w:t>
      </w:r>
    </w:p>
    <w:p w:rsidR="00D23E01" w:rsidRPr="00247692" w:rsidRDefault="00D23E01" w:rsidP="006F0F83">
      <w:pPr>
        <w:spacing w:line="604" w:lineRule="exact"/>
        <w:ind w:firstLineChars="200" w:firstLine="560"/>
        <w:rPr>
          <w:rFonts w:eastAsia="仿宋_GB2312"/>
          <w:sz w:val="28"/>
          <w:szCs w:val="28"/>
        </w:rPr>
      </w:pPr>
      <w:r w:rsidRPr="00247692">
        <w:rPr>
          <w:rFonts w:eastAsia="仿宋_GB2312"/>
          <w:sz w:val="28"/>
          <w:szCs w:val="28"/>
        </w:rPr>
        <w:lastRenderedPageBreak/>
        <w:t>根据本次规划调整完善指标重点投向，采用以下公式调整县（区）基本农田保护指标：</w:t>
      </w:r>
    </w:p>
    <w:p w:rsidR="00D23E01" w:rsidRPr="00247692" w:rsidRDefault="00D23E01" w:rsidP="006F0F83">
      <w:pPr>
        <w:spacing w:line="604" w:lineRule="exact"/>
        <w:ind w:firstLineChars="200" w:firstLine="560"/>
        <w:rPr>
          <w:rFonts w:eastAsia="仿宋_GB2312"/>
          <w:sz w:val="28"/>
          <w:szCs w:val="28"/>
        </w:rPr>
      </w:pPr>
      <w:r w:rsidRPr="00247692">
        <w:rPr>
          <w:rFonts w:eastAsia="仿宋_GB2312"/>
          <w:sz w:val="28"/>
          <w:szCs w:val="28"/>
        </w:rPr>
        <w:t>2020</w:t>
      </w:r>
      <w:r w:rsidRPr="00247692">
        <w:rPr>
          <w:rFonts w:eastAsia="仿宋_GB2312"/>
          <w:sz w:val="28"/>
          <w:szCs w:val="28"/>
        </w:rPr>
        <w:t>年基本农田保护目标</w:t>
      </w:r>
      <w:r w:rsidRPr="00247692">
        <w:rPr>
          <w:rFonts w:eastAsia="仿宋_GB2312"/>
          <w:sz w:val="28"/>
          <w:szCs w:val="28"/>
        </w:rPr>
        <w:t>=2014</w:t>
      </w:r>
      <w:r w:rsidRPr="00247692">
        <w:rPr>
          <w:rFonts w:eastAsia="仿宋_GB2312"/>
          <w:sz w:val="28"/>
          <w:szCs w:val="28"/>
        </w:rPr>
        <w:t>年规划基本农田任务</w:t>
      </w:r>
      <w:r w:rsidRPr="00247692">
        <w:rPr>
          <w:rFonts w:eastAsia="仿宋_GB2312"/>
          <w:sz w:val="28"/>
          <w:szCs w:val="28"/>
        </w:rPr>
        <w:t>+</w:t>
      </w:r>
      <w:r w:rsidRPr="00247692">
        <w:rPr>
          <w:rFonts w:eastAsia="仿宋_GB2312"/>
          <w:sz w:val="28"/>
          <w:szCs w:val="28"/>
        </w:rPr>
        <w:t>可增加的基本农田面积</w:t>
      </w:r>
      <w:r w:rsidRPr="00247692">
        <w:rPr>
          <w:rFonts w:eastAsia="仿宋_GB2312"/>
          <w:sz w:val="28"/>
          <w:szCs w:val="28"/>
        </w:rPr>
        <w:t>-</w:t>
      </w:r>
      <w:r w:rsidRPr="00247692">
        <w:rPr>
          <w:rFonts w:eastAsia="仿宋_GB2312"/>
          <w:sz w:val="28"/>
          <w:szCs w:val="28"/>
        </w:rPr>
        <w:t>规划期间占用基本农田数量（林草地、渭河综合治理、</w:t>
      </w:r>
      <w:r w:rsidRPr="00247692">
        <w:rPr>
          <w:rFonts w:eastAsia="仿宋_GB2312"/>
          <w:sz w:val="28"/>
          <w:szCs w:val="28"/>
        </w:rPr>
        <w:t>25</w:t>
      </w:r>
      <w:r w:rsidRPr="00247692">
        <w:rPr>
          <w:rFonts w:eastAsia="仿宋_GB2312"/>
          <w:sz w:val="28"/>
          <w:szCs w:val="28"/>
        </w:rPr>
        <w:t>度以上陡坡、重点项目占用、小城镇建设、移民（易地）搬迁生态退耕）。</w:t>
      </w:r>
    </w:p>
    <w:p w:rsidR="00D23E01" w:rsidRPr="00247692" w:rsidRDefault="00D23E01" w:rsidP="006F0F83">
      <w:pPr>
        <w:spacing w:line="604" w:lineRule="exact"/>
        <w:ind w:firstLineChars="200" w:firstLine="560"/>
        <w:rPr>
          <w:rFonts w:eastAsia="仿宋_GB2312"/>
          <w:sz w:val="28"/>
          <w:szCs w:val="28"/>
        </w:rPr>
      </w:pPr>
      <w:r w:rsidRPr="00247692">
        <w:rPr>
          <w:rFonts w:eastAsia="仿宋_GB2312"/>
          <w:sz w:val="28"/>
          <w:szCs w:val="28"/>
        </w:rPr>
        <w:t>（</w:t>
      </w:r>
      <w:r w:rsidRPr="00247692">
        <w:rPr>
          <w:rFonts w:eastAsia="仿宋_GB2312"/>
          <w:sz w:val="28"/>
          <w:szCs w:val="28"/>
        </w:rPr>
        <w:t>1</w:t>
      </w:r>
      <w:r w:rsidRPr="00247692">
        <w:rPr>
          <w:rFonts w:eastAsia="仿宋_GB2312"/>
          <w:sz w:val="28"/>
          <w:szCs w:val="28"/>
        </w:rPr>
        <w:t>）基本农田中林、草地等其他不宜作为基本农田加以保护的地类全部核减，集中分布在长安区、蓝田县、户县、周至县等南部山区及丘陵地带，共核减</w:t>
      </w:r>
      <w:r w:rsidR="0098250A" w:rsidRPr="00247692">
        <w:rPr>
          <w:rFonts w:eastAsia="仿宋_GB2312"/>
          <w:sz w:val="28"/>
          <w:szCs w:val="28"/>
        </w:rPr>
        <w:t>11004</w:t>
      </w:r>
      <w:r w:rsidR="0098250A" w:rsidRPr="00247692">
        <w:rPr>
          <w:rFonts w:eastAsia="仿宋_GB2312"/>
          <w:sz w:val="28"/>
          <w:szCs w:val="28"/>
        </w:rPr>
        <w:t>公顷</w:t>
      </w:r>
      <w:r w:rsidRPr="00247692">
        <w:rPr>
          <w:rFonts w:eastAsia="仿宋_GB2312"/>
          <w:sz w:val="28"/>
          <w:szCs w:val="28"/>
        </w:rPr>
        <w:t>，占总核减量的</w:t>
      </w:r>
      <w:r w:rsidRPr="00247692">
        <w:rPr>
          <w:rFonts w:eastAsia="仿宋_GB2312"/>
          <w:sz w:val="28"/>
          <w:szCs w:val="28"/>
        </w:rPr>
        <w:t>14.04%</w:t>
      </w:r>
      <w:r w:rsidRPr="00247692">
        <w:rPr>
          <w:rFonts w:eastAsia="仿宋_GB2312"/>
          <w:sz w:val="28"/>
          <w:szCs w:val="28"/>
        </w:rPr>
        <w:t>；</w:t>
      </w:r>
    </w:p>
    <w:p w:rsidR="00D23E01" w:rsidRPr="00247692" w:rsidRDefault="00D23E01" w:rsidP="006F0F83">
      <w:pPr>
        <w:spacing w:line="604" w:lineRule="exact"/>
        <w:ind w:firstLineChars="200" w:firstLine="560"/>
        <w:rPr>
          <w:rFonts w:eastAsia="仿宋_GB2312"/>
          <w:sz w:val="28"/>
          <w:szCs w:val="28"/>
        </w:rPr>
      </w:pPr>
      <w:r w:rsidRPr="00247692">
        <w:rPr>
          <w:rFonts w:eastAsia="仿宋_GB2312"/>
          <w:sz w:val="28"/>
          <w:szCs w:val="28"/>
        </w:rPr>
        <w:t>（</w:t>
      </w:r>
      <w:r w:rsidRPr="00247692">
        <w:rPr>
          <w:rFonts w:eastAsia="仿宋_GB2312"/>
          <w:sz w:val="28"/>
          <w:szCs w:val="28"/>
        </w:rPr>
        <w:t>2</w:t>
      </w:r>
      <w:r w:rsidRPr="00247692">
        <w:rPr>
          <w:rFonts w:eastAsia="仿宋_GB2312"/>
          <w:sz w:val="28"/>
          <w:szCs w:val="28"/>
        </w:rPr>
        <w:t>）全部核减秦岭北麓</w:t>
      </w:r>
      <w:r w:rsidRPr="00247692">
        <w:rPr>
          <w:rFonts w:eastAsia="仿宋_GB2312"/>
          <w:sz w:val="28"/>
          <w:szCs w:val="28"/>
        </w:rPr>
        <w:t>25</w:t>
      </w:r>
      <w:r w:rsidRPr="00247692">
        <w:rPr>
          <w:rFonts w:eastAsia="仿宋_GB2312"/>
          <w:sz w:val="28"/>
          <w:szCs w:val="28"/>
        </w:rPr>
        <w:t>度以上基本农田生态退耕、支持渭河综合治理和</w:t>
      </w:r>
      <w:r w:rsidRPr="00247692">
        <w:rPr>
          <w:sz w:val="28"/>
          <w:szCs w:val="28"/>
        </w:rPr>
        <w:t>渼</w:t>
      </w:r>
      <w:r w:rsidRPr="00247692">
        <w:rPr>
          <w:rFonts w:eastAsia="仿宋_GB2312"/>
          <w:sz w:val="28"/>
          <w:szCs w:val="28"/>
        </w:rPr>
        <w:t>陂湖等关中水系建设占用基本农田</w:t>
      </w:r>
      <w:r w:rsidR="0098250A" w:rsidRPr="00247692">
        <w:rPr>
          <w:rFonts w:eastAsia="仿宋_GB2312"/>
          <w:sz w:val="28"/>
          <w:szCs w:val="28"/>
        </w:rPr>
        <w:t>22651</w:t>
      </w:r>
      <w:r w:rsidR="0098250A" w:rsidRPr="00247692">
        <w:rPr>
          <w:rFonts w:eastAsia="仿宋_GB2312"/>
          <w:sz w:val="28"/>
          <w:szCs w:val="28"/>
        </w:rPr>
        <w:t>公顷</w:t>
      </w:r>
      <w:r w:rsidRPr="00247692">
        <w:rPr>
          <w:rFonts w:eastAsia="仿宋_GB2312"/>
          <w:sz w:val="28"/>
          <w:szCs w:val="28"/>
        </w:rPr>
        <w:t>，集中分布在长安区、蓝田县、户县、周至县、临潼等南部山区、丘陵区及渭、泾、灞、</w:t>
      </w:r>
      <w:r w:rsidRPr="00247692">
        <w:rPr>
          <w:sz w:val="28"/>
          <w:szCs w:val="28"/>
        </w:rPr>
        <w:t>浐</w:t>
      </w:r>
      <w:r w:rsidRPr="00247692">
        <w:rPr>
          <w:rFonts w:eastAsia="仿宋_GB2312"/>
          <w:sz w:val="28"/>
          <w:szCs w:val="28"/>
        </w:rPr>
        <w:t>、泾、沣、涝、</w:t>
      </w:r>
      <w:r w:rsidRPr="00247692">
        <w:rPr>
          <w:sz w:val="28"/>
          <w:szCs w:val="28"/>
        </w:rPr>
        <w:t>潏</w:t>
      </w:r>
      <w:r w:rsidRPr="00247692">
        <w:rPr>
          <w:rFonts w:eastAsia="仿宋_GB2312"/>
          <w:sz w:val="28"/>
          <w:szCs w:val="28"/>
        </w:rPr>
        <w:t>、</w:t>
      </w:r>
      <w:r w:rsidRPr="00247692">
        <w:rPr>
          <w:sz w:val="28"/>
          <w:szCs w:val="28"/>
        </w:rPr>
        <w:t>滈</w:t>
      </w:r>
      <w:r w:rsidRPr="00247692">
        <w:rPr>
          <w:rFonts w:eastAsia="仿宋_GB2312"/>
          <w:sz w:val="28"/>
          <w:szCs w:val="28"/>
        </w:rPr>
        <w:t>、</w:t>
      </w:r>
      <w:r w:rsidRPr="00247692">
        <w:rPr>
          <w:sz w:val="28"/>
          <w:szCs w:val="28"/>
        </w:rPr>
        <w:t>渼</w:t>
      </w:r>
      <w:r w:rsidRPr="00247692">
        <w:rPr>
          <w:rFonts w:eastAsia="仿宋_GB2312"/>
          <w:sz w:val="28"/>
          <w:szCs w:val="28"/>
        </w:rPr>
        <w:t>陂湖、斗门水库等关中水系沿岸区域，占总核减量的</w:t>
      </w:r>
      <w:r w:rsidRPr="00247692">
        <w:rPr>
          <w:rFonts w:eastAsia="仿宋_GB2312"/>
          <w:sz w:val="28"/>
          <w:szCs w:val="28"/>
        </w:rPr>
        <w:t>28.89 %</w:t>
      </w:r>
      <w:r w:rsidRPr="00247692">
        <w:rPr>
          <w:rFonts w:eastAsia="仿宋_GB2312"/>
          <w:sz w:val="28"/>
          <w:szCs w:val="28"/>
        </w:rPr>
        <w:t>；</w:t>
      </w:r>
    </w:p>
    <w:p w:rsidR="00D23E01" w:rsidRPr="00247692" w:rsidRDefault="00D23E01" w:rsidP="006F0F83">
      <w:pPr>
        <w:spacing w:line="604" w:lineRule="exact"/>
        <w:ind w:firstLineChars="200" w:firstLine="560"/>
        <w:rPr>
          <w:rFonts w:eastAsia="仿宋_GB2312"/>
          <w:sz w:val="28"/>
          <w:szCs w:val="28"/>
        </w:rPr>
      </w:pPr>
      <w:r w:rsidRPr="00247692">
        <w:rPr>
          <w:rFonts w:eastAsia="仿宋_GB2312"/>
          <w:sz w:val="28"/>
          <w:szCs w:val="28"/>
        </w:rPr>
        <w:t>（</w:t>
      </w:r>
      <w:r w:rsidRPr="00247692">
        <w:rPr>
          <w:rFonts w:eastAsia="仿宋_GB2312"/>
          <w:sz w:val="28"/>
          <w:szCs w:val="28"/>
        </w:rPr>
        <w:t>3</w:t>
      </w:r>
      <w:r w:rsidRPr="00247692">
        <w:rPr>
          <w:rFonts w:eastAsia="仿宋_GB2312"/>
          <w:sz w:val="28"/>
          <w:szCs w:val="28"/>
        </w:rPr>
        <w:t>）优先核减脱贫攻坚、移民搬迁占用（新型社区、小城镇、美丽乡村、新农村建设）及农业结构调整占用基本农田</w:t>
      </w:r>
      <w:r w:rsidR="0098250A" w:rsidRPr="00247692">
        <w:rPr>
          <w:rFonts w:eastAsia="仿宋_GB2312"/>
          <w:sz w:val="28"/>
          <w:szCs w:val="28"/>
        </w:rPr>
        <w:t>17898</w:t>
      </w:r>
      <w:r w:rsidR="0098250A" w:rsidRPr="00247692">
        <w:rPr>
          <w:rFonts w:eastAsia="仿宋_GB2312"/>
          <w:sz w:val="28"/>
          <w:szCs w:val="28"/>
        </w:rPr>
        <w:t>公顷</w:t>
      </w:r>
      <w:r w:rsidRPr="00247692">
        <w:rPr>
          <w:rFonts w:eastAsia="仿宋_GB2312"/>
          <w:sz w:val="28"/>
          <w:szCs w:val="28"/>
        </w:rPr>
        <w:t xml:space="preserve">, </w:t>
      </w:r>
      <w:r w:rsidRPr="00247692">
        <w:rPr>
          <w:rFonts w:eastAsia="仿宋_GB2312"/>
          <w:sz w:val="28"/>
          <w:szCs w:val="28"/>
        </w:rPr>
        <w:t>占总核减量的</w:t>
      </w:r>
      <w:r w:rsidRPr="00247692">
        <w:rPr>
          <w:rFonts w:eastAsia="仿宋_GB2312"/>
          <w:sz w:val="28"/>
          <w:szCs w:val="28"/>
        </w:rPr>
        <w:t>22.83 %</w:t>
      </w:r>
      <w:r w:rsidRPr="00247692">
        <w:rPr>
          <w:rFonts w:eastAsia="仿宋_GB2312"/>
          <w:sz w:val="28"/>
          <w:szCs w:val="28"/>
        </w:rPr>
        <w:t>，集中</w:t>
      </w:r>
      <w:r w:rsidR="00E55DF9" w:rsidRPr="00247692">
        <w:rPr>
          <w:rFonts w:eastAsia="仿宋_GB2312"/>
          <w:sz w:val="28"/>
          <w:szCs w:val="28"/>
        </w:rPr>
        <w:t>在</w:t>
      </w:r>
      <w:r w:rsidRPr="00247692">
        <w:rPr>
          <w:rFonts w:eastAsia="仿宋_GB2312"/>
          <w:sz w:val="28"/>
          <w:szCs w:val="28"/>
        </w:rPr>
        <w:t>长安区、蓝田县、户县、周至县、临潼</w:t>
      </w:r>
      <w:r w:rsidR="00E55DF9" w:rsidRPr="00247692">
        <w:rPr>
          <w:rFonts w:eastAsia="仿宋_GB2312"/>
          <w:sz w:val="28"/>
          <w:szCs w:val="28"/>
        </w:rPr>
        <w:t>区</w:t>
      </w:r>
      <w:r w:rsidRPr="00247692">
        <w:rPr>
          <w:rFonts w:eastAsia="仿宋_GB2312"/>
          <w:sz w:val="28"/>
          <w:szCs w:val="28"/>
        </w:rPr>
        <w:t>；</w:t>
      </w:r>
    </w:p>
    <w:p w:rsidR="00D23E01" w:rsidRPr="00247692" w:rsidRDefault="00D23E01" w:rsidP="006F0F83">
      <w:pPr>
        <w:spacing w:line="604" w:lineRule="exact"/>
        <w:ind w:firstLineChars="200" w:firstLine="560"/>
        <w:rPr>
          <w:rFonts w:eastAsia="仿宋_GB2312"/>
          <w:sz w:val="28"/>
          <w:szCs w:val="28"/>
        </w:rPr>
      </w:pPr>
      <w:r w:rsidRPr="00247692">
        <w:rPr>
          <w:rFonts w:eastAsia="仿宋_GB2312"/>
          <w:sz w:val="28"/>
          <w:szCs w:val="28"/>
        </w:rPr>
        <w:t>（</w:t>
      </w:r>
      <w:r w:rsidRPr="00247692">
        <w:rPr>
          <w:rFonts w:eastAsia="仿宋_GB2312"/>
          <w:sz w:val="28"/>
          <w:szCs w:val="28"/>
        </w:rPr>
        <w:t>4</w:t>
      </w:r>
      <w:r w:rsidRPr="00247692">
        <w:rPr>
          <w:rFonts w:eastAsia="仿宋_GB2312"/>
          <w:sz w:val="28"/>
          <w:szCs w:val="28"/>
        </w:rPr>
        <w:t>）重点核减</w:t>
      </w:r>
      <w:r w:rsidRPr="00247692">
        <w:rPr>
          <w:rFonts w:eastAsia="仿宋_GB2312"/>
          <w:sz w:val="28"/>
          <w:szCs w:val="28"/>
        </w:rPr>
        <w:t xml:space="preserve"> “</w:t>
      </w:r>
      <w:r w:rsidRPr="00247692">
        <w:rPr>
          <w:rFonts w:eastAsia="仿宋_GB2312"/>
          <w:sz w:val="28"/>
          <w:szCs w:val="28"/>
        </w:rPr>
        <w:t>十三五</w:t>
      </w:r>
      <w:r w:rsidRPr="00247692">
        <w:rPr>
          <w:rFonts w:eastAsia="仿宋_GB2312"/>
          <w:sz w:val="28"/>
          <w:szCs w:val="28"/>
        </w:rPr>
        <w:t>”</w:t>
      </w:r>
      <w:r w:rsidRPr="00247692">
        <w:rPr>
          <w:rFonts w:eastAsia="仿宋_GB2312"/>
          <w:sz w:val="28"/>
          <w:szCs w:val="28"/>
        </w:rPr>
        <w:t>国家重大发展战略实施及中、省、市重点建设项目拟占用基本农田</w:t>
      </w:r>
      <w:r w:rsidR="0098250A" w:rsidRPr="00247692">
        <w:rPr>
          <w:rFonts w:eastAsia="仿宋_GB2312"/>
          <w:sz w:val="28"/>
          <w:szCs w:val="28"/>
        </w:rPr>
        <w:t>26847</w:t>
      </w:r>
      <w:r w:rsidR="0098250A" w:rsidRPr="00247692">
        <w:rPr>
          <w:rFonts w:eastAsia="仿宋_GB2312"/>
          <w:sz w:val="28"/>
          <w:szCs w:val="28"/>
        </w:rPr>
        <w:t>公顷</w:t>
      </w:r>
      <w:r w:rsidRPr="00247692">
        <w:rPr>
          <w:rFonts w:eastAsia="仿宋_GB2312"/>
          <w:sz w:val="28"/>
          <w:szCs w:val="28"/>
        </w:rPr>
        <w:t xml:space="preserve">, </w:t>
      </w:r>
      <w:r w:rsidRPr="00247692">
        <w:rPr>
          <w:rFonts w:eastAsia="仿宋_GB2312"/>
          <w:sz w:val="28"/>
          <w:szCs w:val="28"/>
        </w:rPr>
        <w:t>集中分布在高陵区、灞桥区、长安区、临潼区，占总核减量的</w:t>
      </w:r>
      <w:r w:rsidRPr="00247692">
        <w:rPr>
          <w:rFonts w:eastAsia="仿宋_GB2312"/>
          <w:sz w:val="28"/>
          <w:szCs w:val="28"/>
        </w:rPr>
        <w:t>34.24%</w:t>
      </w:r>
      <w:r w:rsidRPr="00247692">
        <w:rPr>
          <w:rFonts w:eastAsia="仿宋_GB2312"/>
          <w:sz w:val="28"/>
          <w:szCs w:val="28"/>
        </w:rPr>
        <w:t>；</w:t>
      </w:r>
      <w:r w:rsidRPr="00247692">
        <w:rPr>
          <w:rFonts w:eastAsia="仿宋_GB2312"/>
          <w:sz w:val="28"/>
          <w:szCs w:val="28"/>
        </w:rPr>
        <w:t xml:space="preserve"> </w:t>
      </w:r>
    </w:p>
    <w:p w:rsidR="00D23E01" w:rsidRPr="00247692" w:rsidRDefault="00D23E01" w:rsidP="006F0F83">
      <w:pPr>
        <w:spacing w:line="604" w:lineRule="exact"/>
        <w:ind w:firstLineChars="200" w:firstLine="560"/>
        <w:rPr>
          <w:rFonts w:eastAsia="仿宋_GB2312"/>
          <w:sz w:val="28"/>
          <w:szCs w:val="28"/>
        </w:rPr>
      </w:pPr>
      <w:r w:rsidRPr="00247692">
        <w:rPr>
          <w:rFonts w:eastAsia="仿宋_GB2312"/>
          <w:sz w:val="28"/>
          <w:szCs w:val="28"/>
        </w:rPr>
        <w:t>共核减基本农田</w:t>
      </w:r>
      <w:r w:rsidR="0098250A" w:rsidRPr="00247692">
        <w:rPr>
          <w:rFonts w:eastAsia="仿宋_GB2312"/>
          <w:sz w:val="28"/>
          <w:szCs w:val="28"/>
        </w:rPr>
        <w:t>78400</w:t>
      </w:r>
      <w:r w:rsidR="0098250A" w:rsidRPr="00247692">
        <w:rPr>
          <w:rFonts w:eastAsia="仿宋_GB2312"/>
          <w:sz w:val="28"/>
          <w:szCs w:val="28"/>
        </w:rPr>
        <w:t>公顷</w:t>
      </w:r>
      <w:r w:rsidRPr="00247692">
        <w:rPr>
          <w:rFonts w:eastAsia="仿宋_GB2312"/>
          <w:sz w:val="28"/>
          <w:szCs w:val="28"/>
        </w:rPr>
        <w:t>，</w:t>
      </w:r>
      <w:r w:rsidR="0098250A" w:rsidRPr="00247692">
        <w:rPr>
          <w:rFonts w:eastAsia="仿宋_GB2312"/>
          <w:sz w:val="28"/>
          <w:szCs w:val="28"/>
        </w:rPr>
        <w:t>调整后</w:t>
      </w:r>
      <w:r w:rsidRPr="00247692">
        <w:rPr>
          <w:rFonts w:eastAsia="仿宋_GB2312"/>
          <w:sz w:val="28"/>
          <w:szCs w:val="28"/>
        </w:rPr>
        <w:t>，全市基本农田保护任务</w:t>
      </w:r>
      <w:r w:rsidR="0098250A" w:rsidRPr="00247692">
        <w:rPr>
          <w:rFonts w:eastAsia="仿宋_GB2312"/>
          <w:sz w:val="28"/>
          <w:szCs w:val="28"/>
        </w:rPr>
        <w:t>187600</w:t>
      </w:r>
      <w:r w:rsidR="0098250A" w:rsidRPr="00247692">
        <w:rPr>
          <w:rFonts w:eastAsia="仿宋_GB2312"/>
          <w:sz w:val="28"/>
          <w:szCs w:val="28"/>
        </w:rPr>
        <w:t>公顷</w:t>
      </w:r>
      <w:r w:rsidRPr="00247692">
        <w:rPr>
          <w:rFonts w:eastAsia="仿宋_GB2312"/>
          <w:sz w:val="28"/>
          <w:szCs w:val="28"/>
        </w:rPr>
        <w:t>，基本农田保护率调整为</w:t>
      </w:r>
      <w:r w:rsidRPr="00247692">
        <w:rPr>
          <w:rFonts w:eastAsia="仿宋_GB2312"/>
          <w:sz w:val="28"/>
          <w:szCs w:val="28"/>
        </w:rPr>
        <w:t>84.48%</w:t>
      </w:r>
      <w:r w:rsidRPr="00247692">
        <w:rPr>
          <w:rFonts w:eastAsia="仿宋_GB2312"/>
          <w:sz w:val="28"/>
          <w:szCs w:val="28"/>
        </w:rPr>
        <w:t>，总体核减量集中在长安</w:t>
      </w:r>
      <w:r w:rsidRPr="00247692">
        <w:rPr>
          <w:rFonts w:eastAsia="仿宋_GB2312"/>
          <w:sz w:val="28"/>
          <w:szCs w:val="28"/>
        </w:rPr>
        <w:lastRenderedPageBreak/>
        <w:t>区、临潼区、周至县、户县、蓝田县（西安市各县（区）基本农田保护目标调整如附表</w:t>
      </w:r>
      <w:r w:rsidRPr="00247692">
        <w:rPr>
          <w:rFonts w:eastAsia="仿宋_GB2312"/>
          <w:sz w:val="28"/>
          <w:szCs w:val="28"/>
        </w:rPr>
        <w:t>10</w:t>
      </w:r>
      <w:r w:rsidRPr="00247692">
        <w:rPr>
          <w:rFonts w:eastAsia="仿宋_GB2312"/>
          <w:sz w:val="28"/>
          <w:szCs w:val="28"/>
        </w:rPr>
        <w:t>所示）。</w:t>
      </w:r>
    </w:p>
    <w:p w:rsidR="00D23E01" w:rsidRPr="00247692" w:rsidRDefault="00D23E01" w:rsidP="006F0F83">
      <w:pPr>
        <w:spacing w:line="600" w:lineRule="exact"/>
        <w:ind w:firstLineChars="200" w:firstLine="560"/>
        <w:rPr>
          <w:rFonts w:eastAsia="仿宋_GB2312"/>
          <w:sz w:val="28"/>
          <w:szCs w:val="28"/>
        </w:rPr>
      </w:pPr>
      <w:r w:rsidRPr="00247692">
        <w:rPr>
          <w:rFonts w:eastAsia="仿宋_GB2312"/>
          <w:sz w:val="28"/>
          <w:szCs w:val="28"/>
        </w:rPr>
        <w:t>3</w:t>
      </w:r>
      <w:r w:rsidRPr="00247692">
        <w:rPr>
          <w:rFonts w:eastAsia="仿宋_GB2312"/>
          <w:sz w:val="28"/>
          <w:szCs w:val="28"/>
        </w:rPr>
        <w:t>、建设用地规模</w:t>
      </w:r>
    </w:p>
    <w:p w:rsidR="00D23E01" w:rsidRPr="00247692" w:rsidRDefault="00D23E01" w:rsidP="006F0F83">
      <w:pPr>
        <w:spacing w:line="600" w:lineRule="exact"/>
        <w:ind w:firstLineChars="200" w:firstLine="560"/>
        <w:rPr>
          <w:rFonts w:eastAsia="仿宋_GB2312"/>
          <w:sz w:val="28"/>
          <w:szCs w:val="28"/>
        </w:rPr>
      </w:pPr>
      <w:r w:rsidRPr="00247692">
        <w:rPr>
          <w:rFonts w:eastAsia="仿宋_GB2312"/>
          <w:sz w:val="28"/>
          <w:szCs w:val="28"/>
        </w:rPr>
        <w:t>依据上级下达建设用地规模增加量主要投向建议，县（区）建设用地指标依据以下公式调整：</w:t>
      </w:r>
    </w:p>
    <w:p w:rsidR="00D23E01" w:rsidRPr="00247692" w:rsidRDefault="00D23E01" w:rsidP="006F0F83">
      <w:pPr>
        <w:spacing w:line="600" w:lineRule="exact"/>
        <w:ind w:firstLineChars="200" w:firstLine="560"/>
        <w:rPr>
          <w:rFonts w:eastAsia="仿宋_GB2312"/>
          <w:sz w:val="28"/>
          <w:szCs w:val="28"/>
        </w:rPr>
      </w:pPr>
      <w:r w:rsidRPr="00247692">
        <w:rPr>
          <w:rFonts w:eastAsia="仿宋_GB2312"/>
          <w:sz w:val="28"/>
          <w:szCs w:val="28"/>
        </w:rPr>
        <w:t>2020</w:t>
      </w:r>
      <w:r w:rsidRPr="00247692">
        <w:rPr>
          <w:rFonts w:eastAsia="仿宋_GB2312"/>
          <w:sz w:val="28"/>
          <w:szCs w:val="28"/>
        </w:rPr>
        <w:t>年规划建设用地规模</w:t>
      </w:r>
      <w:r w:rsidRPr="00247692">
        <w:rPr>
          <w:rFonts w:eastAsia="仿宋_GB2312"/>
          <w:sz w:val="28"/>
          <w:szCs w:val="28"/>
        </w:rPr>
        <w:t>=2014</w:t>
      </w:r>
      <w:r w:rsidRPr="00247692">
        <w:rPr>
          <w:rFonts w:eastAsia="仿宋_GB2312"/>
          <w:sz w:val="28"/>
          <w:szCs w:val="28"/>
        </w:rPr>
        <w:t>年建设用地规模＋本次调整完善下达增加建设用地规模</w:t>
      </w:r>
    </w:p>
    <w:p w:rsidR="00D23E01" w:rsidRPr="00247692" w:rsidRDefault="00D23E01" w:rsidP="006F0F83">
      <w:pPr>
        <w:spacing w:line="600" w:lineRule="exact"/>
        <w:ind w:firstLineChars="200" w:firstLine="560"/>
        <w:rPr>
          <w:rFonts w:eastAsia="仿宋_GB2312"/>
          <w:sz w:val="28"/>
          <w:szCs w:val="28"/>
        </w:rPr>
      </w:pPr>
      <w:r w:rsidRPr="00247692">
        <w:rPr>
          <w:rFonts w:eastAsia="仿宋_GB2312"/>
          <w:sz w:val="28"/>
          <w:szCs w:val="28"/>
        </w:rPr>
        <w:t>坚持</w:t>
      </w:r>
      <w:r w:rsidRPr="00247692">
        <w:rPr>
          <w:rFonts w:eastAsia="仿宋_GB2312"/>
          <w:sz w:val="28"/>
          <w:szCs w:val="28"/>
        </w:rPr>
        <w:t>“</w:t>
      </w:r>
      <w:r w:rsidRPr="00247692">
        <w:rPr>
          <w:rFonts w:eastAsia="仿宋_GB2312"/>
          <w:sz w:val="28"/>
          <w:szCs w:val="28"/>
        </w:rPr>
        <w:t>控新增、重挖潜</w:t>
      </w:r>
      <w:r w:rsidRPr="00247692">
        <w:rPr>
          <w:rFonts w:eastAsia="仿宋_GB2312"/>
          <w:sz w:val="28"/>
          <w:szCs w:val="28"/>
        </w:rPr>
        <w:t>”</w:t>
      </w:r>
      <w:r w:rsidRPr="00247692">
        <w:rPr>
          <w:rFonts w:eastAsia="仿宋_GB2312"/>
          <w:sz w:val="28"/>
          <w:szCs w:val="28"/>
        </w:rPr>
        <w:t>为主导，统筹考虑各区域经济发展速度，以及</w:t>
      </w:r>
      <w:r w:rsidRPr="00247692">
        <w:rPr>
          <w:rFonts w:eastAsia="仿宋_GB2312"/>
          <w:sz w:val="28"/>
          <w:szCs w:val="28"/>
        </w:rPr>
        <w:t>5</w:t>
      </w:r>
      <w:r w:rsidRPr="00247692">
        <w:rPr>
          <w:rFonts w:eastAsia="仿宋_GB2312"/>
          <w:sz w:val="28"/>
          <w:szCs w:val="28"/>
        </w:rPr>
        <w:t>年来供地率等因素，按照指标跟着项目走的思路，主要遵循：</w:t>
      </w:r>
    </w:p>
    <w:p w:rsidR="00D23E01" w:rsidRPr="00247692" w:rsidRDefault="00C43A21" w:rsidP="006F0F83">
      <w:pPr>
        <w:spacing w:line="600" w:lineRule="exact"/>
        <w:ind w:firstLineChars="200" w:firstLine="560"/>
        <w:rPr>
          <w:rFonts w:eastAsia="仿宋_GB2312"/>
          <w:sz w:val="28"/>
          <w:szCs w:val="28"/>
        </w:rPr>
      </w:pPr>
      <w:r w:rsidRPr="00247692">
        <w:rPr>
          <w:rFonts w:eastAsia="仿宋_GB2312"/>
          <w:sz w:val="28"/>
          <w:szCs w:val="28"/>
        </w:rPr>
        <w:t>（</w:t>
      </w:r>
      <w:r w:rsidRPr="00247692">
        <w:rPr>
          <w:rFonts w:eastAsia="仿宋_GB2312"/>
          <w:sz w:val="28"/>
          <w:szCs w:val="28"/>
        </w:rPr>
        <w:t>1</w:t>
      </w:r>
      <w:r w:rsidRPr="00247692">
        <w:rPr>
          <w:rFonts w:eastAsia="仿宋_GB2312"/>
          <w:sz w:val="28"/>
          <w:szCs w:val="28"/>
        </w:rPr>
        <w:t>）</w:t>
      </w:r>
      <w:r w:rsidR="00D23E01" w:rsidRPr="00247692">
        <w:rPr>
          <w:rFonts w:eastAsia="仿宋_GB2312"/>
          <w:sz w:val="28"/>
          <w:szCs w:val="28"/>
        </w:rPr>
        <w:t>优先保障中、省、市重点产业、基础设施民生工程和脱贫攻坚、生态环境建设项目用地需求；</w:t>
      </w:r>
    </w:p>
    <w:p w:rsidR="00D23E01" w:rsidRPr="00247692" w:rsidRDefault="00C43A21" w:rsidP="006F0F83">
      <w:pPr>
        <w:spacing w:line="600" w:lineRule="exact"/>
        <w:ind w:firstLineChars="200" w:firstLine="560"/>
        <w:rPr>
          <w:rFonts w:eastAsia="仿宋_GB2312"/>
          <w:sz w:val="28"/>
          <w:szCs w:val="28"/>
        </w:rPr>
      </w:pPr>
      <w:r w:rsidRPr="00247692">
        <w:rPr>
          <w:rFonts w:eastAsia="仿宋_GB2312"/>
          <w:sz w:val="28"/>
          <w:szCs w:val="28"/>
        </w:rPr>
        <w:t>（</w:t>
      </w:r>
      <w:r w:rsidRPr="00247692">
        <w:rPr>
          <w:rFonts w:eastAsia="仿宋_GB2312"/>
          <w:sz w:val="28"/>
          <w:szCs w:val="28"/>
        </w:rPr>
        <w:t>2</w:t>
      </w:r>
      <w:r w:rsidRPr="00247692">
        <w:rPr>
          <w:rFonts w:eastAsia="仿宋_GB2312"/>
          <w:sz w:val="28"/>
          <w:szCs w:val="28"/>
        </w:rPr>
        <w:t>）</w:t>
      </w:r>
      <w:r w:rsidR="00D23E01" w:rsidRPr="00247692">
        <w:rPr>
          <w:rFonts w:eastAsia="仿宋_GB2312"/>
          <w:sz w:val="28"/>
          <w:szCs w:val="28"/>
        </w:rPr>
        <w:t>重点保障西安市土地利用总体规划中心城区范围内近期建设用地需求；</w:t>
      </w:r>
    </w:p>
    <w:p w:rsidR="00D23E01" w:rsidRPr="00247692" w:rsidRDefault="00C43A21" w:rsidP="006F0F83">
      <w:pPr>
        <w:spacing w:line="600" w:lineRule="exact"/>
        <w:ind w:firstLineChars="200" w:firstLine="560"/>
        <w:rPr>
          <w:rFonts w:eastAsia="仿宋_GB2312"/>
          <w:sz w:val="28"/>
          <w:szCs w:val="28"/>
        </w:rPr>
      </w:pPr>
      <w:r w:rsidRPr="00247692">
        <w:rPr>
          <w:rFonts w:eastAsia="仿宋_GB2312"/>
          <w:sz w:val="28"/>
          <w:szCs w:val="28"/>
        </w:rPr>
        <w:t>（</w:t>
      </w:r>
      <w:r w:rsidRPr="00247692">
        <w:rPr>
          <w:rFonts w:eastAsia="仿宋_GB2312"/>
          <w:sz w:val="28"/>
          <w:szCs w:val="28"/>
        </w:rPr>
        <w:t>3</w:t>
      </w:r>
      <w:r w:rsidRPr="00247692">
        <w:rPr>
          <w:rFonts w:eastAsia="仿宋_GB2312"/>
          <w:sz w:val="28"/>
          <w:szCs w:val="28"/>
        </w:rPr>
        <w:t>）</w:t>
      </w:r>
      <w:r w:rsidR="00D23E01" w:rsidRPr="00247692">
        <w:rPr>
          <w:rFonts w:eastAsia="仿宋_GB2312"/>
          <w:sz w:val="28"/>
          <w:szCs w:val="28"/>
        </w:rPr>
        <w:t>保障外围中心城镇重点项目用地需求；</w:t>
      </w:r>
    </w:p>
    <w:p w:rsidR="00D23E01" w:rsidRPr="00247692" w:rsidRDefault="00C43A21" w:rsidP="006F0F83">
      <w:pPr>
        <w:spacing w:line="600" w:lineRule="exact"/>
        <w:ind w:firstLineChars="200" w:firstLine="560"/>
        <w:rPr>
          <w:rFonts w:eastAsia="仿宋_GB2312"/>
          <w:sz w:val="28"/>
          <w:szCs w:val="28"/>
        </w:rPr>
      </w:pPr>
      <w:r w:rsidRPr="00247692">
        <w:rPr>
          <w:rFonts w:eastAsia="仿宋_GB2312"/>
          <w:sz w:val="28"/>
          <w:szCs w:val="28"/>
        </w:rPr>
        <w:t>（</w:t>
      </w:r>
      <w:r w:rsidRPr="00247692">
        <w:rPr>
          <w:rFonts w:eastAsia="仿宋_GB2312"/>
          <w:sz w:val="28"/>
          <w:szCs w:val="28"/>
        </w:rPr>
        <w:t>4</w:t>
      </w:r>
      <w:r w:rsidRPr="00247692">
        <w:rPr>
          <w:rFonts w:eastAsia="仿宋_GB2312"/>
          <w:sz w:val="28"/>
          <w:szCs w:val="28"/>
        </w:rPr>
        <w:t>）</w:t>
      </w:r>
      <w:r w:rsidR="00D23E01" w:rsidRPr="00247692">
        <w:rPr>
          <w:rFonts w:eastAsia="仿宋_GB2312"/>
          <w:sz w:val="28"/>
          <w:szCs w:val="28"/>
        </w:rPr>
        <w:t>保障城市规划建设用地外重点发展区域（如军民融合园、创新实验区、</w:t>
      </w:r>
      <w:r w:rsidR="00C922E9" w:rsidRPr="00247692">
        <w:rPr>
          <w:rFonts w:eastAsia="仿宋_GB2312"/>
          <w:sz w:val="28"/>
          <w:szCs w:val="28"/>
        </w:rPr>
        <w:t>中国（陕西）自由贸易试验区</w:t>
      </w:r>
      <w:r w:rsidR="00D23E01" w:rsidRPr="00247692">
        <w:rPr>
          <w:rFonts w:eastAsia="仿宋_GB2312"/>
          <w:sz w:val="28"/>
          <w:szCs w:val="28"/>
        </w:rPr>
        <w:t>、渭北工业区、高陵撤县设区等）近期用地需求。</w:t>
      </w:r>
    </w:p>
    <w:p w:rsidR="00D23E01" w:rsidRPr="00247692" w:rsidRDefault="00D23E01" w:rsidP="006F0F83">
      <w:pPr>
        <w:spacing w:line="600" w:lineRule="exact"/>
        <w:ind w:firstLineChars="200" w:firstLine="560"/>
        <w:rPr>
          <w:rFonts w:eastAsia="仿宋_GB2312"/>
          <w:sz w:val="28"/>
          <w:szCs w:val="28"/>
        </w:rPr>
      </w:pPr>
      <w:r w:rsidRPr="00247692">
        <w:rPr>
          <w:rFonts w:eastAsia="仿宋_GB2312"/>
          <w:sz w:val="28"/>
          <w:szCs w:val="28"/>
        </w:rPr>
        <w:t>上级下达西安市建设用地增加量共</w:t>
      </w:r>
      <w:r w:rsidR="0098250A" w:rsidRPr="00247692">
        <w:rPr>
          <w:rFonts w:eastAsia="仿宋_GB2312"/>
          <w:sz w:val="28"/>
          <w:szCs w:val="28"/>
        </w:rPr>
        <w:t>1485</w:t>
      </w:r>
      <w:r w:rsidR="00C47566">
        <w:rPr>
          <w:rFonts w:eastAsia="仿宋_GB2312" w:hint="eastAsia"/>
          <w:sz w:val="28"/>
          <w:szCs w:val="28"/>
        </w:rPr>
        <w:t>6</w:t>
      </w:r>
      <w:r w:rsidR="0098250A" w:rsidRPr="00247692">
        <w:rPr>
          <w:rFonts w:eastAsia="仿宋_GB2312"/>
          <w:sz w:val="28"/>
          <w:szCs w:val="28"/>
        </w:rPr>
        <w:t>公顷</w:t>
      </w:r>
      <w:r w:rsidRPr="00247692">
        <w:rPr>
          <w:rFonts w:eastAsia="仿宋_GB2312"/>
          <w:sz w:val="28"/>
          <w:szCs w:val="28"/>
        </w:rPr>
        <w:t>，至规划期末，全市建设用地总规模将达到</w:t>
      </w:r>
      <w:r w:rsidR="0098250A" w:rsidRPr="00247692">
        <w:rPr>
          <w:rFonts w:eastAsia="仿宋_GB2312"/>
          <w:sz w:val="28"/>
          <w:szCs w:val="28"/>
        </w:rPr>
        <w:t>17145</w:t>
      </w:r>
      <w:r w:rsidR="00AC2EF0">
        <w:rPr>
          <w:rFonts w:eastAsia="仿宋_GB2312" w:hint="eastAsia"/>
          <w:sz w:val="28"/>
          <w:szCs w:val="28"/>
        </w:rPr>
        <w:t>3</w:t>
      </w:r>
      <w:r w:rsidR="0098250A" w:rsidRPr="00247692">
        <w:rPr>
          <w:rFonts w:eastAsia="仿宋_GB2312"/>
          <w:sz w:val="28"/>
          <w:szCs w:val="28"/>
        </w:rPr>
        <w:t>公顷</w:t>
      </w:r>
      <w:r w:rsidRPr="00247692">
        <w:rPr>
          <w:rFonts w:eastAsia="仿宋_GB2312"/>
          <w:sz w:val="28"/>
          <w:szCs w:val="28"/>
        </w:rPr>
        <w:t>，其中城乡建设用地规模</w:t>
      </w:r>
      <w:r w:rsidR="0098250A" w:rsidRPr="00247692">
        <w:rPr>
          <w:rFonts w:eastAsia="仿宋_GB2312"/>
          <w:sz w:val="28"/>
          <w:szCs w:val="28"/>
        </w:rPr>
        <w:t>1493</w:t>
      </w:r>
      <w:r w:rsidR="00AC2EF0">
        <w:rPr>
          <w:rFonts w:eastAsia="仿宋_GB2312" w:hint="eastAsia"/>
          <w:sz w:val="28"/>
          <w:szCs w:val="28"/>
        </w:rPr>
        <w:t>00</w:t>
      </w:r>
      <w:r w:rsidR="0098250A" w:rsidRPr="00247692">
        <w:rPr>
          <w:rFonts w:eastAsia="仿宋_GB2312"/>
          <w:sz w:val="28"/>
          <w:szCs w:val="28"/>
        </w:rPr>
        <w:t>公顷</w:t>
      </w:r>
      <w:r w:rsidRPr="00247692">
        <w:rPr>
          <w:rFonts w:eastAsia="仿宋_GB2312"/>
          <w:sz w:val="28"/>
          <w:szCs w:val="28"/>
        </w:rPr>
        <w:t>，城镇工矿用地规模</w:t>
      </w:r>
      <w:r w:rsidR="0098250A" w:rsidRPr="00247692">
        <w:rPr>
          <w:rFonts w:eastAsia="仿宋_GB2312"/>
          <w:sz w:val="28"/>
          <w:szCs w:val="28"/>
        </w:rPr>
        <w:t>10</w:t>
      </w:r>
      <w:r w:rsidR="00AC2EF0">
        <w:rPr>
          <w:rFonts w:eastAsia="仿宋_GB2312" w:hint="eastAsia"/>
          <w:sz w:val="28"/>
          <w:szCs w:val="28"/>
        </w:rPr>
        <w:t>5100</w:t>
      </w:r>
      <w:r w:rsidR="0098250A" w:rsidRPr="00247692">
        <w:rPr>
          <w:rFonts w:eastAsia="仿宋_GB2312"/>
          <w:sz w:val="28"/>
          <w:szCs w:val="28"/>
        </w:rPr>
        <w:t>公顷</w:t>
      </w:r>
      <w:r w:rsidRPr="00247692">
        <w:rPr>
          <w:rFonts w:eastAsia="仿宋_GB2312"/>
          <w:sz w:val="28"/>
          <w:szCs w:val="28"/>
        </w:rPr>
        <w:t>（西安市各县（区）建设用地规模目标调整见附表</w:t>
      </w:r>
      <w:r w:rsidRPr="00247692">
        <w:rPr>
          <w:rFonts w:eastAsia="仿宋_GB2312"/>
          <w:sz w:val="28"/>
          <w:szCs w:val="28"/>
        </w:rPr>
        <w:t>11</w:t>
      </w:r>
      <w:r w:rsidRPr="00247692">
        <w:rPr>
          <w:rFonts w:eastAsia="仿宋_GB2312"/>
          <w:sz w:val="28"/>
          <w:szCs w:val="28"/>
        </w:rPr>
        <w:t>）。</w:t>
      </w:r>
    </w:p>
    <w:p w:rsidR="00D23E01" w:rsidRPr="00247692" w:rsidRDefault="00D23E01" w:rsidP="006F0F83">
      <w:pPr>
        <w:spacing w:line="600" w:lineRule="exact"/>
        <w:ind w:firstLineChars="200" w:firstLine="560"/>
        <w:rPr>
          <w:rFonts w:eastAsia="仿宋_GB2312"/>
          <w:sz w:val="28"/>
          <w:szCs w:val="28"/>
        </w:rPr>
        <w:sectPr w:rsidR="00D23E01" w:rsidRPr="00247692" w:rsidSect="00C2625E">
          <w:headerReference w:type="default" r:id="rId22"/>
          <w:pgSz w:w="11906" w:h="16838" w:code="9"/>
          <w:pgMar w:top="1758" w:right="1701" w:bottom="1644" w:left="1701" w:header="1247" w:footer="1134" w:gutter="0"/>
          <w:cols w:space="425"/>
          <w:docGrid w:linePitch="312"/>
        </w:sectPr>
      </w:pPr>
    </w:p>
    <w:p w:rsidR="00D23E01" w:rsidRPr="00247692" w:rsidRDefault="00D23E01" w:rsidP="0092794B">
      <w:pPr>
        <w:pStyle w:val="1"/>
        <w:spacing w:beforeLines="60" w:afterLines="60"/>
        <w:ind w:firstLineChars="196" w:firstLine="630"/>
        <w:jc w:val="left"/>
        <w:rPr>
          <w:rFonts w:eastAsia="仿宋_GB2312"/>
        </w:rPr>
      </w:pPr>
      <w:bookmarkStart w:id="42" w:name="_Toc470626710"/>
      <w:r w:rsidRPr="00247692">
        <w:rPr>
          <w:rFonts w:eastAsia="仿宋_GB2312"/>
        </w:rPr>
        <w:lastRenderedPageBreak/>
        <w:t>八、调整完善方案环境影响评价</w:t>
      </w:r>
      <w:bookmarkEnd w:id="42"/>
    </w:p>
    <w:p w:rsidR="00D23E01" w:rsidRPr="00247692" w:rsidRDefault="00D23E01" w:rsidP="000F3435">
      <w:pPr>
        <w:pStyle w:val="2TimesNewRomanGB231220"/>
        <w:spacing w:before="120" w:after="120"/>
        <w:ind w:firstLine="562"/>
        <w:rPr>
          <w:rFonts w:cs="Times New Roman"/>
        </w:rPr>
      </w:pPr>
      <w:bookmarkStart w:id="43" w:name="_Toc239299363"/>
      <w:bookmarkStart w:id="44" w:name="_Toc242690179"/>
      <w:bookmarkStart w:id="45" w:name="_Toc246238812"/>
      <w:bookmarkStart w:id="46" w:name="_Toc246240576"/>
      <w:bookmarkStart w:id="47" w:name="_Toc470626711"/>
      <w:r w:rsidRPr="00247692">
        <w:rPr>
          <w:rFonts w:cs="Times New Roman"/>
        </w:rPr>
        <w:t>（一）评价方法</w:t>
      </w:r>
      <w:bookmarkEnd w:id="43"/>
      <w:bookmarkEnd w:id="44"/>
      <w:bookmarkEnd w:id="45"/>
      <w:bookmarkEnd w:id="46"/>
      <w:bookmarkEnd w:id="47"/>
    </w:p>
    <w:p w:rsidR="00D23E01" w:rsidRPr="00247692" w:rsidRDefault="00D23E01" w:rsidP="006F0F83">
      <w:pPr>
        <w:spacing w:line="600" w:lineRule="exact"/>
        <w:ind w:firstLineChars="200" w:firstLine="560"/>
        <w:rPr>
          <w:rFonts w:eastAsia="仿宋_GB2312"/>
          <w:sz w:val="28"/>
          <w:szCs w:val="28"/>
        </w:rPr>
      </w:pPr>
      <w:r w:rsidRPr="00247692">
        <w:rPr>
          <w:rFonts w:eastAsia="仿宋_GB2312"/>
          <w:sz w:val="28"/>
          <w:szCs w:val="28"/>
        </w:rPr>
        <w:t>采用生态服务价值法。</w:t>
      </w:r>
    </w:p>
    <w:p w:rsidR="00D23E01" w:rsidRPr="00247692" w:rsidRDefault="00D23E01" w:rsidP="006F0F83">
      <w:pPr>
        <w:spacing w:line="600" w:lineRule="exact"/>
        <w:ind w:firstLineChars="200" w:firstLine="560"/>
        <w:rPr>
          <w:rFonts w:eastAsia="仿宋_GB2312"/>
          <w:sz w:val="28"/>
          <w:szCs w:val="28"/>
        </w:rPr>
      </w:pPr>
      <w:r w:rsidRPr="00247692">
        <w:rPr>
          <w:rFonts w:eastAsia="仿宋_GB2312"/>
          <w:sz w:val="28"/>
          <w:szCs w:val="28"/>
        </w:rPr>
        <w:t>在谢高地的中国陆地生态系统服务价值当量因子表基础上，依据西安市具体情况对单位面积农田自然粮食产量的经济价值对其各当量作相应修正：即以西安市</w:t>
      </w:r>
      <w:r w:rsidRPr="00247692">
        <w:rPr>
          <w:rFonts w:eastAsia="仿宋_GB2312"/>
          <w:sz w:val="28"/>
          <w:szCs w:val="28"/>
        </w:rPr>
        <w:t>2009-2014</w:t>
      </w:r>
      <w:r w:rsidRPr="00247692">
        <w:rPr>
          <w:rFonts w:eastAsia="仿宋_GB2312"/>
          <w:sz w:val="28"/>
          <w:szCs w:val="28"/>
        </w:rPr>
        <w:t>年平均粮食产量</w:t>
      </w:r>
      <w:smartTag w:uri="urn:schemas-microsoft-com:office:smarttags" w:element="chmetcnv">
        <w:smartTagPr>
          <w:attr w:name="TCSC" w:val="0"/>
          <w:attr w:name="NumberType" w:val="1"/>
          <w:attr w:name="Negative" w:val="False"/>
          <w:attr w:name="HasSpace" w:val="False"/>
          <w:attr w:name="SourceValue" w:val="5800.42"/>
          <w:attr w:name="UnitName" w:val="千克"/>
        </w:smartTagPr>
        <w:r w:rsidRPr="00247692">
          <w:rPr>
            <w:rFonts w:eastAsia="仿宋_GB2312"/>
            <w:sz w:val="28"/>
            <w:szCs w:val="28"/>
          </w:rPr>
          <w:t>5800.42</w:t>
        </w:r>
        <w:r w:rsidRPr="00247692">
          <w:rPr>
            <w:rFonts w:eastAsia="仿宋_GB2312"/>
            <w:sz w:val="28"/>
            <w:szCs w:val="28"/>
          </w:rPr>
          <w:t>千克</w:t>
        </w:r>
      </w:smartTag>
      <w:r w:rsidRPr="00247692">
        <w:rPr>
          <w:rFonts w:eastAsia="仿宋_GB2312"/>
          <w:sz w:val="28"/>
          <w:szCs w:val="28"/>
        </w:rPr>
        <w:t>/</w:t>
      </w:r>
      <w:r w:rsidRPr="00247692">
        <w:rPr>
          <w:rFonts w:eastAsia="仿宋_GB2312"/>
          <w:sz w:val="28"/>
          <w:szCs w:val="28"/>
        </w:rPr>
        <w:t>公顷为该区基准单产，粮食单价按</w:t>
      </w:r>
      <w:r w:rsidRPr="00247692">
        <w:rPr>
          <w:rFonts w:eastAsia="仿宋_GB2312"/>
          <w:sz w:val="28"/>
          <w:szCs w:val="28"/>
        </w:rPr>
        <w:t>2009-2014</w:t>
      </w:r>
      <w:r w:rsidRPr="00247692">
        <w:rPr>
          <w:rFonts w:eastAsia="仿宋_GB2312"/>
          <w:sz w:val="28"/>
          <w:szCs w:val="28"/>
        </w:rPr>
        <w:t>年西安市粮食均价</w:t>
      </w:r>
      <w:r w:rsidRPr="00247692">
        <w:rPr>
          <w:rFonts w:eastAsia="仿宋_GB2312"/>
          <w:sz w:val="28"/>
          <w:szCs w:val="28"/>
        </w:rPr>
        <w:t>2.3</w:t>
      </w:r>
      <w:r w:rsidRPr="00247692">
        <w:rPr>
          <w:rFonts w:eastAsia="仿宋_GB2312"/>
          <w:sz w:val="28"/>
          <w:szCs w:val="28"/>
        </w:rPr>
        <w:t>元</w:t>
      </w:r>
      <w:r w:rsidRPr="00247692">
        <w:rPr>
          <w:rFonts w:eastAsia="仿宋_GB2312"/>
          <w:sz w:val="28"/>
          <w:szCs w:val="28"/>
        </w:rPr>
        <w:t>/</w:t>
      </w:r>
      <w:r w:rsidRPr="00247692">
        <w:rPr>
          <w:rFonts w:eastAsia="仿宋_GB2312"/>
          <w:sz w:val="28"/>
          <w:szCs w:val="28"/>
        </w:rPr>
        <w:t>千克；考虑到在没有人力投入的情况下，自然生态系统提供的经济价值是现有单位面积农田食物生产经济价值的</w:t>
      </w:r>
      <w:r w:rsidRPr="00247692">
        <w:rPr>
          <w:rFonts w:eastAsia="仿宋_GB2312"/>
          <w:sz w:val="28"/>
          <w:szCs w:val="28"/>
        </w:rPr>
        <w:t>1/7</w:t>
      </w:r>
      <w:r w:rsidRPr="00247692">
        <w:rPr>
          <w:rFonts w:eastAsia="仿宋_GB2312"/>
          <w:sz w:val="28"/>
          <w:szCs w:val="28"/>
        </w:rPr>
        <w:t>，得出西安市单位面积农田自然粮食产量的经济价值为</w:t>
      </w:r>
      <w:r w:rsidRPr="00247692">
        <w:rPr>
          <w:rFonts w:eastAsia="仿宋_GB2312"/>
          <w:sz w:val="28"/>
          <w:szCs w:val="28"/>
        </w:rPr>
        <w:t>1905.85</w:t>
      </w:r>
      <w:r w:rsidRPr="00247692">
        <w:rPr>
          <w:rFonts w:eastAsia="仿宋_GB2312"/>
          <w:sz w:val="28"/>
          <w:szCs w:val="28"/>
        </w:rPr>
        <w:t>元</w:t>
      </w:r>
      <w:r w:rsidRPr="00247692">
        <w:rPr>
          <w:rFonts w:eastAsia="仿宋_GB2312"/>
          <w:sz w:val="28"/>
          <w:szCs w:val="28"/>
        </w:rPr>
        <w:t>/</w:t>
      </w:r>
      <w:r w:rsidRPr="00247692">
        <w:rPr>
          <w:rFonts w:eastAsia="仿宋_GB2312"/>
          <w:sz w:val="28"/>
          <w:szCs w:val="28"/>
        </w:rPr>
        <w:t>公顷</w:t>
      </w:r>
      <w:r w:rsidRPr="00247692">
        <w:rPr>
          <w:rFonts w:eastAsia="仿宋_GB2312"/>
          <w:sz w:val="28"/>
          <w:szCs w:val="28"/>
        </w:rPr>
        <w:t>·</w:t>
      </w:r>
      <w:r w:rsidRPr="00247692">
        <w:rPr>
          <w:rFonts w:eastAsia="仿宋_GB2312"/>
          <w:sz w:val="28"/>
          <w:szCs w:val="28"/>
        </w:rPr>
        <w:t>年。在计算过程中，园地取林地和草地两者的平均值，建设用地参考</w:t>
      </w:r>
      <w:r w:rsidRPr="00247692">
        <w:rPr>
          <w:rFonts w:eastAsia="仿宋_GB2312"/>
          <w:sz w:val="28"/>
          <w:szCs w:val="28"/>
        </w:rPr>
        <w:t>Costanza</w:t>
      </w:r>
      <w:r w:rsidRPr="00247692">
        <w:rPr>
          <w:rFonts w:eastAsia="仿宋_GB2312"/>
          <w:sz w:val="28"/>
          <w:szCs w:val="28"/>
        </w:rPr>
        <w:t>等学者的方法，不估算其生态价值，得出西安市各类土地价值当量（见表</w:t>
      </w:r>
      <w:r w:rsidRPr="00247692">
        <w:rPr>
          <w:rFonts w:eastAsia="仿宋_GB2312"/>
          <w:sz w:val="28"/>
          <w:szCs w:val="28"/>
        </w:rPr>
        <w:t>13-1</w:t>
      </w:r>
      <w:r w:rsidRPr="00247692">
        <w:rPr>
          <w:rFonts w:eastAsia="仿宋_GB2312"/>
          <w:sz w:val="28"/>
          <w:szCs w:val="28"/>
        </w:rPr>
        <w:t>）及生态价值系数（见表</w:t>
      </w:r>
      <w:r w:rsidRPr="00247692">
        <w:rPr>
          <w:rFonts w:eastAsia="仿宋_GB2312"/>
          <w:sz w:val="28"/>
          <w:szCs w:val="28"/>
        </w:rPr>
        <w:t>13-2</w:t>
      </w:r>
      <w:r w:rsidRPr="00247692">
        <w:rPr>
          <w:rFonts w:eastAsia="仿宋_GB2312"/>
          <w:sz w:val="28"/>
          <w:szCs w:val="28"/>
        </w:rPr>
        <w:t>）。</w:t>
      </w:r>
    </w:p>
    <w:p w:rsidR="00D23E01" w:rsidRPr="00247692" w:rsidRDefault="00D23E01" w:rsidP="0092794B">
      <w:pPr>
        <w:widowControl/>
        <w:spacing w:beforeLines="20" w:line="600" w:lineRule="exact"/>
        <w:ind w:firstLineChars="192" w:firstLine="538"/>
        <w:rPr>
          <w:rFonts w:eastAsia="仿宋_GB2312"/>
          <w:sz w:val="28"/>
          <w:szCs w:val="28"/>
        </w:rPr>
      </w:pPr>
      <w:r w:rsidRPr="00247692">
        <w:rPr>
          <w:rFonts w:eastAsia="仿宋_GB2312"/>
          <w:sz w:val="28"/>
          <w:szCs w:val="28"/>
        </w:rPr>
        <w:t>根据西安市实际情况，将全市生态用地分为耕地、园地、林地、草地、水域（包含西安市变更调查地类中的河流水面、湖泊水面、水库水面、坑塘水面、内陆滩涂）、难利用的土地（包含西安市变更地类中的盐碱地、沼泽地、沙地、裸地）六种类型。</w:t>
      </w:r>
    </w:p>
    <w:p w:rsidR="00D23E01" w:rsidRPr="00247692" w:rsidRDefault="00D23E01" w:rsidP="000F3435">
      <w:pPr>
        <w:pStyle w:val="2TimesNewRomanGB231220"/>
        <w:spacing w:before="120" w:after="120"/>
        <w:ind w:firstLine="562"/>
        <w:rPr>
          <w:rFonts w:cs="Times New Roman"/>
        </w:rPr>
      </w:pPr>
      <w:bookmarkStart w:id="48" w:name="_Toc470626712"/>
      <w:r w:rsidRPr="00247692">
        <w:rPr>
          <w:rFonts w:cs="Times New Roman"/>
        </w:rPr>
        <w:t>（二）评价结果</w:t>
      </w:r>
      <w:bookmarkEnd w:id="48"/>
    </w:p>
    <w:p w:rsidR="00D23E01" w:rsidRPr="00247692" w:rsidRDefault="00D23E01" w:rsidP="0092794B">
      <w:pPr>
        <w:spacing w:beforeLines="20" w:line="600" w:lineRule="exact"/>
        <w:ind w:firstLineChars="200" w:firstLine="560"/>
        <w:rPr>
          <w:rFonts w:eastAsia="仿宋_GB2312"/>
          <w:sz w:val="28"/>
          <w:szCs w:val="28"/>
        </w:rPr>
      </w:pPr>
      <w:r w:rsidRPr="00247692">
        <w:rPr>
          <w:rFonts w:eastAsia="仿宋_GB2312"/>
          <w:sz w:val="28"/>
          <w:szCs w:val="28"/>
        </w:rPr>
        <w:t>1</w:t>
      </w:r>
      <w:r w:rsidRPr="00247692">
        <w:rPr>
          <w:rFonts w:eastAsia="仿宋_GB2312"/>
          <w:sz w:val="28"/>
          <w:szCs w:val="28"/>
        </w:rPr>
        <w:t>、</w:t>
      </w:r>
      <w:r w:rsidRPr="00247692">
        <w:rPr>
          <w:rFonts w:eastAsia="仿宋_GB2312"/>
          <w:sz w:val="28"/>
          <w:szCs w:val="28"/>
        </w:rPr>
        <w:t>2015-2020</w:t>
      </w:r>
      <w:r w:rsidRPr="00247692">
        <w:rPr>
          <w:rFonts w:eastAsia="仿宋_GB2312"/>
          <w:sz w:val="28"/>
          <w:szCs w:val="28"/>
        </w:rPr>
        <w:t>年（调整后）土地利用生态服务价值增加</w:t>
      </w:r>
    </w:p>
    <w:p w:rsidR="00D23E01" w:rsidRPr="00247692" w:rsidRDefault="00D23E01" w:rsidP="006F0F83">
      <w:pPr>
        <w:spacing w:line="600" w:lineRule="exact"/>
        <w:ind w:firstLineChars="200" w:firstLine="560"/>
        <w:rPr>
          <w:rFonts w:eastAsia="仿宋_GB2312"/>
          <w:sz w:val="28"/>
          <w:szCs w:val="28"/>
        </w:rPr>
      </w:pPr>
      <w:r w:rsidRPr="00247692">
        <w:rPr>
          <w:rFonts w:eastAsia="仿宋_GB2312"/>
          <w:sz w:val="28"/>
          <w:szCs w:val="28"/>
        </w:rPr>
        <w:t>2014</w:t>
      </w:r>
      <w:r w:rsidRPr="00247692">
        <w:rPr>
          <w:rFonts w:eastAsia="仿宋_GB2312"/>
          <w:sz w:val="28"/>
          <w:szCs w:val="28"/>
        </w:rPr>
        <w:t>年全市土地利用生态系统价值为</w:t>
      </w:r>
      <w:r w:rsidRPr="00247692">
        <w:rPr>
          <w:rFonts w:eastAsia="仿宋_GB2312"/>
          <w:sz w:val="28"/>
          <w:szCs w:val="28"/>
        </w:rPr>
        <w:t>2590328</w:t>
      </w:r>
      <w:r w:rsidRPr="00247692">
        <w:rPr>
          <w:rFonts w:eastAsia="仿宋_GB2312"/>
          <w:sz w:val="28"/>
          <w:szCs w:val="28"/>
        </w:rPr>
        <w:t>万元，</w:t>
      </w:r>
      <w:r w:rsidRPr="00247692">
        <w:rPr>
          <w:rFonts w:eastAsia="仿宋_GB2312"/>
          <w:sz w:val="28"/>
          <w:szCs w:val="28"/>
        </w:rPr>
        <w:t>2020</w:t>
      </w:r>
      <w:r w:rsidRPr="00247692">
        <w:rPr>
          <w:rFonts w:eastAsia="仿宋_GB2312"/>
          <w:sz w:val="28"/>
          <w:szCs w:val="28"/>
        </w:rPr>
        <w:t>年（调整后）为</w:t>
      </w:r>
      <w:r w:rsidRPr="00247692">
        <w:rPr>
          <w:rFonts w:eastAsia="仿宋_GB2312"/>
          <w:sz w:val="28"/>
          <w:szCs w:val="28"/>
        </w:rPr>
        <w:t>2</w:t>
      </w:r>
      <w:r w:rsidR="007812EE">
        <w:rPr>
          <w:rFonts w:eastAsia="仿宋_GB2312" w:hint="eastAsia"/>
          <w:sz w:val="28"/>
          <w:szCs w:val="28"/>
        </w:rPr>
        <w:t>693790</w:t>
      </w:r>
      <w:r w:rsidRPr="00247692">
        <w:rPr>
          <w:rFonts w:eastAsia="仿宋_GB2312"/>
          <w:sz w:val="28"/>
          <w:szCs w:val="28"/>
        </w:rPr>
        <w:t>万元，西安市规划期内总的生态服务价值呈上升趋</w:t>
      </w:r>
      <w:r w:rsidRPr="00247692">
        <w:rPr>
          <w:rFonts w:eastAsia="仿宋_GB2312"/>
          <w:sz w:val="28"/>
          <w:szCs w:val="28"/>
        </w:rPr>
        <w:lastRenderedPageBreak/>
        <w:t>势，生态服务价值年净增加</w:t>
      </w:r>
      <w:r w:rsidR="001316BA" w:rsidRPr="00247692">
        <w:rPr>
          <w:rFonts w:eastAsia="仿宋_GB2312"/>
          <w:sz w:val="28"/>
          <w:szCs w:val="28"/>
        </w:rPr>
        <w:t>1</w:t>
      </w:r>
      <w:r w:rsidR="007812EE">
        <w:rPr>
          <w:rFonts w:eastAsia="仿宋_GB2312" w:hint="eastAsia"/>
          <w:sz w:val="28"/>
          <w:szCs w:val="28"/>
        </w:rPr>
        <w:t>03462</w:t>
      </w:r>
      <w:r w:rsidRPr="00247692">
        <w:rPr>
          <w:rFonts w:eastAsia="仿宋_GB2312"/>
          <w:sz w:val="28"/>
          <w:szCs w:val="28"/>
        </w:rPr>
        <w:t>万元</w:t>
      </w:r>
      <w:r w:rsidRPr="00247692">
        <w:rPr>
          <w:rFonts w:eastAsia="仿宋_GB2312"/>
          <w:kern w:val="0"/>
          <w:szCs w:val="21"/>
        </w:rPr>
        <w:t>，</w:t>
      </w:r>
      <w:r w:rsidRPr="00247692">
        <w:rPr>
          <w:rFonts w:eastAsia="仿宋_GB2312"/>
          <w:sz w:val="28"/>
          <w:szCs w:val="28"/>
        </w:rPr>
        <w:t>规划中对土地利用结构所作的调整提高了土地利用生态系统的服务价值，有益于全市土地的可持续利用。</w:t>
      </w:r>
    </w:p>
    <w:p w:rsidR="00D23E01" w:rsidRPr="00247692" w:rsidRDefault="00D23E01" w:rsidP="0092794B">
      <w:pPr>
        <w:spacing w:beforeLines="20" w:line="600" w:lineRule="exact"/>
        <w:ind w:firstLineChars="200" w:firstLine="560"/>
        <w:rPr>
          <w:rFonts w:eastAsia="仿宋_GB2312"/>
          <w:sz w:val="28"/>
          <w:szCs w:val="28"/>
        </w:rPr>
      </w:pPr>
      <w:r w:rsidRPr="00247692">
        <w:rPr>
          <w:rFonts w:eastAsia="仿宋_GB2312"/>
          <w:sz w:val="28"/>
          <w:szCs w:val="28"/>
        </w:rPr>
        <w:t>（</w:t>
      </w:r>
      <w:r w:rsidRPr="00247692">
        <w:rPr>
          <w:rFonts w:eastAsia="仿宋_GB2312"/>
          <w:sz w:val="28"/>
          <w:szCs w:val="28"/>
        </w:rPr>
        <w:t>2</w:t>
      </w:r>
      <w:r w:rsidRPr="00247692">
        <w:rPr>
          <w:rFonts w:eastAsia="仿宋_GB2312"/>
          <w:sz w:val="28"/>
          <w:szCs w:val="28"/>
        </w:rPr>
        <w:t>）调整前后</w:t>
      </w:r>
      <w:r w:rsidRPr="00247692">
        <w:rPr>
          <w:rFonts w:eastAsia="仿宋_GB2312"/>
          <w:sz w:val="28"/>
          <w:szCs w:val="28"/>
        </w:rPr>
        <w:t>2020</w:t>
      </w:r>
      <w:r w:rsidRPr="00247692">
        <w:rPr>
          <w:rFonts w:eastAsia="仿宋_GB2312"/>
          <w:sz w:val="28"/>
          <w:szCs w:val="28"/>
        </w:rPr>
        <w:t>年土地利用生态服务价值增加</w:t>
      </w:r>
    </w:p>
    <w:p w:rsidR="00D23E01" w:rsidRPr="00247692" w:rsidRDefault="00D23E01" w:rsidP="006F0F83">
      <w:pPr>
        <w:spacing w:line="600" w:lineRule="exact"/>
        <w:ind w:firstLineChars="200" w:firstLine="560"/>
        <w:rPr>
          <w:rFonts w:eastAsia="仿宋_GB2312"/>
          <w:sz w:val="28"/>
          <w:szCs w:val="28"/>
        </w:rPr>
      </w:pPr>
      <w:r w:rsidRPr="00247692">
        <w:rPr>
          <w:rFonts w:eastAsia="仿宋_GB2312"/>
          <w:sz w:val="28"/>
          <w:szCs w:val="28"/>
        </w:rPr>
        <w:t>调整前，</w:t>
      </w:r>
      <w:r w:rsidRPr="00247692">
        <w:rPr>
          <w:rFonts w:eastAsia="仿宋_GB2312"/>
          <w:sz w:val="28"/>
          <w:szCs w:val="28"/>
        </w:rPr>
        <w:t>2020</w:t>
      </w:r>
      <w:r w:rsidRPr="00247692">
        <w:rPr>
          <w:rFonts w:eastAsia="仿宋_GB2312"/>
          <w:sz w:val="28"/>
          <w:szCs w:val="28"/>
        </w:rPr>
        <w:t>年全市土地利用生态服务价值</w:t>
      </w:r>
      <w:r w:rsidRPr="00247692">
        <w:rPr>
          <w:rFonts w:eastAsia="仿宋_GB2312"/>
          <w:sz w:val="28"/>
          <w:szCs w:val="28"/>
        </w:rPr>
        <w:t>252283</w:t>
      </w:r>
      <w:r w:rsidR="001316BA" w:rsidRPr="00247692">
        <w:rPr>
          <w:rFonts w:eastAsia="仿宋_GB2312"/>
          <w:sz w:val="28"/>
          <w:szCs w:val="28"/>
        </w:rPr>
        <w:t>6</w:t>
      </w:r>
      <w:r w:rsidRPr="00247692">
        <w:rPr>
          <w:rFonts w:eastAsia="仿宋_GB2312"/>
          <w:sz w:val="28"/>
          <w:szCs w:val="28"/>
        </w:rPr>
        <w:t>万元，调整后，</w:t>
      </w:r>
      <w:r w:rsidRPr="00247692">
        <w:rPr>
          <w:rFonts w:eastAsia="仿宋_GB2312"/>
          <w:sz w:val="28"/>
          <w:szCs w:val="28"/>
        </w:rPr>
        <w:t>2020</w:t>
      </w:r>
      <w:r w:rsidRPr="00247692">
        <w:rPr>
          <w:rFonts w:eastAsia="仿宋_GB2312"/>
          <w:sz w:val="28"/>
          <w:szCs w:val="28"/>
        </w:rPr>
        <w:t>年全市土地利用生态服务价值</w:t>
      </w:r>
      <w:r w:rsidR="001316BA" w:rsidRPr="00247692">
        <w:rPr>
          <w:rFonts w:eastAsia="仿宋_GB2312"/>
          <w:sz w:val="28"/>
          <w:szCs w:val="28"/>
        </w:rPr>
        <w:t>2</w:t>
      </w:r>
      <w:r w:rsidR="007812EE">
        <w:rPr>
          <w:rFonts w:eastAsia="仿宋_GB2312" w:hint="eastAsia"/>
          <w:sz w:val="28"/>
          <w:szCs w:val="28"/>
        </w:rPr>
        <w:t>693790</w:t>
      </w:r>
      <w:r w:rsidRPr="00247692">
        <w:rPr>
          <w:rFonts w:eastAsia="仿宋_GB2312"/>
          <w:sz w:val="28"/>
          <w:szCs w:val="28"/>
        </w:rPr>
        <w:t>万元，调整前后净增加</w:t>
      </w:r>
      <w:r w:rsidR="001316BA" w:rsidRPr="00247692">
        <w:rPr>
          <w:rFonts w:eastAsia="仿宋_GB2312"/>
          <w:sz w:val="28"/>
          <w:szCs w:val="28"/>
        </w:rPr>
        <w:t>1</w:t>
      </w:r>
      <w:r w:rsidR="007812EE">
        <w:rPr>
          <w:rFonts w:eastAsia="仿宋_GB2312" w:hint="eastAsia"/>
          <w:sz w:val="28"/>
          <w:szCs w:val="28"/>
        </w:rPr>
        <w:t>70954</w:t>
      </w:r>
      <w:r w:rsidRPr="00247692">
        <w:rPr>
          <w:rFonts w:eastAsia="仿宋_GB2312"/>
          <w:sz w:val="28"/>
          <w:szCs w:val="28"/>
        </w:rPr>
        <w:t>万元，规划调整完善方案的实施将会促使全市生态环境逐渐转优。</w:t>
      </w:r>
    </w:p>
    <w:p w:rsidR="00D23E01" w:rsidRPr="00247692" w:rsidRDefault="00D23E01" w:rsidP="006F0F83">
      <w:pPr>
        <w:spacing w:line="600" w:lineRule="exact"/>
        <w:ind w:firstLineChars="200" w:firstLine="560"/>
        <w:rPr>
          <w:rFonts w:eastAsia="仿宋_GB2312"/>
          <w:sz w:val="28"/>
          <w:szCs w:val="28"/>
        </w:rPr>
      </w:pPr>
      <w:r w:rsidRPr="00247692">
        <w:rPr>
          <w:rFonts w:eastAsia="仿宋_GB2312"/>
          <w:sz w:val="28"/>
          <w:szCs w:val="28"/>
        </w:rPr>
        <w:t>规划调整前后土地利用生态服务价值变化见表</w:t>
      </w:r>
      <w:r w:rsidRPr="00247692">
        <w:rPr>
          <w:rFonts w:eastAsia="仿宋_GB2312"/>
          <w:sz w:val="28"/>
          <w:szCs w:val="28"/>
        </w:rPr>
        <w:t>13-3</w:t>
      </w:r>
      <w:r w:rsidRPr="00247692">
        <w:rPr>
          <w:rFonts w:eastAsia="仿宋_GB2312"/>
          <w:sz w:val="28"/>
          <w:szCs w:val="28"/>
        </w:rPr>
        <w:t>。</w:t>
      </w:r>
    </w:p>
    <w:p w:rsidR="00D23E01" w:rsidRPr="00247692" w:rsidRDefault="00D23E01" w:rsidP="006F0F83">
      <w:pPr>
        <w:spacing w:line="600" w:lineRule="exact"/>
        <w:ind w:firstLineChars="200" w:firstLine="560"/>
        <w:rPr>
          <w:rFonts w:eastAsia="仿宋_GB2312"/>
          <w:sz w:val="28"/>
          <w:szCs w:val="28"/>
        </w:rPr>
        <w:sectPr w:rsidR="00D23E01" w:rsidRPr="00247692" w:rsidSect="00C2625E">
          <w:headerReference w:type="default" r:id="rId23"/>
          <w:pgSz w:w="11906" w:h="16838" w:code="9"/>
          <w:pgMar w:top="1758" w:right="1701" w:bottom="1644" w:left="1701" w:header="1247" w:footer="1134" w:gutter="0"/>
          <w:cols w:space="425"/>
          <w:docGrid w:linePitch="312"/>
        </w:sectPr>
      </w:pPr>
    </w:p>
    <w:p w:rsidR="00D23E01" w:rsidRPr="00247692" w:rsidRDefault="00D23E01" w:rsidP="008B63B4">
      <w:pPr>
        <w:pStyle w:val="1"/>
        <w:spacing w:before="168" w:after="120" w:line="616" w:lineRule="exact"/>
        <w:jc w:val="left"/>
        <w:rPr>
          <w:rFonts w:eastAsia="仿宋_GB2312"/>
        </w:rPr>
      </w:pPr>
      <w:bookmarkStart w:id="49" w:name="_Toc470626713"/>
      <w:r w:rsidRPr="00247692">
        <w:rPr>
          <w:rFonts w:eastAsia="仿宋_GB2312"/>
        </w:rPr>
        <w:lastRenderedPageBreak/>
        <w:t>九、调整完善方案实施保障措施</w:t>
      </w:r>
      <w:bookmarkEnd w:id="49"/>
    </w:p>
    <w:p w:rsidR="00D23E01" w:rsidRPr="00247692" w:rsidRDefault="00D23E01" w:rsidP="000F3435">
      <w:pPr>
        <w:pStyle w:val="2TimesNewRomanGB231220"/>
        <w:spacing w:before="120" w:after="120" w:line="616" w:lineRule="exact"/>
        <w:ind w:firstLine="562"/>
        <w:rPr>
          <w:rFonts w:cs="Times New Roman"/>
        </w:rPr>
      </w:pPr>
      <w:bookmarkStart w:id="50" w:name="_Toc470626714"/>
      <w:r w:rsidRPr="00247692">
        <w:rPr>
          <w:rFonts w:cs="Times New Roman"/>
        </w:rPr>
        <w:t>（一）自上而下全面开展规划调整完善工作</w:t>
      </w:r>
      <w:bookmarkEnd w:id="50"/>
    </w:p>
    <w:p w:rsidR="00D23E01" w:rsidRPr="00247692" w:rsidRDefault="00D23E01" w:rsidP="006F0F83">
      <w:pPr>
        <w:spacing w:line="616" w:lineRule="exact"/>
        <w:ind w:firstLineChars="200" w:firstLine="560"/>
        <w:textAlignment w:val="baseline"/>
        <w:rPr>
          <w:rFonts w:eastAsia="仿宋_GB2312"/>
          <w:sz w:val="28"/>
          <w:szCs w:val="28"/>
        </w:rPr>
      </w:pPr>
      <w:r w:rsidRPr="00247692">
        <w:rPr>
          <w:rFonts w:eastAsia="仿宋_GB2312"/>
          <w:sz w:val="28"/>
          <w:szCs w:val="28"/>
        </w:rPr>
        <w:t>严格落实陕西省土地利用总体规划调整完善工作方案和</w:t>
      </w:r>
      <w:r w:rsidRPr="00247692">
        <w:rPr>
          <w:rFonts w:eastAsia="仿宋_GB2312"/>
          <w:sz w:val="28"/>
          <w:szCs w:val="28"/>
        </w:rPr>
        <w:t>“</w:t>
      </w:r>
      <w:r w:rsidR="00C43A21" w:rsidRPr="00247692">
        <w:rPr>
          <w:rFonts w:eastAsia="仿宋_GB2312"/>
          <w:sz w:val="28"/>
          <w:szCs w:val="28"/>
        </w:rPr>
        <w:t>两减</w:t>
      </w:r>
      <w:r w:rsidRPr="00247692">
        <w:rPr>
          <w:rFonts w:eastAsia="仿宋_GB2312"/>
          <w:sz w:val="28"/>
          <w:szCs w:val="28"/>
        </w:rPr>
        <w:t>一增</w:t>
      </w:r>
      <w:r w:rsidRPr="00247692">
        <w:rPr>
          <w:rFonts w:eastAsia="仿宋_GB2312"/>
          <w:sz w:val="28"/>
          <w:szCs w:val="28"/>
        </w:rPr>
        <w:t>”</w:t>
      </w:r>
      <w:r w:rsidRPr="00247692">
        <w:rPr>
          <w:rFonts w:eastAsia="仿宋_GB2312"/>
          <w:sz w:val="28"/>
          <w:szCs w:val="28"/>
        </w:rPr>
        <w:t>规划指标重点投向，合理分解耕地保有量、基本农田保护面积、建设用地总规模以及其他主要指标。指导各县（区）要严格按照本规划调整方案确定的指标、布局优化原则和有关政策要求调整完善县级及乡级土地利用总体规划，确保上下级规划之间的协调衔接。</w:t>
      </w:r>
    </w:p>
    <w:p w:rsidR="00D23E01" w:rsidRPr="00247692" w:rsidRDefault="00D23E01" w:rsidP="000F3435">
      <w:pPr>
        <w:pStyle w:val="2TimesNewRomanGB231220"/>
        <w:spacing w:before="120" w:after="120" w:line="616" w:lineRule="exact"/>
        <w:ind w:firstLine="562"/>
        <w:rPr>
          <w:rFonts w:cs="Times New Roman"/>
        </w:rPr>
      </w:pPr>
      <w:bookmarkStart w:id="51" w:name="_Toc470626715"/>
      <w:r w:rsidRPr="00247692">
        <w:rPr>
          <w:rFonts w:cs="Times New Roman"/>
        </w:rPr>
        <w:t>（二）完善耕地及基本农田保护政策</w:t>
      </w:r>
      <w:bookmarkEnd w:id="51"/>
    </w:p>
    <w:p w:rsidR="00D23E01" w:rsidRPr="00247692" w:rsidRDefault="00D23E01" w:rsidP="006F0F83">
      <w:pPr>
        <w:spacing w:line="616" w:lineRule="exact"/>
        <w:ind w:firstLineChars="200" w:firstLine="560"/>
        <w:textAlignment w:val="baseline"/>
        <w:rPr>
          <w:rFonts w:eastAsia="仿宋_GB2312"/>
          <w:sz w:val="28"/>
          <w:szCs w:val="28"/>
        </w:rPr>
      </w:pPr>
      <w:r w:rsidRPr="00247692">
        <w:rPr>
          <w:rFonts w:eastAsia="仿宋_GB2312"/>
          <w:sz w:val="28"/>
          <w:szCs w:val="28"/>
        </w:rPr>
        <w:t>加大对耕地保护的资金支持，建立以耕地开垦费、新增建设用地有偿使用费、土地出让金、土地闲置费、土地复垦费等为主的耕地开垦专项基金和基本农田保护与建设专项基金，加大土地整理力度，建设高产稳产农田，提高耕地综合生产能力，实现</w:t>
      </w:r>
      <w:r w:rsidRPr="00247692">
        <w:rPr>
          <w:rFonts w:eastAsia="仿宋_GB2312"/>
          <w:sz w:val="28"/>
          <w:szCs w:val="28"/>
        </w:rPr>
        <w:t>“</w:t>
      </w:r>
      <w:r w:rsidRPr="00247692">
        <w:rPr>
          <w:rFonts w:eastAsia="仿宋_GB2312"/>
          <w:sz w:val="28"/>
          <w:szCs w:val="28"/>
        </w:rPr>
        <w:t>藏粮于地</w:t>
      </w:r>
      <w:r w:rsidRPr="00247692">
        <w:rPr>
          <w:rFonts w:eastAsia="仿宋_GB2312"/>
          <w:sz w:val="28"/>
          <w:szCs w:val="28"/>
        </w:rPr>
        <w:t>”</w:t>
      </w:r>
      <w:r w:rsidRPr="00247692">
        <w:rPr>
          <w:rFonts w:eastAsia="仿宋_GB2312"/>
          <w:sz w:val="28"/>
          <w:szCs w:val="28"/>
        </w:rPr>
        <w:t>。建立耕地特别是基本农田保护和补偿基金，强化永久基本农田特殊保护，统筹做好永久基本农田管制性、建设性和激励性保护工作。</w:t>
      </w:r>
    </w:p>
    <w:p w:rsidR="00D23E01" w:rsidRPr="00247692" w:rsidRDefault="00D23E01" w:rsidP="000F3435">
      <w:pPr>
        <w:pStyle w:val="2TimesNewRomanGB231220"/>
        <w:spacing w:before="120" w:after="120" w:line="616" w:lineRule="exact"/>
        <w:ind w:firstLine="562"/>
        <w:rPr>
          <w:rFonts w:cs="Times New Roman"/>
        </w:rPr>
      </w:pPr>
      <w:bookmarkStart w:id="52" w:name="_Toc470626716"/>
      <w:r w:rsidRPr="00247692">
        <w:rPr>
          <w:rFonts w:cs="Times New Roman"/>
        </w:rPr>
        <w:t>（三）健全土地节约集约利用调节机制</w:t>
      </w:r>
      <w:bookmarkEnd w:id="52"/>
    </w:p>
    <w:p w:rsidR="00D23E01" w:rsidRPr="00247692" w:rsidRDefault="00D23E01" w:rsidP="006F0F83">
      <w:pPr>
        <w:spacing w:line="616" w:lineRule="exact"/>
        <w:ind w:firstLineChars="200" w:firstLine="560"/>
        <w:textAlignment w:val="baseline"/>
        <w:rPr>
          <w:rFonts w:eastAsia="仿宋_GB2312"/>
          <w:sz w:val="28"/>
          <w:szCs w:val="28"/>
        </w:rPr>
      </w:pPr>
      <w:r w:rsidRPr="00247692">
        <w:rPr>
          <w:rFonts w:eastAsia="仿宋_GB2312"/>
          <w:sz w:val="28"/>
          <w:szCs w:val="28"/>
        </w:rPr>
        <w:t>严格落实经营性土地使用权招标、拍卖、挂牌制度，适度提高耕地占用税率、耕地开垦费、征地补偿费、新增建设用地有偿使用费、城镇土地使用税等标准，运用价格机制抑制多占、滥占和浪费土地。落实闲置土地收费和收回制度，实行盘活闲置土地税收优惠政策。鼓励集体、个人进行土地整理复垦和开发，并给予资金扶持和优惠政策。</w:t>
      </w:r>
    </w:p>
    <w:p w:rsidR="00D23E01" w:rsidRPr="00247692" w:rsidRDefault="00D23E01" w:rsidP="000F3435">
      <w:pPr>
        <w:pStyle w:val="2TimesNewRomanGB231220"/>
        <w:spacing w:before="120" w:after="120" w:line="616" w:lineRule="exact"/>
        <w:ind w:firstLine="562"/>
        <w:rPr>
          <w:rFonts w:cs="Times New Roman"/>
        </w:rPr>
      </w:pPr>
      <w:bookmarkStart w:id="53" w:name="_Toc470626717"/>
      <w:r w:rsidRPr="00247692">
        <w:rPr>
          <w:rFonts w:cs="Times New Roman"/>
        </w:rPr>
        <w:lastRenderedPageBreak/>
        <w:t>（四）</w:t>
      </w:r>
      <w:r w:rsidR="003A732F" w:rsidRPr="00247692">
        <w:rPr>
          <w:rFonts w:cs="Times New Roman"/>
        </w:rPr>
        <w:t>严守</w:t>
      </w:r>
      <w:r w:rsidRPr="00247692">
        <w:rPr>
          <w:rFonts w:cs="Times New Roman"/>
        </w:rPr>
        <w:t>生态保护红线</w:t>
      </w:r>
      <w:bookmarkEnd w:id="53"/>
    </w:p>
    <w:p w:rsidR="00D23E01" w:rsidRPr="00247692" w:rsidRDefault="00D23E01" w:rsidP="006F0F83">
      <w:pPr>
        <w:spacing w:line="616" w:lineRule="exact"/>
        <w:ind w:firstLineChars="200" w:firstLine="560"/>
        <w:textAlignment w:val="baseline"/>
        <w:rPr>
          <w:rFonts w:eastAsia="仿宋_GB2312"/>
          <w:sz w:val="28"/>
          <w:szCs w:val="28"/>
        </w:rPr>
      </w:pPr>
      <w:r w:rsidRPr="00247692">
        <w:rPr>
          <w:rFonts w:eastAsia="仿宋_GB2312"/>
          <w:sz w:val="28"/>
          <w:szCs w:val="28"/>
        </w:rPr>
        <w:t>把节约放在优先位置，进一步严格土地用途管制，控制耕地、林地、草地等转为建设用地，以最少的土地资源消耗支撑经济社会持续发展。在土地利用总体规划实施管理中，把生态文明建设放在突出位置，优化国土空间开发格局，统筹协调城乡结构和空间布局，继续推进退耕还林还草、天然林保护等生态建设工程，加快实施国土综合整治，统筹考虑山水林田湖，按照宜耕则耕、宜林则林、宜草则草的原则，全面做好保护和修复，促进各类自然生态系统安全稳定。</w:t>
      </w:r>
    </w:p>
    <w:p w:rsidR="00D23E01" w:rsidRPr="00247692" w:rsidRDefault="00D23E01" w:rsidP="000F3435">
      <w:pPr>
        <w:pStyle w:val="2TimesNewRomanGB231220"/>
        <w:spacing w:before="120" w:after="120" w:line="616" w:lineRule="exact"/>
        <w:ind w:firstLine="562"/>
        <w:rPr>
          <w:rFonts w:cs="Times New Roman"/>
        </w:rPr>
      </w:pPr>
      <w:bookmarkStart w:id="54" w:name="_Toc470626718"/>
      <w:r w:rsidRPr="00247692">
        <w:rPr>
          <w:rFonts w:cs="Times New Roman"/>
        </w:rPr>
        <w:t>（五）建立规划公众参与制度</w:t>
      </w:r>
      <w:bookmarkEnd w:id="54"/>
    </w:p>
    <w:p w:rsidR="00D23E01" w:rsidRPr="00B07D93" w:rsidRDefault="00D23E01" w:rsidP="0092794B">
      <w:pPr>
        <w:spacing w:line="616" w:lineRule="exact"/>
        <w:ind w:firstLineChars="200" w:firstLine="560"/>
        <w:textAlignment w:val="baseline"/>
        <w:rPr>
          <w:rFonts w:eastAsia="仿宋_GB2312"/>
          <w:szCs w:val="21"/>
        </w:rPr>
      </w:pPr>
      <w:r w:rsidRPr="00247692">
        <w:rPr>
          <w:rFonts w:eastAsia="仿宋_GB2312"/>
          <w:sz w:val="28"/>
          <w:szCs w:val="28"/>
        </w:rPr>
        <w:t>健全规划的公众参与制度，明确公众参与规划的权利、责任、义务。建立公众参与的协调和公众意见反馈制度，确保规划编制、实施</w:t>
      </w:r>
      <w:r w:rsidR="00C43A21" w:rsidRPr="00247692">
        <w:rPr>
          <w:rFonts w:eastAsia="仿宋_GB2312"/>
          <w:sz w:val="28"/>
          <w:szCs w:val="28"/>
        </w:rPr>
        <w:t>、调整过程的</w:t>
      </w:r>
      <w:r w:rsidRPr="00247692">
        <w:rPr>
          <w:rFonts w:eastAsia="仿宋_GB2312"/>
          <w:sz w:val="28"/>
          <w:szCs w:val="28"/>
        </w:rPr>
        <w:t>透明度，提高公众的参与意识。公开规划内容和有关法规政策，公开工作制度和办事程序，公开审批和审查用地结果、规划调整修改情况、违法用地及处理结果，便于公众、社会监督。健全规划实施监督机制，将人大监督、行政执法监督、权利监督、司法监督、新闻监督与舆论、公众监督相结合，建立有效的规划实施监督工作机制。</w:t>
      </w:r>
    </w:p>
    <w:sectPr w:rsidR="00D23E01" w:rsidRPr="00B07D93" w:rsidSect="0092794B">
      <w:headerReference w:type="default" r:id="rId24"/>
      <w:pgSz w:w="11906" w:h="16838" w:code="9"/>
      <w:pgMar w:top="1701" w:right="1644" w:bottom="1701" w:left="1758" w:header="1247" w:footer="1021"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2E47" w:rsidRDefault="00B62E47">
      <w:r>
        <w:separator/>
      </w:r>
    </w:p>
  </w:endnote>
  <w:endnote w:type="continuationSeparator" w:id="1">
    <w:p w:rsidR="00B62E47" w:rsidRDefault="00B62E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方正大标宋简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7E1" w:rsidRDefault="008D10C6" w:rsidP="0075455A">
    <w:pPr>
      <w:pStyle w:val="a5"/>
      <w:framePr w:wrap="around" w:vAnchor="text" w:hAnchor="margin" w:xAlign="center" w:y="1"/>
      <w:rPr>
        <w:rStyle w:val="a6"/>
      </w:rPr>
    </w:pPr>
    <w:r>
      <w:rPr>
        <w:rStyle w:val="a6"/>
      </w:rPr>
      <w:fldChar w:fldCharType="begin"/>
    </w:r>
    <w:r w:rsidR="006D67E1">
      <w:rPr>
        <w:rStyle w:val="a6"/>
      </w:rPr>
      <w:instrText xml:space="preserve">PAGE  </w:instrText>
    </w:r>
    <w:r>
      <w:rPr>
        <w:rStyle w:val="a6"/>
      </w:rPr>
      <w:fldChar w:fldCharType="end"/>
    </w:r>
  </w:p>
  <w:p w:rsidR="006D67E1" w:rsidRDefault="006D67E1" w:rsidP="0075455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7E1" w:rsidRDefault="006D67E1" w:rsidP="0075455A">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7E1" w:rsidRDefault="008D10C6" w:rsidP="00472F88">
    <w:pPr>
      <w:pStyle w:val="a5"/>
      <w:framePr w:wrap="around" w:vAnchor="text" w:hAnchor="margin" w:xAlign="center" w:y="1"/>
      <w:rPr>
        <w:rStyle w:val="a6"/>
      </w:rPr>
    </w:pPr>
    <w:r>
      <w:rPr>
        <w:rStyle w:val="a6"/>
      </w:rPr>
      <w:fldChar w:fldCharType="begin"/>
    </w:r>
    <w:r w:rsidR="006D67E1">
      <w:rPr>
        <w:rStyle w:val="a6"/>
      </w:rPr>
      <w:instrText xml:space="preserve">PAGE  </w:instrText>
    </w:r>
    <w:r>
      <w:rPr>
        <w:rStyle w:val="a6"/>
      </w:rPr>
      <w:fldChar w:fldCharType="end"/>
    </w:r>
  </w:p>
  <w:p w:rsidR="006D67E1" w:rsidRDefault="006D67E1" w:rsidP="00EF4427">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7E1" w:rsidRDefault="006D67E1" w:rsidP="00EF4427">
    <w:pPr>
      <w:pStyle w:val="a5"/>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7E1" w:rsidRDefault="008D10C6" w:rsidP="00A62470">
    <w:pPr>
      <w:pStyle w:val="a5"/>
      <w:framePr w:wrap="around" w:vAnchor="text" w:hAnchor="margin" w:xAlign="center" w:y="1"/>
      <w:rPr>
        <w:rStyle w:val="a6"/>
      </w:rPr>
    </w:pPr>
    <w:r>
      <w:rPr>
        <w:rStyle w:val="a6"/>
      </w:rPr>
      <w:fldChar w:fldCharType="begin"/>
    </w:r>
    <w:r w:rsidR="006D67E1">
      <w:rPr>
        <w:rStyle w:val="a6"/>
      </w:rPr>
      <w:instrText xml:space="preserve">PAGE  </w:instrText>
    </w:r>
    <w:r>
      <w:rPr>
        <w:rStyle w:val="a6"/>
      </w:rPr>
      <w:fldChar w:fldCharType="separate"/>
    </w:r>
    <w:r w:rsidR="0092794B">
      <w:rPr>
        <w:rStyle w:val="a6"/>
        <w:noProof/>
      </w:rPr>
      <w:t>I</w:t>
    </w:r>
    <w:r>
      <w:rPr>
        <w:rStyle w:val="a6"/>
      </w:rPr>
      <w:fldChar w:fldCharType="end"/>
    </w:r>
  </w:p>
  <w:p w:rsidR="006D67E1" w:rsidRDefault="006D67E1" w:rsidP="00EF4427">
    <w:pPr>
      <w:pStyle w:val="a5"/>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7E1" w:rsidRDefault="008D10C6" w:rsidP="002811B2">
    <w:pPr>
      <w:pStyle w:val="a5"/>
      <w:framePr w:wrap="around" w:vAnchor="text" w:hAnchor="margin" w:xAlign="center" w:y="1"/>
      <w:rPr>
        <w:rStyle w:val="a6"/>
      </w:rPr>
    </w:pPr>
    <w:r>
      <w:rPr>
        <w:rStyle w:val="a6"/>
      </w:rPr>
      <w:fldChar w:fldCharType="begin"/>
    </w:r>
    <w:r w:rsidR="006D67E1">
      <w:rPr>
        <w:rStyle w:val="a6"/>
      </w:rPr>
      <w:instrText xml:space="preserve">PAGE  </w:instrText>
    </w:r>
    <w:r>
      <w:rPr>
        <w:rStyle w:val="a6"/>
      </w:rPr>
      <w:fldChar w:fldCharType="separate"/>
    </w:r>
    <w:r w:rsidR="0092794B">
      <w:rPr>
        <w:rStyle w:val="a6"/>
        <w:noProof/>
      </w:rPr>
      <w:t>1</w:t>
    </w:r>
    <w:r>
      <w:rPr>
        <w:rStyle w:val="a6"/>
      </w:rPr>
      <w:fldChar w:fldCharType="end"/>
    </w:r>
  </w:p>
  <w:p w:rsidR="006D67E1" w:rsidRDefault="006D67E1" w:rsidP="00EF4427">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2E47" w:rsidRDefault="00B62E47">
      <w:r>
        <w:separator/>
      </w:r>
    </w:p>
  </w:footnote>
  <w:footnote w:type="continuationSeparator" w:id="1">
    <w:p w:rsidR="00B62E47" w:rsidRDefault="00B62E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7E1" w:rsidRDefault="006D67E1" w:rsidP="008B7589">
    <w:pPr>
      <w:pStyle w:val="a4"/>
      <w:pBdr>
        <w:bottom w:val="none" w:sz="0" w:space="0" w:color="auto"/>
      </w:pBd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7E1" w:rsidRPr="00C66CFE" w:rsidRDefault="006D67E1" w:rsidP="00D06A71">
    <w:pPr>
      <w:pStyle w:val="a4"/>
      <w:pBdr>
        <w:bottom w:val="single" w:sz="6" w:space="0" w:color="auto"/>
      </w:pBdr>
      <w:jc w:val="both"/>
    </w:pPr>
    <w:r>
      <w:rPr>
        <w:rFonts w:hAnsi="宋体" w:hint="eastAsia"/>
      </w:rPr>
      <w:t>西安市土地利用总体规划（</w:t>
    </w:r>
    <w:r>
      <w:rPr>
        <w:rFonts w:hAnsi="宋体"/>
      </w:rPr>
      <w:t>2006-2020</w:t>
    </w:r>
    <w:r>
      <w:rPr>
        <w:rFonts w:hAnsi="宋体" w:hint="eastAsia"/>
      </w:rPr>
      <w:t>年）</w:t>
    </w:r>
    <w:r>
      <w:rPr>
        <w:rFonts w:hAnsi="宋体"/>
      </w:rPr>
      <w:t>2014</w:t>
    </w:r>
    <w:r>
      <w:rPr>
        <w:rFonts w:hAnsi="宋体" w:hint="eastAsia"/>
      </w:rPr>
      <w:t>年调整完善方案</w:t>
    </w:r>
    <w:r>
      <w:rPr>
        <w:rFonts w:hAnsi="宋体"/>
      </w:rPr>
      <w:t xml:space="preserve">           </w:t>
    </w:r>
    <w:r>
      <w:rPr>
        <w:rFonts w:hAnsi="宋体" w:hint="eastAsia"/>
      </w:rPr>
      <w:t>八、调</w:t>
    </w:r>
    <w:r>
      <w:rPr>
        <w:rFonts w:hint="eastAsia"/>
      </w:rPr>
      <w:t>整完善方案环境影响评价</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7E1" w:rsidRPr="00E50D20" w:rsidRDefault="006D67E1" w:rsidP="00E50D20">
    <w:pPr>
      <w:pStyle w:val="a4"/>
    </w:pPr>
    <w:r>
      <w:rPr>
        <w:rFonts w:hint="eastAsia"/>
      </w:rPr>
      <w:t>西安市土地利用总体规划（</w:t>
    </w:r>
    <w:r>
      <w:t>2006-2020</w:t>
    </w:r>
    <w:r>
      <w:rPr>
        <w:rFonts w:hint="eastAsia"/>
      </w:rPr>
      <w:t>年）</w:t>
    </w:r>
    <w:r>
      <w:t>2014</w:t>
    </w:r>
    <w:r>
      <w:rPr>
        <w:rFonts w:hint="eastAsia"/>
      </w:rPr>
      <w:t>年调整完善方案</w:t>
    </w:r>
    <w:r>
      <w:t xml:space="preserve">                                                                                          </w:t>
    </w:r>
    <w:r>
      <w:rPr>
        <w:rFonts w:hint="eastAsia"/>
      </w:rPr>
      <w:t>附表</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7E1" w:rsidRDefault="006D67E1" w:rsidP="000B32C3">
    <w:pPr>
      <w:pStyle w:val="a4"/>
      <w:jc w:val="both"/>
    </w:pPr>
    <w:r>
      <w:rPr>
        <w:rFonts w:hint="eastAsia"/>
      </w:rPr>
      <w:t>西安市土地利用总体规划（</w:t>
    </w:r>
    <w:r>
      <w:t>2006-2020</w:t>
    </w:r>
    <w:r>
      <w:rPr>
        <w:rFonts w:hint="eastAsia"/>
      </w:rPr>
      <w:t>年）</w:t>
    </w:r>
    <w:r>
      <w:t>2014</w:t>
    </w:r>
    <w:r>
      <w:rPr>
        <w:rFonts w:hint="eastAsia"/>
      </w:rPr>
      <w:t>年调整完善方案</w:t>
    </w:r>
    <w:r>
      <w:t xml:space="preserve">                                   </w:t>
    </w:r>
    <w:r>
      <w:rPr>
        <w:rFonts w:hint="eastAsia"/>
      </w:rPr>
      <w:t>目录</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7E1" w:rsidRDefault="006D67E1" w:rsidP="000B32C3">
    <w:pPr>
      <w:pStyle w:val="a4"/>
      <w:jc w:val="both"/>
    </w:pPr>
    <w:r>
      <w:rPr>
        <w:rFonts w:hint="eastAsia"/>
      </w:rPr>
      <w:t>西安市土地利用总体规划（</w:t>
    </w:r>
    <w:r>
      <w:t>2006-2020</w:t>
    </w:r>
    <w:r>
      <w:rPr>
        <w:rFonts w:hint="eastAsia"/>
      </w:rPr>
      <w:t>年）</w:t>
    </w:r>
    <w:r>
      <w:t>2014</w:t>
    </w:r>
    <w:r>
      <w:rPr>
        <w:rFonts w:hint="eastAsia"/>
      </w:rPr>
      <w:t>年调整完善方案</w:t>
    </w:r>
    <w:r>
      <w:t xml:space="preserve">                           </w:t>
    </w:r>
    <w:r>
      <w:rPr>
        <w:rFonts w:hint="eastAsia"/>
      </w:rPr>
      <w:t>一、总体要求</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7E1" w:rsidRDefault="006D67E1" w:rsidP="00F71875">
    <w:pPr>
      <w:pStyle w:val="a4"/>
      <w:jc w:val="both"/>
    </w:pPr>
    <w:r>
      <w:rPr>
        <w:rFonts w:hint="eastAsia"/>
      </w:rPr>
      <w:t>西安市土地利用总体规划（</w:t>
    </w:r>
    <w:r>
      <w:t>2006-2020</w:t>
    </w:r>
    <w:r>
      <w:rPr>
        <w:rFonts w:hint="eastAsia"/>
      </w:rPr>
      <w:t>年）</w:t>
    </w:r>
    <w:r>
      <w:t>2014</w:t>
    </w:r>
    <w:r>
      <w:rPr>
        <w:rFonts w:hint="eastAsia"/>
      </w:rPr>
      <w:t>年调整完善方案</w:t>
    </w:r>
    <w:r>
      <w:t xml:space="preserve">                   </w:t>
    </w:r>
    <w:r>
      <w:rPr>
        <w:rFonts w:hint="eastAsia"/>
      </w:rPr>
      <w:t>二、规划调整完善背景</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7E1" w:rsidRDefault="006D67E1" w:rsidP="00F71875">
    <w:pPr>
      <w:pStyle w:val="a4"/>
      <w:jc w:val="both"/>
    </w:pPr>
    <w:r>
      <w:rPr>
        <w:rFonts w:hint="eastAsia"/>
      </w:rPr>
      <w:t>西安市土地利用总体规划（</w:t>
    </w:r>
    <w:r>
      <w:t>2006-2020</w:t>
    </w:r>
    <w:r>
      <w:rPr>
        <w:rFonts w:hint="eastAsia"/>
      </w:rPr>
      <w:t>年）</w:t>
    </w:r>
    <w:r>
      <w:t>2014</w:t>
    </w:r>
    <w:r>
      <w:rPr>
        <w:rFonts w:hint="eastAsia"/>
      </w:rPr>
      <w:t>年调整完善方案</w:t>
    </w:r>
    <w:r>
      <w:t xml:space="preserve">               </w:t>
    </w:r>
    <w:r>
      <w:rPr>
        <w:rFonts w:hint="eastAsia"/>
      </w:rPr>
      <w:t>三、规划调整完善主要内容</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7E1" w:rsidRDefault="006D67E1" w:rsidP="00F71875">
    <w:pPr>
      <w:pStyle w:val="a4"/>
      <w:jc w:val="both"/>
    </w:pPr>
    <w:r>
      <w:rPr>
        <w:rFonts w:hint="eastAsia"/>
      </w:rPr>
      <w:t>西安市土地利用总体规划（</w:t>
    </w:r>
    <w:r>
      <w:t>2006-2020</w:t>
    </w:r>
    <w:r>
      <w:rPr>
        <w:rFonts w:hint="eastAsia"/>
      </w:rPr>
      <w:t>年）</w:t>
    </w:r>
    <w:r>
      <w:t>2014</w:t>
    </w:r>
    <w:r>
      <w:rPr>
        <w:rFonts w:hint="eastAsia"/>
      </w:rPr>
      <w:t>年调整完善方案</w:t>
    </w:r>
    <w:r>
      <w:t xml:space="preserve">                   </w:t>
    </w:r>
    <w:r>
      <w:rPr>
        <w:rFonts w:hint="eastAsia"/>
      </w:rPr>
      <w:t>四、永久基本农田划定</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7E1" w:rsidRPr="00C66CFE" w:rsidRDefault="006D67E1" w:rsidP="0097764E">
    <w:pPr>
      <w:pStyle w:val="a4"/>
      <w:jc w:val="both"/>
    </w:pPr>
    <w:r>
      <w:rPr>
        <w:rFonts w:hAnsi="宋体" w:hint="eastAsia"/>
      </w:rPr>
      <w:t>西安市土地利用总体规划（</w:t>
    </w:r>
    <w:r>
      <w:rPr>
        <w:rFonts w:hAnsi="宋体"/>
      </w:rPr>
      <w:t>2006-2020</w:t>
    </w:r>
    <w:r>
      <w:rPr>
        <w:rFonts w:hAnsi="宋体" w:hint="eastAsia"/>
      </w:rPr>
      <w:t>年）</w:t>
    </w:r>
    <w:r>
      <w:rPr>
        <w:rFonts w:hAnsi="宋体"/>
      </w:rPr>
      <w:t>2014</w:t>
    </w:r>
    <w:r>
      <w:rPr>
        <w:rFonts w:hAnsi="宋体" w:hint="eastAsia"/>
      </w:rPr>
      <w:t>年调整完善方案</w:t>
    </w:r>
    <w:r>
      <w:rPr>
        <w:rFonts w:hAnsi="宋体"/>
      </w:rPr>
      <w:t xml:space="preserve">               </w:t>
    </w:r>
    <w:r>
      <w:rPr>
        <w:rFonts w:hAnsi="宋体" w:hint="eastAsia"/>
      </w:rPr>
      <w:t>五、中心城区土地利用调控</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7E1" w:rsidRPr="00C66CFE" w:rsidRDefault="006D67E1" w:rsidP="0097764E">
    <w:pPr>
      <w:pStyle w:val="a4"/>
      <w:jc w:val="both"/>
    </w:pPr>
    <w:r>
      <w:rPr>
        <w:rFonts w:hAnsi="宋体" w:hint="eastAsia"/>
      </w:rPr>
      <w:t>西安市土地利用总体规划（</w:t>
    </w:r>
    <w:r>
      <w:rPr>
        <w:rFonts w:hAnsi="宋体"/>
      </w:rPr>
      <w:t>2006-2020</w:t>
    </w:r>
    <w:r>
      <w:rPr>
        <w:rFonts w:hAnsi="宋体" w:hint="eastAsia"/>
      </w:rPr>
      <w:t>年）</w:t>
    </w:r>
    <w:r>
      <w:rPr>
        <w:rFonts w:hAnsi="宋体"/>
      </w:rPr>
      <w:t>2014</w:t>
    </w:r>
    <w:r>
      <w:rPr>
        <w:rFonts w:hAnsi="宋体" w:hint="eastAsia"/>
      </w:rPr>
      <w:t>年调整完善方案</w:t>
    </w:r>
    <w:r>
      <w:rPr>
        <w:rFonts w:hAnsi="宋体"/>
      </w:rPr>
      <w:t xml:space="preserve">               </w:t>
    </w:r>
    <w:r>
      <w:rPr>
        <w:rFonts w:hAnsi="宋体" w:hint="eastAsia"/>
      </w:rPr>
      <w:t>六、重点建设项目用地安排</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7E1" w:rsidRPr="00C66CFE" w:rsidRDefault="006D67E1" w:rsidP="0097764E">
    <w:pPr>
      <w:pStyle w:val="a4"/>
      <w:jc w:val="both"/>
    </w:pPr>
    <w:r>
      <w:rPr>
        <w:rFonts w:hAnsi="宋体" w:hint="eastAsia"/>
      </w:rPr>
      <w:t>西安市土地利用总体规划（</w:t>
    </w:r>
    <w:r>
      <w:rPr>
        <w:rFonts w:hAnsi="宋体"/>
      </w:rPr>
      <w:t>2006-2020</w:t>
    </w:r>
    <w:r>
      <w:rPr>
        <w:rFonts w:hAnsi="宋体" w:hint="eastAsia"/>
      </w:rPr>
      <w:t>年）</w:t>
    </w:r>
    <w:r>
      <w:rPr>
        <w:rFonts w:hAnsi="宋体"/>
      </w:rPr>
      <w:t>2014</w:t>
    </w:r>
    <w:r>
      <w:rPr>
        <w:rFonts w:hAnsi="宋体" w:hint="eastAsia"/>
      </w:rPr>
      <w:t>年调整完善方案</w:t>
    </w:r>
    <w:r>
      <w:rPr>
        <w:rFonts w:hAnsi="宋体"/>
      </w:rPr>
      <w:t xml:space="preserve">           </w:t>
    </w:r>
    <w:r>
      <w:rPr>
        <w:rFonts w:hAnsi="宋体" w:hint="eastAsia"/>
      </w:rPr>
      <w:t>七、县（区）土地利用调控指标</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96774"/>
    <w:multiLevelType w:val="hybridMultilevel"/>
    <w:tmpl w:val="7E9A6684"/>
    <w:lvl w:ilvl="0" w:tplc="9CB2E6F8">
      <w:start w:val="1"/>
      <w:numFmt w:val="decimal"/>
      <w:lvlText w:val="%1、"/>
      <w:lvlJc w:val="left"/>
      <w:pPr>
        <w:tabs>
          <w:tab w:val="num" w:pos="1520"/>
        </w:tabs>
        <w:ind w:left="1520" w:hanging="960"/>
      </w:pPr>
      <w:rPr>
        <w:rFonts w:cs="Times New Roman" w:hint="default"/>
      </w:rPr>
    </w:lvl>
    <w:lvl w:ilvl="1" w:tplc="04090019" w:tentative="1">
      <w:start w:val="1"/>
      <w:numFmt w:val="lowerLetter"/>
      <w:lvlText w:val="%2)"/>
      <w:lvlJc w:val="left"/>
      <w:pPr>
        <w:tabs>
          <w:tab w:val="num" w:pos="1400"/>
        </w:tabs>
        <w:ind w:left="1400" w:hanging="420"/>
      </w:pPr>
      <w:rPr>
        <w:rFonts w:cs="Times New Roman"/>
      </w:rPr>
    </w:lvl>
    <w:lvl w:ilvl="2" w:tplc="0409001B" w:tentative="1">
      <w:start w:val="1"/>
      <w:numFmt w:val="lowerRoman"/>
      <w:lvlText w:val="%3."/>
      <w:lvlJc w:val="right"/>
      <w:pPr>
        <w:tabs>
          <w:tab w:val="num" w:pos="1820"/>
        </w:tabs>
        <w:ind w:left="1820" w:hanging="420"/>
      </w:pPr>
      <w:rPr>
        <w:rFonts w:cs="Times New Roman"/>
      </w:rPr>
    </w:lvl>
    <w:lvl w:ilvl="3" w:tplc="0409000F" w:tentative="1">
      <w:start w:val="1"/>
      <w:numFmt w:val="decimal"/>
      <w:lvlText w:val="%4."/>
      <w:lvlJc w:val="left"/>
      <w:pPr>
        <w:tabs>
          <w:tab w:val="num" w:pos="2240"/>
        </w:tabs>
        <w:ind w:left="2240" w:hanging="420"/>
      </w:pPr>
      <w:rPr>
        <w:rFonts w:cs="Times New Roman"/>
      </w:rPr>
    </w:lvl>
    <w:lvl w:ilvl="4" w:tplc="04090019" w:tentative="1">
      <w:start w:val="1"/>
      <w:numFmt w:val="lowerLetter"/>
      <w:lvlText w:val="%5)"/>
      <w:lvlJc w:val="left"/>
      <w:pPr>
        <w:tabs>
          <w:tab w:val="num" w:pos="2660"/>
        </w:tabs>
        <w:ind w:left="2660" w:hanging="420"/>
      </w:pPr>
      <w:rPr>
        <w:rFonts w:cs="Times New Roman"/>
      </w:rPr>
    </w:lvl>
    <w:lvl w:ilvl="5" w:tplc="0409001B" w:tentative="1">
      <w:start w:val="1"/>
      <w:numFmt w:val="lowerRoman"/>
      <w:lvlText w:val="%6."/>
      <w:lvlJc w:val="right"/>
      <w:pPr>
        <w:tabs>
          <w:tab w:val="num" w:pos="3080"/>
        </w:tabs>
        <w:ind w:left="3080" w:hanging="420"/>
      </w:pPr>
      <w:rPr>
        <w:rFonts w:cs="Times New Roman"/>
      </w:rPr>
    </w:lvl>
    <w:lvl w:ilvl="6" w:tplc="0409000F" w:tentative="1">
      <w:start w:val="1"/>
      <w:numFmt w:val="decimal"/>
      <w:lvlText w:val="%7."/>
      <w:lvlJc w:val="left"/>
      <w:pPr>
        <w:tabs>
          <w:tab w:val="num" w:pos="3500"/>
        </w:tabs>
        <w:ind w:left="3500" w:hanging="420"/>
      </w:pPr>
      <w:rPr>
        <w:rFonts w:cs="Times New Roman"/>
      </w:rPr>
    </w:lvl>
    <w:lvl w:ilvl="7" w:tplc="04090019" w:tentative="1">
      <w:start w:val="1"/>
      <w:numFmt w:val="lowerLetter"/>
      <w:lvlText w:val="%8)"/>
      <w:lvlJc w:val="left"/>
      <w:pPr>
        <w:tabs>
          <w:tab w:val="num" w:pos="3920"/>
        </w:tabs>
        <w:ind w:left="3920" w:hanging="420"/>
      </w:pPr>
      <w:rPr>
        <w:rFonts w:cs="Times New Roman"/>
      </w:rPr>
    </w:lvl>
    <w:lvl w:ilvl="8" w:tplc="0409001B" w:tentative="1">
      <w:start w:val="1"/>
      <w:numFmt w:val="lowerRoman"/>
      <w:lvlText w:val="%9."/>
      <w:lvlJc w:val="right"/>
      <w:pPr>
        <w:tabs>
          <w:tab w:val="num" w:pos="4340"/>
        </w:tabs>
        <w:ind w:left="4340" w:hanging="420"/>
      </w:pPr>
      <w:rPr>
        <w:rFonts w:cs="Times New Roman"/>
      </w:rPr>
    </w:lvl>
  </w:abstractNum>
  <w:abstractNum w:abstractNumId="1">
    <w:nsid w:val="090816B7"/>
    <w:multiLevelType w:val="hybridMultilevel"/>
    <w:tmpl w:val="08620EBA"/>
    <w:lvl w:ilvl="0" w:tplc="22825EBE">
      <w:start w:val="1"/>
      <w:numFmt w:val="decimal"/>
      <w:lvlText w:val="%1、"/>
      <w:lvlJc w:val="left"/>
      <w:pPr>
        <w:tabs>
          <w:tab w:val="num" w:pos="1280"/>
        </w:tabs>
        <w:ind w:left="1280" w:hanging="720"/>
      </w:pPr>
      <w:rPr>
        <w:rFonts w:cs="Times New Roman" w:hint="default"/>
      </w:rPr>
    </w:lvl>
    <w:lvl w:ilvl="1" w:tplc="04090019" w:tentative="1">
      <w:start w:val="1"/>
      <w:numFmt w:val="lowerLetter"/>
      <w:lvlText w:val="%2)"/>
      <w:lvlJc w:val="left"/>
      <w:pPr>
        <w:tabs>
          <w:tab w:val="num" w:pos="1400"/>
        </w:tabs>
        <w:ind w:left="1400" w:hanging="420"/>
      </w:pPr>
      <w:rPr>
        <w:rFonts w:cs="Times New Roman"/>
      </w:rPr>
    </w:lvl>
    <w:lvl w:ilvl="2" w:tplc="0409001B" w:tentative="1">
      <w:start w:val="1"/>
      <w:numFmt w:val="lowerRoman"/>
      <w:lvlText w:val="%3."/>
      <w:lvlJc w:val="right"/>
      <w:pPr>
        <w:tabs>
          <w:tab w:val="num" w:pos="1820"/>
        </w:tabs>
        <w:ind w:left="1820" w:hanging="420"/>
      </w:pPr>
      <w:rPr>
        <w:rFonts w:cs="Times New Roman"/>
      </w:rPr>
    </w:lvl>
    <w:lvl w:ilvl="3" w:tplc="0409000F" w:tentative="1">
      <w:start w:val="1"/>
      <w:numFmt w:val="decimal"/>
      <w:lvlText w:val="%4."/>
      <w:lvlJc w:val="left"/>
      <w:pPr>
        <w:tabs>
          <w:tab w:val="num" w:pos="2240"/>
        </w:tabs>
        <w:ind w:left="2240" w:hanging="420"/>
      </w:pPr>
      <w:rPr>
        <w:rFonts w:cs="Times New Roman"/>
      </w:rPr>
    </w:lvl>
    <w:lvl w:ilvl="4" w:tplc="04090019" w:tentative="1">
      <w:start w:val="1"/>
      <w:numFmt w:val="lowerLetter"/>
      <w:lvlText w:val="%5)"/>
      <w:lvlJc w:val="left"/>
      <w:pPr>
        <w:tabs>
          <w:tab w:val="num" w:pos="2660"/>
        </w:tabs>
        <w:ind w:left="2660" w:hanging="420"/>
      </w:pPr>
      <w:rPr>
        <w:rFonts w:cs="Times New Roman"/>
      </w:rPr>
    </w:lvl>
    <w:lvl w:ilvl="5" w:tplc="0409001B" w:tentative="1">
      <w:start w:val="1"/>
      <w:numFmt w:val="lowerRoman"/>
      <w:lvlText w:val="%6."/>
      <w:lvlJc w:val="right"/>
      <w:pPr>
        <w:tabs>
          <w:tab w:val="num" w:pos="3080"/>
        </w:tabs>
        <w:ind w:left="3080" w:hanging="420"/>
      </w:pPr>
      <w:rPr>
        <w:rFonts w:cs="Times New Roman"/>
      </w:rPr>
    </w:lvl>
    <w:lvl w:ilvl="6" w:tplc="0409000F" w:tentative="1">
      <w:start w:val="1"/>
      <w:numFmt w:val="decimal"/>
      <w:lvlText w:val="%7."/>
      <w:lvlJc w:val="left"/>
      <w:pPr>
        <w:tabs>
          <w:tab w:val="num" w:pos="3500"/>
        </w:tabs>
        <w:ind w:left="3500" w:hanging="420"/>
      </w:pPr>
      <w:rPr>
        <w:rFonts w:cs="Times New Roman"/>
      </w:rPr>
    </w:lvl>
    <w:lvl w:ilvl="7" w:tplc="04090019" w:tentative="1">
      <w:start w:val="1"/>
      <w:numFmt w:val="lowerLetter"/>
      <w:lvlText w:val="%8)"/>
      <w:lvlJc w:val="left"/>
      <w:pPr>
        <w:tabs>
          <w:tab w:val="num" w:pos="3920"/>
        </w:tabs>
        <w:ind w:left="3920" w:hanging="420"/>
      </w:pPr>
      <w:rPr>
        <w:rFonts w:cs="Times New Roman"/>
      </w:rPr>
    </w:lvl>
    <w:lvl w:ilvl="8" w:tplc="0409001B" w:tentative="1">
      <w:start w:val="1"/>
      <w:numFmt w:val="lowerRoman"/>
      <w:lvlText w:val="%9."/>
      <w:lvlJc w:val="right"/>
      <w:pPr>
        <w:tabs>
          <w:tab w:val="num" w:pos="4340"/>
        </w:tabs>
        <w:ind w:left="4340" w:hanging="420"/>
      </w:pPr>
      <w:rPr>
        <w:rFonts w:cs="Times New Roman"/>
      </w:rPr>
    </w:lvl>
  </w:abstractNum>
  <w:abstractNum w:abstractNumId="2">
    <w:nsid w:val="0DAF272F"/>
    <w:multiLevelType w:val="hybridMultilevel"/>
    <w:tmpl w:val="CE60F15C"/>
    <w:lvl w:ilvl="0" w:tplc="E866157E">
      <w:start w:val="1"/>
      <w:numFmt w:val="decimal"/>
      <w:lvlText w:val="%1、"/>
      <w:lvlJc w:val="left"/>
      <w:pPr>
        <w:tabs>
          <w:tab w:val="num" w:pos="1280"/>
        </w:tabs>
        <w:ind w:left="1280" w:hanging="720"/>
      </w:pPr>
      <w:rPr>
        <w:rFonts w:cs="Times New Roman" w:hint="default"/>
      </w:rPr>
    </w:lvl>
    <w:lvl w:ilvl="1" w:tplc="04090019" w:tentative="1">
      <w:start w:val="1"/>
      <w:numFmt w:val="lowerLetter"/>
      <w:lvlText w:val="%2)"/>
      <w:lvlJc w:val="left"/>
      <w:pPr>
        <w:tabs>
          <w:tab w:val="num" w:pos="1400"/>
        </w:tabs>
        <w:ind w:left="1400" w:hanging="420"/>
      </w:pPr>
      <w:rPr>
        <w:rFonts w:cs="Times New Roman"/>
      </w:rPr>
    </w:lvl>
    <w:lvl w:ilvl="2" w:tplc="0409001B" w:tentative="1">
      <w:start w:val="1"/>
      <w:numFmt w:val="lowerRoman"/>
      <w:lvlText w:val="%3."/>
      <w:lvlJc w:val="right"/>
      <w:pPr>
        <w:tabs>
          <w:tab w:val="num" w:pos="1820"/>
        </w:tabs>
        <w:ind w:left="1820" w:hanging="420"/>
      </w:pPr>
      <w:rPr>
        <w:rFonts w:cs="Times New Roman"/>
      </w:rPr>
    </w:lvl>
    <w:lvl w:ilvl="3" w:tplc="0409000F" w:tentative="1">
      <w:start w:val="1"/>
      <w:numFmt w:val="decimal"/>
      <w:lvlText w:val="%4."/>
      <w:lvlJc w:val="left"/>
      <w:pPr>
        <w:tabs>
          <w:tab w:val="num" w:pos="2240"/>
        </w:tabs>
        <w:ind w:left="2240" w:hanging="420"/>
      </w:pPr>
      <w:rPr>
        <w:rFonts w:cs="Times New Roman"/>
      </w:rPr>
    </w:lvl>
    <w:lvl w:ilvl="4" w:tplc="04090019" w:tentative="1">
      <w:start w:val="1"/>
      <w:numFmt w:val="lowerLetter"/>
      <w:lvlText w:val="%5)"/>
      <w:lvlJc w:val="left"/>
      <w:pPr>
        <w:tabs>
          <w:tab w:val="num" w:pos="2660"/>
        </w:tabs>
        <w:ind w:left="2660" w:hanging="420"/>
      </w:pPr>
      <w:rPr>
        <w:rFonts w:cs="Times New Roman"/>
      </w:rPr>
    </w:lvl>
    <w:lvl w:ilvl="5" w:tplc="0409001B" w:tentative="1">
      <w:start w:val="1"/>
      <w:numFmt w:val="lowerRoman"/>
      <w:lvlText w:val="%6."/>
      <w:lvlJc w:val="right"/>
      <w:pPr>
        <w:tabs>
          <w:tab w:val="num" w:pos="3080"/>
        </w:tabs>
        <w:ind w:left="3080" w:hanging="420"/>
      </w:pPr>
      <w:rPr>
        <w:rFonts w:cs="Times New Roman"/>
      </w:rPr>
    </w:lvl>
    <w:lvl w:ilvl="6" w:tplc="0409000F" w:tentative="1">
      <w:start w:val="1"/>
      <w:numFmt w:val="decimal"/>
      <w:lvlText w:val="%7."/>
      <w:lvlJc w:val="left"/>
      <w:pPr>
        <w:tabs>
          <w:tab w:val="num" w:pos="3500"/>
        </w:tabs>
        <w:ind w:left="3500" w:hanging="420"/>
      </w:pPr>
      <w:rPr>
        <w:rFonts w:cs="Times New Roman"/>
      </w:rPr>
    </w:lvl>
    <w:lvl w:ilvl="7" w:tplc="04090019" w:tentative="1">
      <w:start w:val="1"/>
      <w:numFmt w:val="lowerLetter"/>
      <w:lvlText w:val="%8)"/>
      <w:lvlJc w:val="left"/>
      <w:pPr>
        <w:tabs>
          <w:tab w:val="num" w:pos="3920"/>
        </w:tabs>
        <w:ind w:left="3920" w:hanging="420"/>
      </w:pPr>
      <w:rPr>
        <w:rFonts w:cs="Times New Roman"/>
      </w:rPr>
    </w:lvl>
    <w:lvl w:ilvl="8" w:tplc="0409001B" w:tentative="1">
      <w:start w:val="1"/>
      <w:numFmt w:val="lowerRoman"/>
      <w:lvlText w:val="%9."/>
      <w:lvlJc w:val="right"/>
      <w:pPr>
        <w:tabs>
          <w:tab w:val="num" w:pos="4340"/>
        </w:tabs>
        <w:ind w:left="4340" w:hanging="420"/>
      </w:pPr>
      <w:rPr>
        <w:rFonts w:cs="Times New Roman"/>
      </w:rPr>
    </w:lvl>
  </w:abstractNum>
  <w:abstractNum w:abstractNumId="3">
    <w:nsid w:val="1941053B"/>
    <w:multiLevelType w:val="hybridMultilevel"/>
    <w:tmpl w:val="0C4AD858"/>
    <w:lvl w:ilvl="0" w:tplc="4EF81A16">
      <w:start w:val="1"/>
      <w:numFmt w:val="japaneseCounting"/>
      <w:lvlText w:val="%1、"/>
      <w:lvlJc w:val="left"/>
      <w:pPr>
        <w:tabs>
          <w:tab w:val="num" w:pos="1280"/>
        </w:tabs>
        <w:ind w:left="1280" w:hanging="720"/>
      </w:pPr>
      <w:rPr>
        <w:rFonts w:cs="Times New Roman" w:hint="default"/>
      </w:rPr>
    </w:lvl>
    <w:lvl w:ilvl="1" w:tplc="04090019" w:tentative="1">
      <w:start w:val="1"/>
      <w:numFmt w:val="lowerLetter"/>
      <w:lvlText w:val="%2)"/>
      <w:lvlJc w:val="left"/>
      <w:pPr>
        <w:tabs>
          <w:tab w:val="num" w:pos="1400"/>
        </w:tabs>
        <w:ind w:left="1400" w:hanging="420"/>
      </w:pPr>
      <w:rPr>
        <w:rFonts w:cs="Times New Roman"/>
      </w:rPr>
    </w:lvl>
    <w:lvl w:ilvl="2" w:tplc="0409001B" w:tentative="1">
      <w:start w:val="1"/>
      <w:numFmt w:val="lowerRoman"/>
      <w:lvlText w:val="%3."/>
      <w:lvlJc w:val="right"/>
      <w:pPr>
        <w:tabs>
          <w:tab w:val="num" w:pos="1820"/>
        </w:tabs>
        <w:ind w:left="1820" w:hanging="420"/>
      </w:pPr>
      <w:rPr>
        <w:rFonts w:cs="Times New Roman"/>
      </w:rPr>
    </w:lvl>
    <w:lvl w:ilvl="3" w:tplc="0409000F" w:tentative="1">
      <w:start w:val="1"/>
      <w:numFmt w:val="decimal"/>
      <w:lvlText w:val="%4."/>
      <w:lvlJc w:val="left"/>
      <w:pPr>
        <w:tabs>
          <w:tab w:val="num" w:pos="2240"/>
        </w:tabs>
        <w:ind w:left="2240" w:hanging="420"/>
      </w:pPr>
      <w:rPr>
        <w:rFonts w:cs="Times New Roman"/>
      </w:rPr>
    </w:lvl>
    <w:lvl w:ilvl="4" w:tplc="04090019" w:tentative="1">
      <w:start w:val="1"/>
      <w:numFmt w:val="lowerLetter"/>
      <w:lvlText w:val="%5)"/>
      <w:lvlJc w:val="left"/>
      <w:pPr>
        <w:tabs>
          <w:tab w:val="num" w:pos="2660"/>
        </w:tabs>
        <w:ind w:left="2660" w:hanging="420"/>
      </w:pPr>
      <w:rPr>
        <w:rFonts w:cs="Times New Roman"/>
      </w:rPr>
    </w:lvl>
    <w:lvl w:ilvl="5" w:tplc="0409001B" w:tentative="1">
      <w:start w:val="1"/>
      <w:numFmt w:val="lowerRoman"/>
      <w:lvlText w:val="%6."/>
      <w:lvlJc w:val="right"/>
      <w:pPr>
        <w:tabs>
          <w:tab w:val="num" w:pos="3080"/>
        </w:tabs>
        <w:ind w:left="3080" w:hanging="420"/>
      </w:pPr>
      <w:rPr>
        <w:rFonts w:cs="Times New Roman"/>
      </w:rPr>
    </w:lvl>
    <w:lvl w:ilvl="6" w:tplc="0409000F" w:tentative="1">
      <w:start w:val="1"/>
      <w:numFmt w:val="decimal"/>
      <w:lvlText w:val="%7."/>
      <w:lvlJc w:val="left"/>
      <w:pPr>
        <w:tabs>
          <w:tab w:val="num" w:pos="3500"/>
        </w:tabs>
        <w:ind w:left="3500" w:hanging="420"/>
      </w:pPr>
      <w:rPr>
        <w:rFonts w:cs="Times New Roman"/>
      </w:rPr>
    </w:lvl>
    <w:lvl w:ilvl="7" w:tplc="04090019" w:tentative="1">
      <w:start w:val="1"/>
      <w:numFmt w:val="lowerLetter"/>
      <w:lvlText w:val="%8)"/>
      <w:lvlJc w:val="left"/>
      <w:pPr>
        <w:tabs>
          <w:tab w:val="num" w:pos="3920"/>
        </w:tabs>
        <w:ind w:left="3920" w:hanging="420"/>
      </w:pPr>
      <w:rPr>
        <w:rFonts w:cs="Times New Roman"/>
      </w:rPr>
    </w:lvl>
    <w:lvl w:ilvl="8" w:tplc="0409001B" w:tentative="1">
      <w:start w:val="1"/>
      <w:numFmt w:val="lowerRoman"/>
      <w:lvlText w:val="%9."/>
      <w:lvlJc w:val="right"/>
      <w:pPr>
        <w:tabs>
          <w:tab w:val="num" w:pos="4340"/>
        </w:tabs>
        <w:ind w:left="4340" w:hanging="420"/>
      </w:pPr>
      <w:rPr>
        <w:rFonts w:cs="Times New Roman"/>
      </w:rPr>
    </w:lvl>
  </w:abstractNum>
  <w:abstractNum w:abstractNumId="4">
    <w:nsid w:val="25736F59"/>
    <w:multiLevelType w:val="hybridMultilevel"/>
    <w:tmpl w:val="43847E10"/>
    <w:lvl w:ilvl="0" w:tplc="B7A600A0">
      <w:start w:val="1"/>
      <w:numFmt w:val="japaneseCounting"/>
      <w:lvlText w:val="（%1）"/>
      <w:lvlJc w:val="left"/>
      <w:pPr>
        <w:tabs>
          <w:tab w:val="num" w:pos="1415"/>
        </w:tabs>
        <w:ind w:left="1415" w:hanging="855"/>
      </w:pPr>
      <w:rPr>
        <w:rFonts w:cs="Times New Roman" w:hint="default"/>
      </w:rPr>
    </w:lvl>
    <w:lvl w:ilvl="1" w:tplc="04090019" w:tentative="1">
      <w:start w:val="1"/>
      <w:numFmt w:val="lowerLetter"/>
      <w:lvlText w:val="%2)"/>
      <w:lvlJc w:val="left"/>
      <w:pPr>
        <w:tabs>
          <w:tab w:val="num" w:pos="1400"/>
        </w:tabs>
        <w:ind w:left="1400" w:hanging="420"/>
      </w:pPr>
      <w:rPr>
        <w:rFonts w:cs="Times New Roman"/>
      </w:rPr>
    </w:lvl>
    <w:lvl w:ilvl="2" w:tplc="0409001B" w:tentative="1">
      <w:start w:val="1"/>
      <w:numFmt w:val="lowerRoman"/>
      <w:lvlText w:val="%3."/>
      <w:lvlJc w:val="right"/>
      <w:pPr>
        <w:tabs>
          <w:tab w:val="num" w:pos="1820"/>
        </w:tabs>
        <w:ind w:left="1820" w:hanging="420"/>
      </w:pPr>
      <w:rPr>
        <w:rFonts w:cs="Times New Roman"/>
      </w:rPr>
    </w:lvl>
    <w:lvl w:ilvl="3" w:tplc="0409000F" w:tentative="1">
      <w:start w:val="1"/>
      <w:numFmt w:val="decimal"/>
      <w:lvlText w:val="%4."/>
      <w:lvlJc w:val="left"/>
      <w:pPr>
        <w:tabs>
          <w:tab w:val="num" w:pos="2240"/>
        </w:tabs>
        <w:ind w:left="2240" w:hanging="420"/>
      </w:pPr>
      <w:rPr>
        <w:rFonts w:cs="Times New Roman"/>
      </w:rPr>
    </w:lvl>
    <w:lvl w:ilvl="4" w:tplc="04090019" w:tentative="1">
      <w:start w:val="1"/>
      <w:numFmt w:val="lowerLetter"/>
      <w:lvlText w:val="%5)"/>
      <w:lvlJc w:val="left"/>
      <w:pPr>
        <w:tabs>
          <w:tab w:val="num" w:pos="2660"/>
        </w:tabs>
        <w:ind w:left="2660" w:hanging="420"/>
      </w:pPr>
      <w:rPr>
        <w:rFonts w:cs="Times New Roman"/>
      </w:rPr>
    </w:lvl>
    <w:lvl w:ilvl="5" w:tplc="0409001B" w:tentative="1">
      <w:start w:val="1"/>
      <w:numFmt w:val="lowerRoman"/>
      <w:lvlText w:val="%6."/>
      <w:lvlJc w:val="right"/>
      <w:pPr>
        <w:tabs>
          <w:tab w:val="num" w:pos="3080"/>
        </w:tabs>
        <w:ind w:left="3080" w:hanging="420"/>
      </w:pPr>
      <w:rPr>
        <w:rFonts w:cs="Times New Roman"/>
      </w:rPr>
    </w:lvl>
    <w:lvl w:ilvl="6" w:tplc="0409000F" w:tentative="1">
      <w:start w:val="1"/>
      <w:numFmt w:val="decimal"/>
      <w:lvlText w:val="%7."/>
      <w:lvlJc w:val="left"/>
      <w:pPr>
        <w:tabs>
          <w:tab w:val="num" w:pos="3500"/>
        </w:tabs>
        <w:ind w:left="3500" w:hanging="420"/>
      </w:pPr>
      <w:rPr>
        <w:rFonts w:cs="Times New Roman"/>
      </w:rPr>
    </w:lvl>
    <w:lvl w:ilvl="7" w:tplc="04090019" w:tentative="1">
      <w:start w:val="1"/>
      <w:numFmt w:val="lowerLetter"/>
      <w:lvlText w:val="%8)"/>
      <w:lvlJc w:val="left"/>
      <w:pPr>
        <w:tabs>
          <w:tab w:val="num" w:pos="3920"/>
        </w:tabs>
        <w:ind w:left="3920" w:hanging="420"/>
      </w:pPr>
      <w:rPr>
        <w:rFonts w:cs="Times New Roman"/>
      </w:rPr>
    </w:lvl>
    <w:lvl w:ilvl="8" w:tplc="0409001B" w:tentative="1">
      <w:start w:val="1"/>
      <w:numFmt w:val="lowerRoman"/>
      <w:lvlText w:val="%9."/>
      <w:lvlJc w:val="right"/>
      <w:pPr>
        <w:tabs>
          <w:tab w:val="num" w:pos="4340"/>
        </w:tabs>
        <w:ind w:left="4340" w:hanging="420"/>
      </w:pPr>
      <w:rPr>
        <w:rFonts w:cs="Times New Roman"/>
      </w:rPr>
    </w:lvl>
  </w:abstractNum>
  <w:abstractNum w:abstractNumId="5">
    <w:nsid w:val="27521EA0"/>
    <w:multiLevelType w:val="hybridMultilevel"/>
    <w:tmpl w:val="434049FC"/>
    <w:lvl w:ilvl="0" w:tplc="185AB1C4">
      <w:start w:val="2"/>
      <w:numFmt w:val="japaneseCounting"/>
      <w:lvlText w:val="第%1节"/>
      <w:lvlJc w:val="left"/>
      <w:pPr>
        <w:tabs>
          <w:tab w:val="num" w:pos="1687"/>
        </w:tabs>
        <w:ind w:left="1687" w:hanging="1125"/>
      </w:pPr>
      <w:rPr>
        <w:rFonts w:cs="Times New Roman" w:hint="default"/>
      </w:rPr>
    </w:lvl>
    <w:lvl w:ilvl="1" w:tplc="04090019" w:tentative="1">
      <w:start w:val="1"/>
      <w:numFmt w:val="lowerLetter"/>
      <w:lvlText w:val="%2)"/>
      <w:lvlJc w:val="left"/>
      <w:pPr>
        <w:tabs>
          <w:tab w:val="num" w:pos="1402"/>
        </w:tabs>
        <w:ind w:left="1402" w:hanging="420"/>
      </w:pPr>
      <w:rPr>
        <w:rFonts w:cs="Times New Roman"/>
      </w:rPr>
    </w:lvl>
    <w:lvl w:ilvl="2" w:tplc="0409001B" w:tentative="1">
      <w:start w:val="1"/>
      <w:numFmt w:val="lowerRoman"/>
      <w:lvlText w:val="%3."/>
      <w:lvlJc w:val="right"/>
      <w:pPr>
        <w:tabs>
          <w:tab w:val="num" w:pos="1822"/>
        </w:tabs>
        <w:ind w:left="1822" w:hanging="420"/>
      </w:pPr>
      <w:rPr>
        <w:rFonts w:cs="Times New Roman"/>
      </w:rPr>
    </w:lvl>
    <w:lvl w:ilvl="3" w:tplc="0409000F" w:tentative="1">
      <w:start w:val="1"/>
      <w:numFmt w:val="decimal"/>
      <w:lvlText w:val="%4."/>
      <w:lvlJc w:val="left"/>
      <w:pPr>
        <w:tabs>
          <w:tab w:val="num" w:pos="2242"/>
        </w:tabs>
        <w:ind w:left="2242" w:hanging="420"/>
      </w:pPr>
      <w:rPr>
        <w:rFonts w:cs="Times New Roman"/>
      </w:rPr>
    </w:lvl>
    <w:lvl w:ilvl="4" w:tplc="04090019" w:tentative="1">
      <w:start w:val="1"/>
      <w:numFmt w:val="lowerLetter"/>
      <w:lvlText w:val="%5)"/>
      <w:lvlJc w:val="left"/>
      <w:pPr>
        <w:tabs>
          <w:tab w:val="num" w:pos="2662"/>
        </w:tabs>
        <w:ind w:left="2662" w:hanging="420"/>
      </w:pPr>
      <w:rPr>
        <w:rFonts w:cs="Times New Roman"/>
      </w:rPr>
    </w:lvl>
    <w:lvl w:ilvl="5" w:tplc="0409001B" w:tentative="1">
      <w:start w:val="1"/>
      <w:numFmt w:val="lowerRoman"/>
      <w:lvlText w:val="%6."/>
      <w:lvlJc w:val="right"/>
      <w:pPr>
        <w:tabs>
          <w:tab w:val="num" w:pos="3082"/>
        </w:tabs>
        <w:ind w:left="3082" w:hanging="420"/>
      </w:pPr>
      <w:rPr>
        <w:rFonts w:cs="Times New Roman"/>
      </w:rPr>
    </w:lvl>
    <w:lvl w:ilvl="6" w:tplc="0409000F" w:tentative="1">
      <w:start w:val="1"/>
      <w:numFmt w:val="decimal"/>
      <w:lvlText w:val="%7."/>
      <w:lvlJc w:val="left"/>
      <w:pPr>
        <w:tabs>
          <w:tab w:val="num" w:pos="3502"/>
        </w:tabs>
        <w:ind w:left="3502" w:hanging="420"/>
      </w:pPr>
      <w:rPr>
        <w:rFonts w:cs="Times New Roman"/>
      </w:rPr>
    </w:lvl>
    <w:lvl w:ilvl="7" w:tplc="04090019" w:tentative="1">
      <w:start w:val="1"/>
      <w:numFmt w:val="lowerLetter"/>
      <w:lvlText w:val="%8)"/>
      <w:lvlJc w:val="left"/>
      <w:pPr>
        <w:tabs>
          <w:tab w:val="num" w:pos="3922"/>
        </w:tabs>
        <w:ind w:left="3922" w:hanging="420"/>
      </w:pPr>
      <w:rPr>
        <w:rFonts w:cs="Times New Roman"/>
      </w:rPr>
    </w:lvl>
    <w:lvl w:ilvl="8" w:tplc="0409001B" w:tentative="1">
      <w:start w:val="1"/>
      <w:numFmt w:val="lowerRoman"/>
      <w:lvlText w:val="%9."/>
      <w:lvlJc w:val="right"/>
      <w:pPr>
        <w:tabs>
          <w:tab w:val="num" w:pos="4342"/>
        </w:tabs>
        <w:ind w:left="4342" w:hanging="420"/>
      </w:pPr>
      <w:rPr>
        <w:rFonts w:cs="Times New Roman"/>
      </w:rPr>
    </w:lvl>
  </w:abstractNum>
  <w:abstractNum w:abstractNumId="6">
    <w:nsid w:val="33A02BB1"/>
    <w:multiLevelType w:val="hybridMultilevel"/>
    <w:tmpl w:val="01BCD5B2"/>
    <w:lvl w:ilvl="0" w:tplc="FADC6D70">
      <w:start w:val="1"/>
      <w:numFmt w:val="japaneseCounting"/>
      <w:lvlText w:val="（%1）"/>
      <w:lvlJc w:val="left"/>
      <w:pPr>
        <w:tabs>
          <w:tab w:val="num" w:pos="1415"/>
        </w:tabs>
        <w:ind w:left="1415" w:hanging="855"/>
      </w:pPr>
      <w:rPr>
        <w:rFonts w:cs="Times New Roman" w:hint="default"/>
      </w:rPr>
    </w:lvl>
    <w:lvl w:ilvl="1" w:tplc="04090019" w:tentative="1">
      <w:start w:val="1"/>
      <w:numFmt w:val="lowerLetter"/>
      <w:lvlText w:val="%2)"/>
      <w:lvlJc w:val="left"/>
      <w:pPr>
        <w:tabs>
          <w:tab w:val="num" w:pos="1400"/>
        </w:tabs>
        <w:ind w:left="1400" w:hanging="420"/>
      </w:pPr>
      <w:rPr>
        <w:rFonts w:cs="Times New Roman"/>
      </w:rPr>
    </w:lvl>
    <w:lvl w:ilvl="2" w:tplc="0409001B" w:tentative="1">
      <w:start w:val="1"/>
      <w:numFmt w:val="lowerRoman"/>
      <w:lvlText w:val="%3."/>
      <w:lvlJc w:val="right"/>
      <w:pPr>
        <w:tabs>
          <w:tab w:val="num" w:pos="1820"/>
        </w:tabs>
        <w:ind w:left="1820" w:hanging="420"/>
      </w:pPr>
      <w:rPr>
        <w:rFonts w:cs="Times New Roman"/>
      </w:rPr>
    </w:lvl>
    <w:lvl w:ilvl="3" w:tplc="0409000F" w:tentative="1">
      <w:start w:val="1"/>
      <w:numFmt w:val="decimal"/>
      <w:lvlText w:val="%4."/>
      <w:lvlJc w:val="left"/>
      <w:pPr>
        <w:tabs>
          <w:tab w:val="num" w:pos="2240"/>
        </w:tabs>
        <w:ind w:left="2240" w:hanging="420"/>
      </w:pPr>
      <w:rPr>
        <w:rFonts w:cs="Times New Roman"/>
      </w:rPr>
    </w:lvl>
    <w:lvl w:ilvl="4" w:tplc="04090019" w:tentative="1">
      <w:start w:val="1"/>
      <w:numFmt w:val="lowerLetter"/>
      <w:lvlText w:val="%5)"/>
      <w:lvlJc w:val="left"/>
      <w:pPr>
        <w:tabs>
          <w:tab w:val="num" w:pos="2660"/>
        </w:tabs>
        <w:ind w:left="2660" w:hanging="420"/>
      </w:pPr>
      <w:rPr>
        <w:rFonts w:cs="Times New Roman"/>
      </w:rPr>
    </w:lvl>
    <w:lvl w:ilvl="5" w:tplc="0409001B" w:tentative="1">
      <w:start w:val="1"/>
      <w:numFmt w:val="lowerRoman"/>
      <w:lvlText w:val="%6."/>
      <w:lvlJc w:val="right"/>
      <w:pPr>
        <w:tabs>
          <w:tab w:val="num" w:pos="3080"/>
        </w:tabs>
        <w:ind w:left="3080" w:hanging="420"/>
      </w:pPr>
      <w:rPr>
        <w:rFonts w:cs="Times New Roman"/>
      </w:rPr>
    </w:lvl>
    <w:lvl w:ilvl="6" w:tplc="0409000F" w:tentative="1">
      <w:start w:val="1"/>
      <w:numFmt w:val="decimal"/>
      <w:lvlText w:val="%7."/>
      <w:lvlJc w:val="left"/>
      <w:pPr>
        <w:tabs>
          <w:tab w:val="num" w:pos="3500"/>
        </w:tabs>
        <w:ind w:left="3500" w:hanging="420"/>
      </w:pPr>
      <w:rPr>
        <w:rFonts w:cs="Times New Roman"/>
      </w:rPr>
    </w:lvl>
    <w:lvl w:ilvl="7" w:tplc="04090019" w:tentative="1">
      <w:start w:val="1"/>
      <w:numFmt w:val="lowerLetter"/>
      <w:lvlText w:val="%8)"/>
      <w:lvlJc w:val="left"/>
      <w:pPr>
        <w:tabs>
          <w:tab w:val="num" w:pos="3920"/>
        </w:tabs>
        <w:ind w:left="3920" w:hanging="420"/>
      </w:pPr>
      <w:rPr>
        <w:rFonts w:cs="Times New Roman"/>
      </w:rPr>
    </w:lvl>
    <w:lvl w:ilvl="8" w:tplc="0409001B" w:tentative="1">
      <w:start w:val="1"/>
      <w:numFmt w:val="lowerRoman"/>
      <w:lvlText w:val="%9."/>
      <w:lvlJc w:val="right"/>
      <w:pPr>
        <w:tabs>
          <w:tab w:val="num" w:pos="4340"/>
        </w:tabs>
        <w:ind w:left="4340" w:hanging="420"/>
      </w:pPr>
      <w:rPr>
        <w:rFonts w:cs="Times New Roman"/>
      </w:rPr>
    </w:lvl>
  </w:abstractNum>
  <w:abstractNum w:abstractNumId="7">
    <w:nsid w:val="39541C86"/>
    <w:multiLevelType w:val="hybridMultilevel"/>
    <w:tmpl w:val="086ED766"/>
    <w:lvl w:ilvl="0" w:tplc="D09ECB4E">
      <w:start w:val="1"/>
      <w:numFmt w:val="japaneseCounting"/>
      <w:lvlText w:val="%1、"/>
      <w:lvlJc w:val="left"/>
      <w:pPr>
        <w:tabs>
          <w:tab w:val="num" w:pos="1280"/>
        </w:tabs>
        <w:ind w:left="1280" w:hanging="720"/>
      </w:pPr>
      <w:rPr>
        <w:rFonts w:cs="Times New Roman" w:hint="default"/>
      </w:rPr>
    </w:lvl>
    <w:lvl w:ilvl="1" w:tplc="04090019" w:tentative="1">
      <w:start w:val="1"/>
      <w:numFmt w:val="lowerLetter"/>
      <w:lvlText w:val="%2)"/>
      <w:lvlJc w:val="left"/>
      <w:pPr>
        <w:tabs>
          <w:tab w:val="num" w:pos="1400"/>
        </w:tabs>
        <w:ind w:left="1400" w:hanging="420"/>
      </w:pPr>
      <w:rPr>
        <w:rFonts w:cs="Times New Roman"/>
      </w:rPr>
    </w:lvl>
    <w:lvl w:ilvl="2" w:tplc="0409001B" w:tentative="1">
      <w:start w:val="1"/>
      <w:numFmt w:val="lowerRoman"/>
      <w:lvlText w:val="%3."/>
      <w:lvlJc w:val="right"/>
      <w:pPr>
        <w:tabs>
          <w:tab w:val="num" w:pos="1820"/>
        </w:tabs>
        <w:ind w:left="1820" w:hanging="420"/>
      </w:pPr>
      <w:rPr>
        <w:rFonts w:cs="Times New Roman"/>
      </w:rPr>
    </w:lvl>
    <w:lvl w:ilvl="3" w:tplc="0409000F" w:tentative="1">
      <w:start w:val="1"/>
      <w:numFmt w:val="decimal"/>
      <w:lvlText w:val="%4."/>
      <w:lvlJc w:val="left"/>
      <w:pPr>
        <w:tabs>
          <w:tab w:val="num" w:pos="2240"/>
        </w:tabs>
        <w:ind w:left="2240" w:hanging="420"/>
      </w:pPr>
      <w:rPr>
        <w:rFonts w:cs="Times New Roman"/>
      </w:rPr>
    </w:lvl>
    <w:lvl w:ilvl="4" w:tplc="04090019" w:tentative="1">
      <w:start w:val="1"/>
      <w:numFmt w:val="lowerLetter"/>
      <w:lvlText w:val="%5)"/>
      <w:lvlJc w:val="left"/>
      <w:pPr>
        <w:tabs>
          <w:tab w:val="num" w:pos="2660"/>
        </w:tabs>
        <w:ind w:left="2660" w:hanging="420"/>
      </w:pPr>
      <w:rPr>
        <w:rFonts w:cs="Times New Roman"/>
      </w:rPr>
    </w:lvl>
    <w:lvl w:ilvl="5" w:tplc="0409001B" w:tentative="1">
      <w:start w:val="1"/>
      <w:numFmt w:val="lowerRoman"/>
      <w:lvlText w:val="%6."/>
      <w:lvlJc w:val="right"/>
      <w:pPr>
        <w:tabs>
          <w:tab w:val="num" w:pos="3080"/>
        </w:tabs>
        <w:ind w:left="3080" w:hanging="420"/>
      </w:pPr>
      <w:rPr>
        <w:rFonts w:cs="Times New Roman"/>
      </w:rPr>
    </w:lvl>
    <w:lvl w:ilvl="6" w:tplc="0409000F" w:tentative="1">
      <w:start w:val="1"/>
      <w:numFmt w:val="decimal"/>
      <w:lvlText w:val="%7."/>
      <w:lvlJc w:val="left"/>
      <w:pPr>
        <w:tabs>
          <w:tab w:val="num" w:pos="3500"/>
        </w:tabs>
        <w:ind w:left="3500" w:hanging="420"/>
      </w:pPr>
      <w:rPr>
        <w:rFonts w:cs="Times New Roman"/>
      </w:rPr>
    </w:lvl>
    <w:lvl w:ilvl="7" w:tplc="04090019" w:tentative="1">
      <w:start w:val="1"/>
      <w:numFmt w:val="lowerLetter"/>
      <w:lvlText w:val="%8)"/>
      <w:lvlJc w:val="left"/>
      <w:pPr>
        <w:tabs>
          <w:tab w:val="num" w:pos="3920"/>
        </w:tabs>
        <w:ind w:left="3920" w:hanging="420"/>
      </w:pPr>
      <w:rPr>
        <w:rFonts w:cs="Times New Roman"/>
      </w:rPr>
    </w:lvl>
    <w:lvl w:ilvl="8" w:tplc="0409001B" w:tentative="1">
      <w:start w:val="1"/>
      <w:numFmt w:val="lowerRoman"/>
      <w:lvlText w:val="%9."/>
      <w:lvlJc w:val="right"/>
      <w:pPr>
        <w:tabs>
          <w:tab w:val="num" w:pos="4340"/>
        </w:tabs>
        <w:ind w:left="4340" w:hanging="420"/>
      </w:pPr>
      <w:rPr>
        <w:rFonts w:cs="Times New Roman"/>
      </w:rPr>
    </w:lvl>
  </w:abstractNum>
  <w:abstractNum w:abstractNumId="8">
    <w:nsid w:val="6A7C6555"/>
    <w:multiLevelType w:val="hybridMultilevel"/>
    <w:tmpl w:val="483C7CAC"/>
    <w:lvl w:ilvl="0" w:tplc="9B0E0384">
      <w:start w:val="1"/>
      <w:numFmt w:val="decimal"/>
      <w:lvlText w:val="%1、"/>
      <w:lvlJc w:val="left"/>
      <w:pPr>
        <w:tabs>
          <w:tab w:val="num" w:pos="1520"/>
        </w:tabs>
        <w:ind w:left="1520" w:hanging="960"/>
      </w:pPr>
      <w:rPr>
        <w:rFonts w:cs="Times New Roman" w:hint="default"/>
      </w:rPr>
    </w:lvl>
    <w:lvl w:ilvl="1" w:tplc="04090019" w:tentative="1">
      <w:start w:val="1"/>
      <w:numFmt w:val="lowerLetter"/>
      <w:lvlText w:val="%2)"/>
      <w:lvlJc w:val="left"/>
      <w:pPr>
        <w:tabs>
          <w:tab w:val="num" w:pos="1400"/>
        </w:tabs>
        <w:ind w:left="1400" w:hanging="420"/>
      </w:pPr>
      <w:rPr>
        <w:rFonts w:cs="Times New Roman"/>
      </w:rPr>
    </w:lvl>
    <w:lvl w:ilvl="2" w:tplc="0409001B" w:tentative="1">
      <w:start w:val="1"/>
      <w:numFmt w:val="lowerRoman"/>
      <w:lvlText w:val="%3."/>
      <w:lvlJc w:val="right"/>
      <w:pPr>
        <w:tabs>
          <w:tab w:val="num" w:pos="1820"/>
        </w:tabs>
        <w:ind w:left="1820" w:hanging="420"/>
      </w:pPr>
      <w:rPr>
        <w:rFonts w:cs="Times New Roman"/>
      </w:rPr>
    </w:lvl>
    <w:lvl w:ilvl="3" w:tplc="0409000F" w:tentative="1">
      <w:start w:val="1"/>
      <w:numFmt w:val="decimal"/>
      <w:lvlText w:val="%4."/>
      <w:lvlJc w:val="left"/>
      <w:pPr>
        <w:tabs>
          <w:tab w:val="num" w:pos="2240"/>
        </w:tabs>
        <w:ind w:left="2240" w:hanging="420"/>
      </w:pPr>
      <w:rPr>
        <w:rFonts w:cs="Times New Roman"/>
      </w:rPr>
    </w:lvl>
    <w:lvl w:ilvl="4" w:tplc="04090019" w:tentative="1">
      <w:start w:val="1"/>
      <w:numFmt w:val="lowerLetter"/>
      <w:lvlText w:val="%5)"/>
      <w:lvlJc w:val="left"/>
      <w:pPr>
        <w:tabs>
          <w:tab w:val="num" w:pos="2660"/>
        </w:tabs>
        <w:ind w:left="2660" w:hanging="420"/>
      </w:pPr>
      <w:rPr>
        <w:rFonts w:cs="Times New Roman"/>
      </w:rPr>
    </w:lvl>
    <w:lvl w:ilvl="5" w:tplc="0409001B" w:tentative="1">
      <w:start w:val="1"/>
      <w:numFmt w:val="lowerRoman"/>
      <w:lvlText w:val="%6."/>
      <w:lvlJc w:val="right"/>
      <w:pPr>
        <w:tabs>
          <w:tab w:val="num" w:pos="3080"/>
        </w:tabs>
        <w:ind w:left="3080" w:hanging="420"/>
      </w:pPr>
      <w:rPr>
        <w:rFonts w:cs="Times New Roman"/>
      </w:rPr>
    </w:lvl>
    <w:lvl w:ilvl="6" w:tplc="0409000F" w:tentative="1">
      <w:start w:val="1"/>
      <w:numFmt w:val="decimal"/>
      <w:lvlText w:val="%7."/>
      <w:lvlJc w:val="left"/>
      <w:pPr>
        <w:tabs>
          <w:tab w:val="num" w:pos="3500"/>
        </w:tabs>
        <w:ind w:left="3500" w:hanging="420"/>
      </w:pPr>
      <w:rPr>
        <w:rFonts w:cs="Times New Roman"/>
      </w:rPr>
    </w:lvl>
    <w:lvl w:ilvl="7" w:tplc="04090019" w:tentative="1">
      <w:start w:val="1"/>
      <w:numFmt w:val="lowerLetter"/>
      <w:lvlText w:val="%8)"/>
      <w:lvlJc w:val="left"/>
      <w:pPr>
        <w:tabs>
          <w:tab w:val="num" w:pos="3920"/>
        </w:tabs>
        <w:ind w:left="3920" w:hanging="420"/>
      </w:pPr>
      <w:rPr>
        <w:rFonts w:cs="Times New Roman"/>
      </w:rPr>
    </w:lvl>
    <w:lvl w:ilvl="8" w:tplc="0409001B" w:tentative="1">
      <w:start w:val="1"/>
      <w:numFmt w:val="lowerRoman"/>
      <w:lvlText w:val="%9."/>
      <w:lvlJc w:val="right"/>
      <w:pPr>
        <w:tabs>
          <w:tab w:val="num" w:pos="4340"/>
        </w:tabs>
        <w:ind w:left="4340" w:hanging="420"/>
      </w:pPr>
      <w:rPr>
        <w:rFonts w:cs="Times New Roman"/>
      </w:rPr>
    </w:lvl>
  </w:abstractNum>
  <w:abstractNum w:abstractNumId="9">
    <w:nsid w:val="790C14CF"/>
    <w:multiLevelType w:val="hybridMultilevel"/>
    <w:tmpl w:val="92763EDE"/>
    <w:lvl w:ilvl="0" w:tplc="BCF49250">
      <w:start w:val="1"/>
      <w:numFmt w:val="japaneseCounting"/>
      <w:lvlText w:val="%1、"/>
      <w:lvlJc w:val="left"/>
      <w:pPr>
        <w:tabs>
          <w:tab w:val="num" w:pos="1280"/>
        </w:tabs>
        <w:ind w:left="1280" w:hanging="720"/>
      </w:pPr>
      <w:rPr>
        <w:rFonts w:cs="Times New Roman" w:hint="default"/>
      </w:rPr>
    </w:lvl>
    <w:lvl w:ilvl="1" w:tplc="04090019" w:tentative="1">
      <w:start w:val="1"/>
      <w:numFmt w:val="lowerLetter"/>
      <w:lvlText w:val="%2)"/>
      <w:lvlJc w:val="left"/>
      <w:pPr>
        <w:tabs>
          <w:tab w:val="num" w:pos="1400"/>
        </w:tabs>
        <w:ind w:left="1400" w:hanging="420"/>
      </w:pPr>
      <w:rPr>
        <w:rFonts w:cs="Times New Roman"/>
      </w:rPr>
    </w:lvl>
    <w:lvl w:ilvl="2" w:tplc="0409001B" w:tentative="1">
      <w:start w:val="1"/>
      <w:numFmt w:val="lowerRoman"/>
      <w:lvlText w:val="%3."/>
      <w:lvlJc w:val="right"/>
      <w:pPr>
        <w:tabs>
          <w:tab w:val="num" w:pos="1820"/>
        </w:tabs>
        <w:ind w:left="1820" w:hanging="420"/>
      </w:pPr>
      <w:rPr>
        <w:rFonts w:cs="Times New Roman"/>
      </w:rPr>
    </w:lvl>
    <w:lvl w:ilvl="3" w:tplc="0409000F" w:tentative="1">
      <w:start w:val="1"/>
      <w:numFmt w:val="decimal"/>
      <w:lvlText w:val="%4."/>
      <w:lvlJc w:val="left"/>
      <w:pPr>
        <w:tabs>
          <w:tab w:val="num" w:pos="2240"/>
        </w:tabs>
        <w:ind w:left="2240" w:hanging="420"/>
      </w:pPr>
      <w:rPr>
        <w:rFonts w:cs="Times New Roman"/>
      </w:rPr>
    </w:lvl>
    <w:lvl w:ilvl="4" w:tplc="04090019" w:tentative="1">
      <w:start w:val="1"/>
      <w:numFmt w:val="lowerLetter"/>
      <w:lvlText w:val="%5)"/>
      <w:lvlJc w:val="left"/>
      <w:pPr>
        <w:tabs>
          <w:tab w:val="num" w:pos="2660"/>
        </w:tabs>
        <w:ind w:left="2660" w:hanging="420"/>
      </w:pPr>
      <w:rPr>
        <w:rFonts w:cs="Times New Roman"/>
      </w:rPr>
    </w:lvl>
    <w:lvl w:ilvl="5" w:tplc="0409001B" w:tentative="1">
      <w:start w:val="1"/>
      <w:numFmt w:val="lowerRoman"/>
      <w:lvlText w:val="%6."/>
      <w:lvlJc w:val="right"/>
      <w:pPr>
        <w:tabs>
          <w:tab w:val="num" w:pos="3080"/>
        </w:tabs>
        <w:ind w:left="3080" w:hanging="420"/>
      </w:pPr>
      <w:rPr>
        <w:rFonts w:cs="Times New Roman"/>
      </w:rPr>
    </w:lvl>
    <w:lvl w:ilvl="6" w:tplc="0409000F" w:tentative="1">
      <w:start w:val="1"/>
      <w:numFmt w:val="decimal"/>
      <w:lvlText w:val="%7."/>
      <w:lvlJc w:val="left"/>
      <w:pPr>
        <w:tabs>
          <w:tab w:val="num" w:pos="3500"/>
        </w:tabs>
        <w:ind w:left="3500" w:hanging="420"/>
      </w:pPr>
      <w:rPr>
        <w:rFonts w:cs="Times New Roman"/>
      </w:rPr>
    </w:lvl>
    <w:lvl w:ilvl="7" w:tplc="04090019" w:tentative="1">
      <w:start w:val="1"/>
      <w:numFmt w:val="lowerLetter"/>
      <w:lvlText w:val="%8)"/>
      <w:lvlJc w:val="left"/>
      <w:pPr>
        <w:tabs>
          <w:tab w:val="num" w:pos="3920"/>
        </w:tabs>
        <w:ind w:left="3920" w:hanging="420"/>
      </w:pPr>
      <w:rPr>
        <w:rFonts w:cs="Times New Roman"/>
      </w:rPr>
    </w:lvl>
    <w:lvl w:ilvl="8" w:tplc="0409001B" w:tentative="1">
      <w:start w:val="1"/>
      <w:numFmt w:val="lowerRoman"/>
      <w:lvlText w:val="%9."/>
      <w:lvlJc w:val="right"/>
      <w:pPr>
        <w:tabs>
          <w:tab w:val="num" w:pos="4340"/>
        </w:tabs>
        <w:ind w:left="4340" w:hanging="420"/>
      </w:pPr>
      <w:rPr>
        <w:rFonts w:cs="Times New Roman"/>
      </w:rPr>
    </w:lvl>
  </w:abstractNum>
  <w:abstractNum w:abstractNumId="10">
    <w:nsid w:val="7F967983"/>
    <w:multiLevelType w:val="hybridMultilevel"/>
    <w:tmpl w:val="D6D419C2"/>
    <w:lvl w:ilvl="0" w:tplc="8182EDAA">
      <w:start w:val="1"/>
      <w:numFmt w:val="bullet"/>
      <w:lvlText w:val=""/>
      <w:lvlJc w:val="left"/>
      <w:pPr>
        <w:tabs>
          <w:tab w:val="num" w:pos="720"/>
        </w:tabs>
        <w:ind w:left="720" w:hanging="360"/>
      </w:pPr>
      <w:rPr>
        <w:rFonts w:ascii="Wingdings" w:hAnsi="Wingdings" w:hint="default"/>
      </w:rPr>
    </w:lvl>
    <w:lvl w:ilvl="1" w:tplc="1E74A3F2" w:tentative="1">
      <w:start w:val="1"/>
      <w:numFmt w:val="bullet"/>
      <w:lvlText w:val=""/>
      <w:lvlJc w:val="left"/>
      <w:pPr>
        <w:tabs>
          <w:tab w:val="num" w:pos="1440"/>
        </w:tabs>
        <w:ind w:left="1440" w:hanging="360"/>
      </w:pPr>
      <w:rPr>
        <w:rFonts w:ascii="Wingdings" w:hAnsi="Wingdings" w:hint="default"/>
      </w:rPr>
    </w:lvl>
    <w:lvl w:ilvl="2" w:tplc="FE828E28" w:tentative="1">
      <w:start w:val="1"/>
      <w:numFmt w:val="bullet"/>
      <w:lvlText w:val=""/>
      <w:lvlJc w:val="left"/>
      <w:pPr>
        <w:tabs>
          <w:tab w:val="num" w:pos="2160"/>
        </w:tabs>
        <w:ind w:left="2160" w:hanging="360"/>
      </w:pPr>
      <w:rPr>
        <w:rFonts w:ascii="Wingdings" w:hAnsi="Wingdings" w:hint="default"/>
      </w:rPr>
    </w:lvl>
    <w:lvl w:ilvl="3" w:tplc="39AA8F0A" w:tentative="1">
      <w:start w:val="1"/>
      <w:numFmt w:val="bullet"/>
      <w:lvlText w:val=""/>
      <w:lvlJc w:val="left"/>
      <w:pPr>
        <w:tabs>
          <w:tab w:val="num" w:pos="2880"/>
        </w:tabs>
        <w:ind w:left="2880" w:hanging="360"/>
      </w:pPr>
      <w:rPr>
        <w:rFonts w:ascii="Wingdings" w:hAnsi="Wingdings" w:hint="default"/>
      </w:rPr>
    </w:lvl>
    <w:lvl w:ilvl="4" w:tplc="E786900A" w:tentative="1">
      <w:start w:val="1"/>
      <w:numFmt w:val="bullet"/>
      <w:lvlText w:val=""/>
      <w:lvlJc w:val="left"/>
      <w:pPr>
        <w:tabs>
          <w:tab w:val="num" w:pos="3600"/>
        </w:tabs>
        <w:ind w:left="3600" w:hanging="360"/>
      </w:pPr>
      <w:rPr>
        <w:rFonts w:ascii="Wingdings" w:hAnsi="Wingdings" w:hint="default"/>
      </w:rPr>
    </w:lvl>
    <w:lvl w:ilvl="5" w:tplc="796CA418" w:tentative="1">
      <w:start w:val="1"/>
      <w:numFmt w:val="bullet"/>
      <w:lvlText w:val=""/>
      <w:lvlJc w:val="left"/>
      <w:pPr>
        <w:tabs>
          <w:tab w:val="num" w:pos="4320"/>
        </w:tabs>
        <w:ind w:left="4320" w:hanging="360"/>
      </w:pPr>
      <w:rPr>
        <w:rFonts w:ascii="Wingdings" w:hAnsi="Wingdings" w:hint="default"/>
      </w:rPr>
    </w:lvl>
    <w:lvl w:ilvl="6" w:tplc="A9023764" w:tentative="1">
      <w:start w:val="1"/>
      <w:numFmt w:val="bullet"/>
      <w:lvlText w:val=""/>
      <w:lvlJc w:val="left"/>
      <w:pPr>
        <w:tabs>
          <w:tab w:val="num" w:pos="5040"/>
        </w:tabs>
        <w:ind w:left="5040" w:hanging="360"/>
      </w:pPr>
      <w:rPr>
        <w:rFonts w:ascii="Wingdings" w:hAnsi="Wingdings" w:hint="default"/>
      </w:rPr>
    </w:lvl>
    <w:lvl w:ilvl="7" w:tplc="6584E3F8" w:tentative="1">
      <w:start w:val="1"/>
      <w:numFmt w:val="bullet"/>
      <w:lvlText w:val=""/>
      <w:lvlJc w:val="left"/>
      <w:pPr>
        <w:tabs>
          <w:tab w:val="num" w:pos="5760"/>
        </w:tabs>
        <w:ind w:left="5760" w:hanging="360"/>
      </w:pPr>
      <w:rPr>
        <w:rFonts w:ascii="Wingdings" w:hAnsi="Wingdings" w:hint="default"/>
      </w:rPr>
    </w:lvl>
    <w:lvl w:ilvl="8" w:tplc="4A6EB8D4"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6"/>
  </w:num>
  <w:num w:numId="4">
    <w:abstractNumId w:val="0"/>
  </w:num>
  <w:num w:numId="5">
    <w:abstractNumId w:val="2"/>
  </w:num>
  <w:num w:numId="6">
    <w:abstractNumId w:val="1"/>
  </w:num>
  <w:num w:numId="7">
    <w:abstractNumId w:val="5"/>
  </w:num>
  <w:num w:numId="8">
    <w:abstractNumId w:val="7"/>
  </w:num>
  <w:num w:numId="9">
    <w:abstractNumId w:val="9"/>
  </w:num>
  <w:num w:numId="10">
    <w:abstractNumId w:val="3"/>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hideSpellingErrors/>
  <w:stylePaneFormatFilter w:val="3F01"/>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22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3FA3"/>
    <w:rsid w:val="000002BA"/>
    <w:rsid w:val="00000468"/>
    <w:rsid w:val="000006C0"/>
    <w:rsid w:val="00000872"/>
    <w:rsid w:val="00001864"/>
    <w:rsid w:val="0000187C"/>
    <w:rsid w:val="00001F2B"/>
    <w:rsid w:val="000022C1"/>
    <w:rsid w:val="00002540"/>
    <w:rsid w:val="0000287C"/>
    <w:rsid w:val="00002F17"/>
    <w:rsid w:val="000032D5"/>
    <w:rsid w:val="00004886"/>
    <w:rsid w:val="000055D2"/>
    <w:rsid w:val="00005681"/>
    <w:rsid w:val="00005B23"/>
    <w:rsid w:val="00005E20"/>
    <w:rsid w:val="00005FBD"/>
    <w:rsid w:val="00006256"/>
    <w:rsid w:val="000068AB"/>
    <w:rsid w:val="000071FF"/>
    <w:rsid w:val="000072F4"/>
    <w:rsid w:val="000077FB"/>
    <w:rsid w:val="00007984"/>
    <w:rsid w:val="00007997"/>
    <w:rsid w:val="00010035"/>
    <w:rsid w:val="00010617"/>
    <w:rsid w:val="0001062D"/>
    <w:rsid w:val="00010C24"/>
    <w:rsid w:val="00012128"/>
    <w:rsid w:val="000127D5"/>
    <w:rsid w:val="00012898"/>
    <w:rsid w:val="00012A3E"/>
    <w:rsid w:val="00013587"/>
    <w:rsid w:val="0001386D"/>
    <w:rsid w:val="00013C3D"/>
    <w:rsid w:val="00014361"/>
    <w:rsid w:val="00014790"/>
    <w:rsid w:val="00014F58"/>
    <w:rsid w:val="00014F5C"/>
    <w:rsid w:val="000158BC"/>
    <w:rsid w:val="000159A5"/>
    <w:rsid w:val="00015B40"/>
    <w:rsid w:val="00015C2C"/>
    <w:rsid w:val="00015D02"/>
    <w:rsid w:val="00016B10"/>
    <w:rsid w:val="00016B77"/>
    <w:rsid w:val="00016B7B"/>
    <w:rsid w:val="00016F39"/>
    <w:rsid w:val="0001754C"/>
    <w:rsid w:val="00017E04"/>
    <w:rsid w:val="00017EE9"/>
    <w:rsid w:val="000201FA"/>
    <w:rsid w:val="000203C3"/>
    <w:rsid w:val="00020B83"/>
    <w:rsid w:val="00020BDC"/>
    <w:rsid w:val="00020C8C"/>
    <w:rsid w:val="00020D77"/>
    <w:rsid w:val="00020D9F"/>
    <w:rsid w:val="00020FD4"/>
    <w:rsid w:val="0002132B"/>
    <w:rsid w:val="000216B1"/>
    <w:rsid w:val="0002184F"/>
    <w:rsid w:val="000221C7"/>
    <w:rsid w:val="0002233E"/>
    <w:rsid w:val="00022542"/>
    <w:rsid w:val="000227BA"/>
    <w:rsid w:val="00022BD1"/>
    <w:rsid w:val="00022E21"/>
    <w:rsid w:val="00023152"/>
    <w:rsid w:val="00023229"/>
    <w:rsid w:val="00023428"/>
    <w:rsid w:val="000236C4"/>
    <w:rsid w:val="00023708"/>
    <w:rsid w:val="000237E7"/>
    <w:rsid w:val="00023817"/>
    <w:rsid w:val="000238D2"/>
    <w:rsid w:val="00023939"/>
    <w:rsid w:val="00023F94"/>
    <w:rsid w:val="000240E4"/>
    <w:rsid w:val="00024134"/>
    <w:rsid w:val="0002453E"/>
    <w:rsid w:val="00024BC6"/>
    <w:rsid w:val="00025680"/>
    <w:rsid w:val="0002586A"/>
    <w:rsid w:val="00025C9B"/>
    <w:rsid w:val="00026B89"/>
    <w:rsid w:val="00026BC6"/>
    <w:rsid w:val="00027784"/>
    <w:rsid w:val="0002796D"/>
    <w:rsid w:val="00027B51"/>
    <w:rsid w:val="0003013F"/>
    <w:rsid w:val="000301F9"/>
    <w:rsid w:val="000303A8"/>
    <w:rsid w:val="00030405"/>
    <w:rsid w:val="00030860"/>
    <w:rsid w:val="00030D00"/>
    <w:rsid w:val="00030E3D"/>
    <w:rsid w:val="000311FB"/>
    <w:rsid w:val="000319B6"/>
    <w:rsid w:val="00031B70"/>
    <w:rsid w:val="00031D8B"/>
    <w:rsid w:val="00031FA3"/>
    <w:rsid w:val="000320C1"/>
    <w:rsid w:val="000330AA"/>
    <w:rsid w:val="0003377F"/>
    <w:rsid w:val="00033792"/>
    <w:rsid w:val="00033B63"/>
    <w:rsid w:val="00033F29"/>
    <w:rsid w:val="00033F89"/>
    <w:rsid w:val="000348E4"/>
    <w:rsid w:val="00034955"/>
    <w:rsid w:val="00034A7E"/>
    <w:rsid w:val="00036920"/>
    <w:rsid w:val="0003715D"/>
    <w:rsid w:val="00037E15"/>
    <w:rsid w:val="00040377"/>
    <w:rsid w:val="000403F0"/>
    <w:rsid w:val="000407B1"/>
    <w:rsid w:val="0004139A"/>
    <w:rsid w:val="000429F5"/>
    <w:rsid w:val="00042E59"/>
    <w:rsid w:val="00043B45"/>
    <w:rsid w:val="000443E7"/>
    <w:rsid w:val="00044C79"/>
    <w:rsid w:val="0004559D"/>
    <w:rsid w:val="0004569E"/>
    <w:rsid w:val="000456A1"/>
    <w:rsid w:val="000459E1"/>
    <w:rsid w:val="0004620C"/>
    <w:rsid w:val="00046336"/>
    <w:rsid w:val="00046828"/>
    <w:rsid w:val="00046FF9"/>
    <w:rsid w:val="000478FA"/>
    <w:rsid w:val="00047D31"/>
    <w:rsid w:val="000503A0"/>
    <w:rsid w:val="000509DF"/>
    <w:rsid w:val="000509EE"/>
    <w:rsid w:val="00050F51"/>
    <w:rsid w:val="000510F6"/>
    <w:rsid w:val="00051771"/>
    <w:rsid w:val="00051838"/>
    <w:rsid w:val="00051D80"/>
    <w:rsid w:val="000521E7"/>
    <w:rsid w:val="0005335E"/>
    <w:rsid w:val="00053C27"/>
    <w:rsid w:val="00053E3A"/>
    <w:rsid w:val="0005414B"/>
    <w:rsid w:val="00054ABF"/>
    <w:rsid w:val="0005528E"/>
    <w:rsid w:val="000555E8"/>
    <w:rsid w:val="000556CF"/>
    <w:rsid w:val="00055BBE"/>
    <w:rsid w:val="00055DC5"/>
    <w:rsid w:val="00055F20"/>
    <w:rsid w:val="00055FB1"/>
    <w:rsid w:val="000564D5"/>
    <w:rsid w:val="0005656D"/>
    <w:rsid w:val="00057B18"/>
    <w:rsid w:val="00060303"/>
    <w:rsid w:val="000606B3"/>
    <w:rsid w:val="00060A1C"/>
    <w:rsid w:val="00060C79"/>
    <w:rsid w:val="00061382"/>
    <w:rsid w:val="0006146F"/>
    <w:rsid w:val="000615B8"/>
    <w:rsid w:val="00061839"/>
    <w:rsid w:val="00062203"/>
    <w:rsid w:val="00062390"/>
    <w:rsid w:val="0006255A"/>
    <w:rsid w:val="00062F6A"/>
    <w:rsid w:val="00063B77"/>
    <w:rsid w:val="00063C2C"/>
    <w:rsid w:val="00063F24"/>
    <w:rsid w:val="000640E2"/>
    <w:rsid w:val="00064200"/>
    <w:rsid w:val="00064B4F"/>
    <w:rsid w:val="000655F9"/>
    <w:rsid w:val="000658B0"/>
    <w:rsid w:val="00066089"/>
    <w:rsid w:val="00066117"/>
    <w:rsid w:val="0006626F"/>
    <w:rsid w:val="00066659"/>
    <w:rsid w:val="00066E49"/>
    <w:rsid w:val="00066F97"/>
    <w:rsid w:val="00066FA0"/>
    <w:rsid w:val="00067397"/>
    <w:rsid w:val="00067636"/>
    <w:rsid w:val="00067DD4"/>
    <w:rsid w:val="00070687"/>
    <w:rsid w:val="000713C9"/>
    <w:rsid w:val="0007166A"/>
    <w:rsid w:val="0007187F"/>
    <w:rsid w:val="00071A10"/>
    <w:rsid w:val="000729A8"/>
    <w:rsid w:val="00072E22"/>
    <w:rsid w:val="00073747"/>
    <w:rsid w:val="00073BBD"/>
    <w:rsid w:val="00073E97"/>
    <w:rsid w:val="00073EFE"/>
    <w:rsid w:val="00074933"/>
    <w:rsid w:val="000753C4"/>
    <w:rsid w:val="00075746"/>
    <w:rsid w:val="000763B4"/>
    <w:rsid w:val="00076683"/>
    <w:rsid w:val="000766C1"/>
    <w:rsid w:val="0007677E"/>
    <w:rsid w:val="00076A66"/>
    <w:rsid w:val="00076F65"/>
    <w:rsid w:val="00076FA8"/>
    <w:rsid w:val="00077332"/>
    <w:rsid w:val="00080098"/>
    <w:rsid w:val="0008024B"/>
    <w:rsid w:val="00080BBD"/>
    <w:rsid w:val="00080F5B"/>
    <w:rsid w:val="00081122"/>
    <w:rsid w:val="00081593"/>
    <w:rsid w:val="00081749"/>
    <w:rsid w:val="00081880"/>
    <w:rsid w:val="00081CEF"/>
    <w:rsid w:val="0008242E"/>
    <w:rsid w:val="0008358E"/>
    <w:rsid w:val="000839BB"/>
    <w:rsid w:val="0008446A"/>
    <w:rsid w:val="0008450E"/>
    <w:rsid w:val="000850DF"/>
    <w:rsid w:val="00085E23"/>
    <w:rsid w:val="00086307"/>
    <w:rsid w:val="0008632E"/>
    <w:rsid w:val="00086337"/>
    <w:rsid w:val="0008649C"/>
    <w:rsid w:val="0008676B"/>
    <w:rsid w:val="00086D36"/>
    <w:rsid w:val="000874C0"/>
    <w:rsid w:val="00090027"/>
    <w:rsid w:val="00090295"/>
    <w:rsid w:val="00090C82"/>
    <w:rsid w:val="00090E64"/>
    <w:rsid w:val="00091394"/>
    <w:rsid w:val="00091579"/>
    <w:rsid w:val="00091C15"/>
    <w:rsid w:val="00092B9A"/>
    <w:rsid w:val="00092D57"/>
    <w:rsid w:val="00092F3E"/>
    <w:rsid w:val="00093889"/>
    <w:rsid w:val="000942D5"/>
    <w:rsid w:val="0009431A"/>
    <w:rsid w:val="00094468"/>
    <w:rsid w:val="0009501A"/>
    <w:rsid w:val="00095B62"/>
    <w:rsid w:val="00095D1B"/>
    <w:rsid w:val="000960B3"/>
    <w:rsid w:val="000963E3"/>
    <w:rsid w:val="0009647E"/>
    <w:rsid w:val="000964AB"/>
    <w:rsid w:val="00096804"/>
    <w:rsid w:val="000969A6"/>
    <w:rsid w:val="00096B1A"/>
    <w:rsid w:val="00096BAB"/>
    <w:rsid w:val="000A035C"/>
    <w:rsid w:val="000A0795"/>
    <w:rsid w:val="000A07D3"/>
    <w:rsid w:val="000A0C7F"/>
    <w:rsid w:val="000A0E80"/>
    <w:rsid w:val="000A2198"/>
    <w:rsid w:val="000A2291"/>
    <w:rsid w:val="000A2C52"/>
    <w:rsid w:val="000A2CCB"/>
    <w:rsid w:val="000A38C2"/>
    <w:rsid w:val="000A3E50"/>
    <w:rsid w:val="000A4DC7"/>
    <w:rsid w:val="000A501B"/>
    <w:rsid w:val="000A5FFF"/>
    <w:rsid w:val="000A6509"/>
    <w:rsid w:val="000A6849"/>
    <w:rsid w:val="000A6971"/>
    <w:rsid w:val="000A6C99"/>
    <w:rsid w:val="000A7F6F"/>
    <w:rsid w:val="000B0A1C"/>
    <w:rsid w:val="000B0BFA"/>
    <w:rsid w:val="000B101E"/>
    <w:rsid w:val="000B1446"/>
    <w:rsid w:val="000B1B78"/>
    <w:rsid w:val="000B20A5"/>
    <w:rsid w:val="000B2391"/>
    <w:rsid w:val="000B32C3"/>
    <w:rsid w:val="000B35E1"/>
    <w:rsid w:val="000B375E"/>
    <w:rsid w:val="000B4390"/>
    <w:rsid w:val="000B44E3"/>
    <w:rsid w:val="000B586F"/>
    <w:rsid w:val="000B5D53"/>
    <w:rsid w:val="000B6497"/>
    <w:rsid w:val="000B67CE"/>
    <w:rsid w:val="000B6DE4"/>
    <w:rsid w:val="000B6F6F"/>
    <w:rsid w:val="000B715F"/>
    <w:rsid w:val="000B744E"/>
    <w:rsid w:val="000B773D"/>
    <w:rsid w:val="000B77BF"/>
    <w:rsid w:val="000B79F4"/>
    <w:rsid w:val="000B7C29"/>
    <w:rsid w:val="000B7FE7"/>
    <w:rsid w:val="000C036E"/>
    <w:rsid w:val="000C09BB"/>
    <w:rsid w:val="000C1033"/>
    <w:rsid w:val="000C1106"/>
    <w:rsid w:val="000C173B"/>
    <w:rsid w:val="000C1ED2"/>
    <w:rsid w:val="000C21D4"/>
    <w:rsid w:val="000C26CB"/>
    <w:rsid w:val="000C274F"/>
    <w:rsid w:val="000C29F6"/>
    <w:rsid w:val="000C302F"/>
    <w:rsid w:val="000C30B9"/>
    <w:rsid w:val="000C378C"/>
    <w:rsid w:val="000C3976"/>
    <w:rsid w:val="000C3A40"/>
    <w:rsid w:val="000C3CEC"/>
    <w:rsid w:val="000C4051"/>
    <w:rsid w:val="000C458B"/>
    <w:rsid w:val="000C57CC"/>
    <w:rsid w:val="000C5BB0"/>
    <w:rsid w:val="000C61FB"/>
    <w:rsid w:val="000C6BB5"/>
    <w:rsid w:val="000C789B"/>
    <w:rsid w:val="000C78B7"/>
    <w:rsid w:val="000C7AC4"/>
    <w:rsid w:val="000C7B1B"/>
    <w:rsid w:val="000C7C5B"/>
    <w:rsid w:val="000D0817"/>
    <w:rsid w:val="000D09EB"/>
    <w:rsid w:val="000D0B2B"/>
    <w:rsid w:val="000D0E54"/>
    <w:rsid w:val="000D1094"/>
    <w:rsid w:val="000D10FC"/>
    <w:rsid w:val="000D1959"/>
    <w:rsid w:val="000D2B09"/>
    <w:rsid w:val="000D370E"/>
    <w:rsid w:val="000D3809"/>
    <w:rsid w:val="000D39B0"/>
    <w:rsid w:val="000D3E0D"/>
    <w:rsid w:val="000D4287"/>
    <w:rsid w:val="000D43D6"/>
    <w:rsid w:val="000D468D"/>
    <w:rsid w:val="000D4B5B"/>
    <w:rsid w:val="000D4D60"/>
    <w:rsid w:val="000D4E5C"/>
    <w:rsid w:val="000D52AF"/>
    <w:rsid w:val="000D5A33"/>
    <w:rsid w:val="000D5E76"/>
    <w:rsid w:val="000D6BA5"/>
    <w:rsid w:val="000D6D1F"/>
    <w:rsid w:val="000D6E4B"/>
    <w:rsid w:val="000D71BC"/>
    <w:rsid w:val="000D7E2D"/>
    <w:rsid w:val="000E032D"/>
    <w:rsid w:val="000E0ACF"/>
    <w:rsid w:val="000E1130"/>
    <w:rsid w:val="000E14E7"/>
    <w:rsid w:val="000E159A"/>
    <w:rsid w:val="000E1E72"/>
    <w:rsid w:val="000E2546"/>
    <w:rsid w:val="000E288A"/>
    <w:rsid w:val="000E3014"/>
    <w:rsid w:val="000E31ED"/>
    <w:rsid w:val="000E3352"/>
    <w:rsid w:val="000E3413"/>
    <w:rsid w:val="000E3716"/>
    <w:rsid w:val="000E386E"/>
    <w:rsid w:val="000E39F1"/>
    <w:rsid w:val="000E3EE3"/>
    <w:rsid w:val="000E4471"/>
    <w:rsid w:val="000E53BF"/>
    <w:rsid w:val="000E53C6"/>
    <w:rsid w:val="000E5CB2"/>
    <w:rsid w:val="000E60E5"/>
    <w:rsid w:val="000E68BE"/>
    <w:rsid w:val="000E6C3A"/>
    <w:rsid w:val="000E6C84"/>
    <w:rsid w:val="000E6C91"/>
    <w:rsid w:val="000E6E3B"/>
    <w:rsid w:val="000E7237"/>
    <w:rsid w:val="000E799B"/>
    <w:rsid w:val="000E7EE5"/>
    <w:rsid w:val="000E7FDD"/>
    <w:rsid w:val="000F04ED"/>
    <w:rsid w:val="000F051B"/>
    <w:rsid w:val="000F0DD1"/>
    <w:rsid w:val="000F2051"/>
    <w:rsid w:val="000F21C7"/>
    <w:rsid w:val="000F24D5"/>
    <w:rsid w:val="000F27EA"/>
    <w:rsid w:val="000F27F8"/>
    <w:rsid w:val="000F283C"/>
    <w:rsid w:val="000F29DC"/>
    <w:rsid w:val="000F3179"/>
    <w:rsid w:val="000F3382"/>
    <w:rsid w:val="000F3435"/>
    <w:rsid w:val="000F3611"/>
    <w:rsid w:val="000F3FAA"/>
    <w:rsid w:val="000F41F0"/>
    <w:rsid w:val="000F482A"/>
    <w:rsid w:val="000F50D1"/>
    <w:rsid w:val="000F56D3"/>
    <w:rsid w:val="000F5C1C"/>
    <w:rsid w:val="000F60BE"/>
    <w:rsid w:val="000F63F6"/>
    <w:rsid w:val="000F643C"/>
    <w:rsid w:val="000F6580"/>
    <w:rsid w:val="000F67D6"/>
    <w:rsid w:val="000F7094"/>
    <w:rsid w:val="000F7595"/>
    <w:rsid w:val="000F7A1F"/>
    <w:rsid w:val="000F7C81"/>
    <w:rsid w:val="000F7FAB"/>
    <w:rsid w:val="001001C9"/>
    <w:rsid w:val="0010021D"/>
    <w:rsid w:val="001004E6"/>
    <w:rsid w:val="00100C93"/>
    <w:rsid w:val="00100D6A"/>
    <w:rsid w:val="00100E53"/>
    <w:rsid w:val="00100E56"/>
    <w:rsid w:val="00100EA7"/>
    <w:rsid w:val="00101230"/>
    <w:rsid w:val="00101843"/>
    <w:rsid w:val="00101857"/>
    <w:rsid w:val="0010222A"/>
    <w:rsid w:val="00102446"/>
    <w:rsid w:val="001031CD"/>
    <w:rsid w:val="00103B6A"/>
    <w:rsid w:val="00103D61"/>
    <w:rsid w:val="00103DDC"/>
    <w:rsid w:val="00104370"/>
    <w:rsid w:val="00104933"/>
    <w:rsid w:val="00104E9B"/>
    <w:rsid w:val="00105198"/>
    <w:rsid w:val="00105E0B"/>
    <w:rsid w:val="00105E90"/>
    <w:rsid w:val="00105FCD"/>
    <w:rsid w:val="00105FD5"/>
    <w:rsid w:val="00106375"/>
    <w:rsid w:val="001063D7"/>
    <w:rsid w:val="001079C2"/>
    <w:rsid w:val="00107EC3"/>
    <w:rsid w:val="001102C6"/>
    <w:rsid w:val="001109F2"/>
    <w:rsid w:val="00110D77"/>
    <w:rsid w:val="00111101"/>
    <w:rsid w:val="00111ADE"/>
    <w:rsid w:val="001121B2"/>
    <w:rsid w:val="00112479"/>
    <w:rsid w:val="00112961"/>
    <w:rsid w:val="00112B3A"/>
    <w:rsid w:val="00112CF2"/>
    <w:rsid w:val="00113135"/>
    <w:rsid w:val="00113CB1"/>
    <w:rsid w:val="00113E6E"/>
    <w:rsid w:val="00113FA2"/>
    <w:rsid w:val="00114402"/>
    <w:rsid w:val="001147FB"/>
    <w:rsid w:val="00114D75"/>
    <w:rsid w:val="00114E8B"/>
    <w:rsid w:val="00114F6B"/>
    <w:rsid w:val="001157E1"/>
    <w:rsid w:val="001159F0"/>
    <w:rsid w:val="00115AA1"/>
    <w:rsid w:val="00115FED"/>
    <w:rsid w:val="00116073"/>
    <w:rsid w:val="00117462"/>
    <w:rsid w:val="00117496"/>
    <w:rsid w:val="00117958"/>
    <w:rsid w:val="00117965"/>
    <w:rsid w:val="00117A12"/>
    <w:rsid w:val="00117E1C"/>
    <w:rsid w:val="0012007E"/>
    <w:rsid w:val="00120433"/>
    <w:rsid w:val="00120AC0"/>
    <w:rsid w:val="001219BC"/>
    <w:rsid w:val="00121BCE"/>
    <w:rsid w:val="00122291"/>
    <w:rsid w:val="00122415"/>
    <w:rsid w:val="0012244A"/>
    <w:rsid w:val="0012250C"/>
    <w:rsid w:val="001228B2"/>
    <w:rsid w:val="00123167"/>
    <w:rsid w:val="001234CD"/>
    <w:rsid w:val="0012379C"/>
    <w:rsid w:val="00123E51"/>
    <w:rsid w:val="00123F64"/>
    <w:rsid w:val="001241F5"/>
    <w:rsid w:val="00124258"/>
    <w:rsid w:val="00124A63"/>
    <w:rsid w:val="001254B1"/>
    <w:rsid w:val="0012593D"/>
    <w:rsid w:val="00125C54"/>
    <w:rsid w:val="00125F3B"/>
    <w:rsid w:val="00126067"/>
    <w:rsid w:val="001263E8"/>
    <w:rsid w:val="001267F1"/>
    <w:rsid w:val="00126F93"/>
    <w:rsid w:val="00127350"/>
    <w:rsid w:val="00127C8D"/>
    <w:rsid w:val="00127D6A"/>
    <w:rsid w:val="00130D4A"/>
    <w:rsid w:val="00130F34"/>
    <w:rsid w:val="001310E2"/>
    <w:rsid w:val="001316BA"/>
    <w:rsid w:val="0013170E"/>
    <w:rsid w:val="00131FA3"/>
    <w:rsid w:val="00133592"/>
    <w:rsid w:val="001338ED"/>
    <w:rsid w:val="00133D7A"/>
    <w:rsid w:val="00133ECB"/>
    <w:rsid w:val="00133F5E"/>
    <w:rsid w:val="00133F7C"/>
    <w:rsid w:val="00133F8C"/>
    <w:rsid w:val="0013420B"/>
    <w:rsid w:val="00134425"/>
    <w:rsid w:val="00134580"/>
    <w:rsid w:val="00134637"/>
    <w:rsid w:val="001348D9"/>
    <w:rsid w:val="00134B13"/>
    <w:rsid w:val="00134D9D"/>
    <w:rsid w:val="00135019"/>
    <w:rsid w:val="001351BF"/>
    <w:rsid w:val="001356BF"/>
    <w:rsid w:val="001360FF"/>
    <w:rsid w:val="0013656C"/>
    <w:rsid w:val="00136752"/>
    <w:rsid w:val="00136B0D"/>
    <w:rsid w:val="00136DF2"/>
    <w:rsid w:val="00137370"/>
    <w:rsid w:val="001377C5"/>
    <w:rsid w:val="00137907"/>
    <w:rsid w:val="00137AB6"/>
    <w:rsid w:val="001402AB"/>
    <w:rsid w:val="00140515"/>
    <w:rsid w:val="00140590"/>
    <w:rsid w:val="0014062D"/>
    <w:rsid w:val="00140846"/>
    <w:rsid w:val="0014097F"/>
    <w:rsid w:val="00140A19"/>
    <w:rsid w:val="00140F5D"/>
    <w:rsid w:val="00141E94"/>
    <w:rsid w:val="00142276"/>
    <w:rsid w:val="0014278C"/>
    <w:rsid w:val="00142D4F"/>
    <w:rsid w:val="00142D92"/>
    <w:rsid w:val="00143DFE"/>
    <w:rsid w:val="0014458C"/>
    <w:rsid w:val="00144A68"/>
    <w:rsid w:val="0014576E"/>
    <w:rsid w:val="00145E77"/>
    <w:rsid w:val="00145EC7"/>
    <w:rsid w:val="00145FF0"/>
    <w:rsid w:val="00146189"/>
    <w:rsid w:val="00146974"/>
    <w:rsid w:val="00146CBF"/>
    <w:rsid w:val="00146EDF"/>
    <w:rsid w:val="001471E2"/>
    <w:rsid w:val="001503BF"/>
    <w:rsid w:val="00150456"/>
    <w:rsid w:val="001507D9"/>
    <w:rsid w:val="00151199"/>
    <w:rsid w:val="00151ACD"/>
    <w:rsid w:val="00152A2B"/>
    <w:rsid w:val="0015423F"/>
    <w:rsid w:val="0015451F"/>
    <w:rsid w:val="00154898"/>
    <w:rsid w:val="00155856"/>
    <w:rsid w:val="001558BB"/>
    <w:rsid w:val="00155C3C"/>
    <w:rsid w:val="00155D60"/>
    <w:rsid w:val="00156347"/>
    <w:rsid w:val="00157F96"/>
    <w:rsid w:val="001609ED"/>
    <w:rsid w:val="001613A9"/>
    <w:rsid w:val="00161448"/>
    <w:rsid w:val="00161A4A"/>
    <w:rsid w:val="00162C3E"/>
    <w:rsid w:val="001640F2"/>
    <w:rsid w:val="00164222"/>
    <w:rsid w:val="001648ED"/>
    <w:rsid w:val="00165292"/>
    <w:rsid w:val="00165893"/>
    <w:rsid w:val="00165A72"/>
    <w:rsid w:val="00165BE9"/>
    <w:rsid w:val="00165E37"/>
    <w:rsid w:val="001660CA"/>
    <w:rsid w:val="00166788"/>
    <w:rsid w:val="001679DD"/>
    <w:rsid w:val="00167F29"/>
    <w:rsid w:val="001702DC"/>
    <w:rsid w:val="0017052E"/>
    <w:rsid w:val="001707A6"/>
    <w:rsid w:val="001708F6"/>
    <w:rsid w:val="00170C15"/>
    <w:rsid w:val="00170FCC"/>
    <w:rsid w:val="0017119F"/>
    <w:rsid w:val="00171233"/>
    <w:rsid w:val="00171A1F"/>
    <w:rsid w:val="00172368"/>
    <w:rsid w:val="001727CF"/>
    <w:rsid w:val="001731E8"/>
    <w:rsid w:val="001738EA"/>
    <w:rsid w:val="00173CD4"/>
    <w:rsid w:val="00173DCD"/>
    <w:rsid w:val="00173FC3"/>
    <w:rsid w:val="0017421A"/>
    <w:rsid w:val="00174B67"/>
    <w:rsid w:val="00174C3E"/>
    <w:rsid w:val="00174D03"/>
    <w:rsid w:val="00175037"/>
    <w:rsid w:val="00175750"/>
    <w:rsid w:val="001758C6"/>
    <w:rsid w:val="001758F6"/>
    <w:rsid w:val="0017598D"/>
    <w:rsid w:val="00176325"/>
    <w:rsid w:val="0017670C"/>
    <w:rsid w:val="001769F7"/>
    <w:rsid w:val="00177213"/>
    <w:rsid w:val="001776AC"/>
    <w:rsid w:val="00177B20"/>
    <w:rsid w:val="001800C2"/>
    <w:rsid w:val="00180C15"/>
    <w:rsid w:val="001822B4"/>
    <w:rsid w:val="00182CBB"/>
    <w:rsid w:val="001831B5"/>
    <w:rsid w:val="00183417"/>
    <w:rsid w:val="0018382B"/>
    <w:rsid w:val="00183B94"/>
    <w:rsid w:val="00183CEF"/>
    <w:rsid w:val="00183F4E"/>
    <w:rsid w:val="001843FD"/>
    <w:rsid w:val="001848AF"/>
    <w:rsid w:val="00184F6B"/>
    <w:rsid w:val="0018569F"/>
    <w:rsid w:val="0018629E"/>
    <w:rsid w:val="00186795"/>
    <w:rsid w:val="0018688F"/>
    <w:rsid w:val="001868AB"/>
    <w:rsid w:val="00186D28"/>
    <w:rsid w:val="00186D5D"/>
    <w:rsid w:val="0018796B"/>
    <w:rsid w:val="00190A12"/>
    <w:rsid w:val="00190AEC"/>
    <w:rsid w:val="00190CCF"/>
    <w:rsid w:val="00190EB1"/>
    <w:rsid w:val="001918F9"/>
    <w:rsid w:val="00191C54"/>
    <w:rsid w:val="00191EAD"/>
    <w:rsid w:val="001920E0"/>
    <w:rsid w:val="001924B2"/>
    <w:rsid w:val="00192CEB"/>
    <w:rsid w:val="00192F8B"/>
    <w:rsid w:val="001931F3"/>
    <w:rsid w:val="001939E9"/>
    <w:rsid w:val="001943A4"/>
    <w:rsid w:val="001948B5"/>
    <w:rsid w:val="00194A93"/>
    <w:rsid w:val="00194B24"/>
    <w:rsid w:val="00194C6C"/>
    <w:rsid w:val="00194E20"/>
    <w:rsid w:val="00194E44"/>
    <w:rsid w:val="0019539D"/>
    <w:rsid w:val="0019565E"/>
    <w:rsid w:val="0019575F"/>
    <w:rsid w:val="00195F51"/>
    <w:rsid w:val="00196450"/>
    <w:rsid w:val="00196F24"/>
    <w:rsid w:val="00196F2F"/>
    <w:rsid w:val="00197B8B"/>
    <w:rsid w:val="00197BC1"/>
    <w:rsid w:val="00197E07"/>
    <w:rsid w:val="001A00E8"/>
    <w:rsid w:val="001A0239"/>
    <w:rsid w:val="001A06E4"/>
    <w:rsid w:val="001A0BB3"/>
    <w:rsid w:val="001A0CFC"/>
    <w:rsid w:val="001A0D1A"/>
    <w:rsid w:val="001A0EA6"/>
    <w:rsid w:val="001A0F15"/>
    <w:rsid w:val="001A0F4F"/>
    <w:rsid w:val="001A1340"/>
    <w:rsid w:val="001A171B"/>
    <w:rsid w:val="001A1F0F"/>
    <w:rsid w:val="001A26D1"/>
    <w:rsid w:val="001A30E3"/>
    <w:rsid w:val="001A315B"/>
    <w:rsid w:val="001A34AF"/>
    <w:rsid w:val="001A3B16"/>
    <w:rsid w:val="001A3D8A"/>
    <w:rsid w:val="001A3FEB"/>
    <w:rsid w:val="001A4CB0"/>
    <w:rsid w:val="001A4FB3"/>
    <w:rsid w:val="001A5286"/>
    <w:rsid w:val="001A540D"/>
    <w:rsid w:val="001A57D4"/>
    <w:rsid w:val="001A5BE6"/>
    <w:rsid w:val="001A6953"/>
    <w:rsid w:val="001A6DD7"/>
    <w:rsid w:val="001A70E8"/>
    <w:rsid w:val="001A7621"/>
    <w:rsid w:val="001B0360"/>
    <w:rsid w:val="001B0962"/>
    <w:rsid w:val="001B11BF"/>
    <w:rsid w:val="001B11F8"/>
    <w:rsid w:val="001B17D3"/>
    <w:rsid w:val="001B1DDE"/>
    <w:rsid w:val="001B24AD"/>
    <w:rsid w:val="001B2A63"/>
    <w:rsid w:val="001B2AE8"/>
    <w:rsid w:val="001B2CEA"/>
    <w:rsid w:val="001B2F8A"/>
    <w:rsid w:val="001B3112"/>
    <w:rsid w:val="001B31DA"/>
    <w:rsid w:val="001B3795"/>
    <w:rsid w:val="001B3FA5"/>
    <w:rsid w:val="001B422D"/>
    <w:rsid w:val="001B42DA"/>
    <w:rsid w:val="001B4960"/>
    <w:rsid w:val="001B4C8D"/>
    <w:rsid w:val="001B4CB7"/>
    <w:rsid w:val="001B51A1"/>
    <w:rsid w:val="001B57CE"/>
    <w:rsid w:val="001B5F12"/>
    <w:rsid w:val="001B6042"/>
    <w:rsid w:val="001B65B7"/>
    <w:rsid w:val="001B66A4"/>
    <w:rsid w:val="001B67D2"/>
    <w:rsid w:val="001B7914"/>
    <w:rsid w:val="001B7DB8"/>
    <w:rsid w:val="001B7E71"/>
    <w:rsid w:val="001B7ED1"/>
    <w:rsid w:val="001B7F2A"/>
    <w:rsid w:val="001C0DE8"/>
    <w:rsid w:val="001C118C"/>
    <w:rsid w:val="001C16A3"/>
    <w:rsid w:val="001C1807"/>
    <w:rsid w:val="001C1AD3"/>
    <w:rsid w:val="001C2211"/>
    <w:rsid w:val="001C39D1"/>
    <w:rsid w:val="001C3E0F"/>
    <w:rsid w:val="001C430C"/>
    <w:rsid w:val="001C4A5F"/>
    <w:rsid w:val="001C4EEE"/>
    <w:rsid w:val="001C5413"/>
    <w:rsid w:val="001C5443"/>
    <w:rsid w:val="001C567B"/>
    <w:rsid w:val="001C56C4"/>
    <w:rsid w:val="001C5F6B"/>
    <w:rsid w:val="001C61EA"/>
    <w:rsid w:val="001C6705"/>
    <w:rsid w:val="001C6E0A"/>
    <w:rsid w:val="001C704B"/>
    <w:rsid w:val="001C74D8"/>
    <w:rsid w:val="001C74E5"/>
    <w:rsid w:val="001D0817"/>
    <w:rsid w:val="001D0B1F"/>
    <w:rsid w:val="001D0D27"/>
    <w:rsid w:val="001D0D63"/>
    <w:rsid w:val="001D0F37"/>
    <w:rsid w:val="001D1BAC"/>
    <w:rsid w:val="001D1EC4"/>
    <w:rsid w:val="001D1F3A"/>
    <w:rsid w:val="001D2477"/>
    <w:rsid w:val="001D2C27"/>
    <w:rsid w:val="001D2C7E"/>
    <w:rsid w:val="001D2D9A"/>
    <w:rsid w:val="001D2E2B"/>
    <w:rsid w:val="001D2EAA"/>
    <w:rsid w:val="001D2FF0"/>
    <w:rsid w:val="001D3BB3"/>
    <w:rsid w:val="001D41A6"/>
    <w:rsid w:val="001D460D"/>
    <w:rsid w:val="001D4A09"/>
    <w:rsid w:val="001D509E"/>
    <w:rsid w:val="001D5178"/>
    <w:rsid w:val="001D5537"/>
    <w:rsid w:val="001D57DE"/>
    <w:rsid w:val="001D5EC2"/>
    <w:rsid w:val="001D69C9"/>
    <w:rsid w:val="001D6A55"/>
    <w:rsid w:val="001D6ACC"/>
    <w:rsid w:val="001D6C2C"/>
    <w:rsid w:val="001D6E58"/>
    <w:rsid w:val="001D73BB"/>
    <w:rsid w:val="001D7561"/>
    <w:rsid w:val="001D78D1"/>
    <w:rsid w:val="001D7BCF"/>
    <w:rsid w:val="001D7DDA"/>
    <w:rsid w:val="001E083E"/>
    <w:rsid w:val="001E09EA"/>
    <w:rsid w:val="001E09F9"/>
    <w:rsid w:val="001E0B5D"/>
    <w:rsid w:val="001E0C1B"/>
    <w:rsid w:val="001E0C97"/>
    <w:rsid w:val="001E0D67"/>
    <w:rsid w:val="001E0E15"/>
    <w:rsid w:val="001E1819"/>
    <w:rsid w:val="001E188F"/>
    <w:rsid w:val="001E193A"/>
    <w:rsid w:val="001E1E7E"/>
    <w:rsid w:val="001E2BD3"/>
    <w:rsid w:val="001E2D25"/>
    <w:rsid w:val="001E2E1B"/>
    <w:rsid w:val="001E3327"/>
    <w:rsid w:val="001E3B34"/>
    <w:rsid w:val="001E4063"/>
    <w:rsid w:val="001E40A3"/>
    <w:rsid w:val="001E40AF"/>
    <w:rsid w:val="001E4512"/>
    <w:rsid w:val="001E4EC1"/>
    <w:rsid w:val="001E4F14"/>
    <w:rsid w:val="001E511F"/>
    <w:rsid w:val="001E5EEA"/>
    <w:rsid w:val="001E668E"/>
    <w:rsid w:val="001E7460"/>
    <w:rsid w:val="001E773B"/>
    <w:rsid w:val="001E77A6"/>
    <w:rsid w:val="001F112B"/>
    <w:rsid w:val="001F1242"/>
    <w:rsid w:val="001F17F3"/>
    <w:rsid w:val="001F212E"/>
    <w:rsid w:val="001F2231"/>
    <w:rsid w:val="001F2346"/>
    <w:rsid w:val="001F2976"/>
    <w:rsid w:val="001F2A57"/>
    <w:rsid w:val="001F4B6C"/>
    <w:rsid w:val="001F55E1"/>
    <w:rsid w:val="001F5AF7"/>
    <w:rsid w:val="001F68FB"/>
    <w:rsid w:val="001F70CF"/>
    <w:rsid w:val="001F7329"/>
    <w:rsid w:val="001F763F"/>
    <w:rsid w:val="0020001B"/>
    <w:rsid w:val="002003F2"/>
    <w:rsid w:val="0020050B"/>
    <w:rsid w:val="00200968"/>
    <w:rsid w:val="00200CD2"/>
    <w:rsid w:val="00200FB2"/>
    <w:rsid w:val="002016DF"/>
    <w:rsid w:val="0020172E"/>
    <w:rsid w:val="002025EC"/>
    <w:rsid w:val="0020281A"/>
    <w:rsid w:val="002039A3"/>
    <w:rsid w:val="00203ECA"/>
    <w:rsid w:val="002042A3"/>
    <w:rsid w:val="002043C9"/>
    <w:rsid w:val="002044C5"/>
    <w:rsid w:val="0020457E"/>
    <w:rsid w:val="002048CA"/>
    <w:rsid w:val="00204B91"/>
    <w:rsid w:val="00204DEE"/>
    <w:rsid w:val="00205777"/>
    <w:rsid w:val="00206232"/>
    <w:rsid w:val="0020653B"/>
    <w:rsid w:val="00206787"/>
    <w:rsid w:val="00206A0E"/>
    <w:rsid w:val="00206B6E"/>
    <w:rsid w:val="00206DC8"/>
    <w:rsid w:val="00206E94"/>
    <w:rsid w:val="00207502"/>
    <w:rsid w:val="00207ABB"/>
    <w:rsid w:val="00207BD2"/>
    <w:rsid w:val="00207C47"/>
    <w:rsid w:val="002106C5"/>
    <w:rsid w:val="00210F5F"/>
    <w:rsid w:val="00211007"/>
    <w:rsid w:val="00211329"/>
    <w:rsid w:val="002117ED"/>
    <w:rsid w:val="00211878"/>
    <w:rsid w:val="00211DF9"/>
    <w:rsid w:val="00212A93"/>
    <w:rsid w:val="00212AA2"/>
    <w:rsid w:val="00213506"/>
    <w:rsid w:val="0021380E"/>
    <w:rsid w:val="0021398B"/>
    <w:rsid w:val="00214D60"/>
    <w:rsid w:val="00215523"/>
    <w:rsid w:val="0021594B"/>
    <w:rsid w:val="0021631A"/>
    <w:rsid w:val="00216841"/>
    <w:rsid w:val="0021722A"/>
    <w:rsid w:val="00217D75"/>
    <w:rsid w:val="00217F73"/>
    <w:rsid w:val="00220A57"/>
    <w:rsid w:val="00220E9A"/>
    <w:rsid w:val="00222362"/>
    <w:rsid w:val="002225B7"/>
    <w:rsid w:val="00222659"/>
    <w:rsid w:val="00222685"/>
    <w:rsid w:val="002227C0"/>
    <w:rsid w:val="002229C4"/>
    <w:rsid w:val="00222BBD"/>
    <w:rsid w:val="00222F0E"/>
    <w:rsid w:val="00223206"/>
    <w:rsid w:val="002235BD"/>
    <w:rsid w:val="00223857"/>
    <w:rsid w:val="0022500C"/>
    <w:rsid w:val="00225466"/>
    <w:rsid w:val="0022550C"/>
    <w:rsid w:val="002257BE"/>
    <w:rsid w:val="00225D4C"/>
    <w:rsid w:val="002260A0"/>
    <w:rsid w:val="002260CA"/>
    <w:rsid w:val="002266F0"/>
    <w:rsid w:val="002268B0"/>
    <w:rsid w:val="002270F0"/>
    <w:rsid w:val="00227751"/>
    <w:rsid w:val="00230394"/>
    <w:rsid w:val="002303FF"/>
    <w:rsid w:val="00230D6B"/>
    <w:rsid w:val="00231742"/>
    <w:rsid w:val="002318C8"/>
    <w:rsid w:val="00231D85"/>
    <w:rsid w:val="00232159"/>
    <w:rsid w:val="00232273"/>
    <w:rsid w:val="002329C0"/>
    <w:rsid w:val="00232A20"/>
    <w:rsid w:val="002336C5"/>
    <w:rsid w:val="002344BA"/>
    <w:rsid w:val="002344D6"/>
    <w:rsid w:val="00234612"/>
    <w:rsid w:val="00234619"/>
    <w:rsid w:val="00234A9D"/>
    <w:rsid w:val="00234DCE"/>
    <w:rsid w:val="00234F15"/>
    <w:rsid w:val="002355D1"/>
    <w:rsid w:val="00235E1B"/>
    <w:rsid w:val="002365D0"/>
    <w:rsid w:val="002368EE"/>
    <w:rsid w:val="00236930"/>
    <w:rsid w:val="00236B56"/>
    <w:rsid w:val="00236DBC"/>
    <w:rsid w:val="00236FD6"/>
    <w:rsid w:val="00236FFB"/>
    <w:rsid w:val="0023704C"/>
    <w:rsid w:val="002371B3"/>
    <w:rsid w:val="002372AF"/>
    <w:rsid w:val="00237532"/>
    <w:rsid w:val="00237A20"/>
    <w:rsid w:val="00237E63"/>
    <w:rsid w:val="00237F44"/>
    <w:rsid w:val="0024010A"/>
    <w:rsid w:val="002405FD"/>
    <w:rsid w:val="002407A6"/>
    <w:rsid w:val="002407BC"/>
    <w:rsid w:val="002407D3"/>
    <w:rsid w:val="00240CE3"/>
    <w:rsid w:val="0024113D"/>
    <w:rsid w:val="0024209C"/>
    <w:rsid w:val="002423F4"/>
    <w:rsid w:val="002428A7"/>
    <w:rsid w:val="00242923"/>
    <w:rsid w:val="00242ACF"/>
    <w:rsid w:val="00242C03"/>
    <w:rsid w:val="00242D02"/>
    <w:rsid w:val="00242F65"/>
    <w:rsid w:val="00242FB6"/>
    <w:rsid w:val="0024344F"/>
    <w:rsid w:val="0024373C"/>
    <w:rsid w:val="0024380F"/>
    <w:rsid w:val="00243C64"/>
    <w:rsid w:val="00243E19"/>
    <w:rsid w:val="00244390"/>
    <w:rsid w:val="00244567"/>
    <w:rsid w:val="00244A4F"/>
    <w:rsid w:val="00244E0B"/>
    <w:rsid w:val="0024541E"/>
    <w:rsid w:val="002459D4"/>
    <w:rsid w:val="00246D59"/>
    <w:rsid w:val="0024716E"/>
    <w:rsid w:val="00247692"/>
    <w:rsid w:val="002479D0"/>
    <w:rsid w:val="00247B7F"/>
    <w:rsid w:val="00247C65"/>
    <w:rsid w:val="00247CD1"/>
    <w:rsid w:val="0025024E"/>
    <w:rsid w:val="002504B3"/>
    <w:rsid w:val="002504B8"/>
    <w:rsid w:val="002504CB"/>
    <w:rsid w:val="0025058B"/>
    <w:rsid w:val="00250625"/>
    <w:rsid w:val="00250A12"/>
    <w:rsid w:val="00250C53"/>
    <w:rsid w:val="00250C9C"/>
    <w:rsid w:val="0025134F"/>
    <w:rsid w:val="002515E4"/>
    <w:rsid w:val="00251902"/>
    <w:rsid w:val="00251C23"/>
    <w:rsid w:val="00251FD9"/>
    <w:rsid w:val="002521D8"/>
    <w:rsid w:val="00252265"/>
    <w:rsid w:val="002525BC"/>
    <w:rsid w:val="00252AC0"/>
    <w:rsid w:val="00252B44"/>
    <w:rsid w:val="00252CB9"/>
    <w:rsid w:val="00252F6F"/>
    <w:rsid w:val="00252FFE"/>
    <w:rsid w:val="00253503"/>
    <w:rsid w:val="002535FC"/>
    <w:rsid w:val="002539DA"/>
    <w:rsid w:val="00253E07"/>
    <w:rsid w:val="00253F1A"/>
    <w:rsid w:val="00254EC8"/>
    <w:rsid w:val="00254EFF"/>
    <w:rsid w:val="00255478"/>
    <w:rsid w:val="00256044"/>
    <w:rsid w:val="00256462"/>
    <w:rsid w:val="002566E4"/>
    <w:rsid w:val="00256B76"/>
    <w:rsid w:val="00256F67"/>
    <w:rsid w:val="00257D0B"/>
    <w:rsid w:val="00257E22"/>
    <w:rsid w:val="0026083D"/>
    <w:rsid w:val="0026099D"/>
    <w:rsid w:val="00260B5A"/>
    <w:rsid w:val="002619D5"/>
    <w:rsid w:val="00261E57"/>
    <w:rsid w:val="00262703"/>
    <w:rsid w:val="002627D3"/>
    <w:rsid w:val="00262A50"/>
    <w:rsid w:val="00262C6E"/>
    <w:rsid w:val="00263003"/>
    <w:rsid w:val="0026306E"/>
    <w:rsid w:val="00263664"/>
    <w:rsid w:val="00263B0A"/>
    <w:rsid w:val="00263F6A"/>
    <w:rsid w:val="002641C1"/>
    <w:rsid w:val="0026427E"/>
    <w:rsid w:val="00264B58"/>
    <w:rsid w:val="00264D90"/>
    <w:rsid w:val="00264E4B"/>
    <w:rsid w:val="00265BE7"/>
    <w:rsid w:val="00265D18"/>
    <w:rsid w:val="00266834"/>
    <w:rsid w:val="00266A4D"/>
    <w:rsid w:val="00266F85"/>
    <w:rsid w:val="002670BE"/>
    <w:rsid w:val="00267808"/>
    <w:rsid w:val="00267A4F"/>
    <w:rsid w:val="00267CEF"/>
    <w:rsid w:val="00271004"/>
    <w:rsid w:val="00271214"/>
    <w:rsid w:val="002713EB"/>
    <w:rsid w:val="00271BBA"/>
    <w:rsid w:val="00271C8C"/>
    <w:rsid w:val="00271DA9"/>
    <w:rsid w:val="0027238A"/>
    <w:rsid w:val="002727FE"/>
    <w:rsid w:val="0027290D"/>
    <w:rsid w:val="00272B73"/>
    <w:rsid w:val="00272BDA"/>
    <w:rsid w:val="00273110"/>
    <w:rsid w:val="002737A3"/>
    <w:rsid w:val="00273A4C"/>
    <w:rsid w:val="00273B00"/>
    <w:rsid w:val="00273CE8"/>
    <w:rsid w:val="00274400"/>
    <w:rsid w:val="0027449A"/>
    <w:rsid w:val="0027455C"/>
    <w:rsid w:val="00274788"/>
    <w:rsid w:val="00275143"/>
    <w:rsid w:val="0027532B"/>
    <w:rsid w:val="0027535D"/>
    <w:rsid w:val="00275364"/>
    <w:rsid w:val="00275583"/>
    <w:rsid w:val="00275DEC"/>
    <w:rsid w:val="002760AD"/>
    <w:rsid w:val="00276B4C"/>
    <w:rsid w:val="00276F8F"/>
    <w:rsid w:val="0027716E"/>
    <w:rsid w:val="002771DF"/>
    <w:rsid w:val="002773D6"/>
    <w:rsid w:val="00277BB3"/>
    <w:rsid w:val="00277BFD"/>
    <w:rsid w:val="00277DA6"/>
    <w:rsid w:val="00277DC0"/>
    <w:rsid w:val="00280009"/>
    <w:rsid w:val="00280409"/>
    <w:rsid w:val="00280AB5"/>
    <w:rsid w:val="002811B2"/>
    <w:rsid w:val="00281C03"/>
    <w:rsid w:val="00281F43"/>
    <w:rsid w:val="00282178"/>
    <w:rsid w:val="0028222E"/>
    <w:rsid w:val="0028234A"/>
    <w:rsid w:val="002824DB"/>
    <w:rsid w:val="0028263F"/>
    <w:rsid w:val="002826CB"/>
    <w:rsid w:val="0028293F"/>
    <w:rsid w:val="00282EF0"/>
    <w:rsid w:val="002838AD"/>
    <w:rsid w:val="002843D4"/>
    <w:rsid w:val="00285C13"/>
    <w:rsid w:val="00286291"/>
    <w:rsid w:val="002863DA"/>
    <w:rsid w:val="00286445"/>
    <w:rsid w:val="00286649"/>
    <w:rsid w:val="00287387"/>
    <w:rsid w:val="00287409"/>
    <w:rsid w:val="00287BCE"/>
    <w:rsid w:val="00287DF7"/>
    <w:rsid w:val="002901FE"/>
    <w:rsid w:val="002908E9"/>
    <w:rsid w:val="00290B55"/>
    <w:rsid w:val="00290E82"/>
    <w:rsid w:val="002911C9"/>
    <w:rsid w:val="002917CC"/>
    <w:rsid w:val="00291AEF"/>
    <w:rsid w:val="00291C2C"/>
    <w:rsid w:val="00292564"/>
    <w:rsid w:val="0029264D"/>
    <w:rsid w:val="00293466"/>
    <w:rsid w:val="002938A3"/>
    <w:rsid w:val="00293FF5"/>
    <w:rsid w:val="002941F9"/>
    <w:rsid w:val="00294584"/>
    <w:rsid w:val="002955A3"/>
    <w:rsid w:val="002957C5"/>
    <w:rsid w:val="00295F56"/>
    <w:rsid w:val="0029629E"/>
    <w:rsid w:val="00296398"/>
    <w:rsid w:val="002963AF"/>
    <w:rsid w:val="00296AB5"/>
    <w:rsid w:val="00296B4B"/>
    <w:rsid w:val="002970E6"/>
    <w:rsid w:val="0029721B"/>
    <w:rsid w:val="0029754A"/>
    <w:rsid w:val="00297962"/>
    <w:rsid w:val="00297D7F"/>
    <w:rsid w:val="00297ED5"/>
    <w:rsid w:val="002A021C"/>
    <w:rsid w:val="002A0717"/>
    <w:rsid w:val="002A0941"/>
    <w:rsid w:val="002A0B00"/>
    <w:rsid w:val="002A0BEF"/>
    <w:rsid w:val="002A16C2"/>
    <w:rsid w:val="002A1923"/>
    <w:rsid w:val="002A1B8C"/>
    <w:rsid w:val="002A1F13"/>
    <w:rsid w:val="002A2064"/>
    <w:rsid w:val="002A2107"/>
    <w:rsid w:val="002A222D"/>
    <w:rsid w:val="002A2841"/>
    <w:rsid w:val="002A3C83"/>
    <w:rsid w:val="002A3ECD"/>
    <w:rsid w:val="002A405C"/>
    <w:rsid w:val="002A41AA"/>
    <w:rsid w:val="002A4293"/>
    <w:rsid w:val="002A42AD"/>
    <w:rsid w:val="002A43B5"/>
    <w:rsid w:val="002A4E04"/>
    <w:rsid w:val="002A6895"/>
    <w:rsid w:val="002A7053"/>
    <w:rsid w:val="002A748D"/>
    <w:rsid w:val="002B0E72"/>
    <w:rsid w:val="002B1109"/>
    <w:rsid w:val="002B15DC"/>
    <w:rsid w:val="002B1A09"/>
    <w:rsid w:val="002B2360"/>
    <w:rsid w:val="002B24CA"/>
    <w:rsid w:val="002B2A59"/>
    <w:rsid w:val="002B2D42"/>
    <w:rsid w:val="002B2F54"/>
    <w:rsid w:val="002B3814"/>
    <w:rsid w:val="002B3835"/>
    <w:rsid w:val="002B4945"/>
    <w:rsid w:val="002B52D8"/>
    <w:rsid w:val="002B538C"/>
    <w:rsid w:val="002B55A6"/>
    <w:rsid w:val="002B5B70"/>
    <w:rsid w:val="002B5CFD"/>
    <w:rsid w:val="002B5F7F"/>
    <w:rsid w:val="002B6800"/>
    <w:rsid w:val="002B707C"/>
    <w:rsid w:val="002B7AC0"/>
    <w:rsid w:val="002B7D21"/>
    <w:rsid w:val="002C0B81"/>
    <w:rsid w:val="002C0D86"/>
    <w:rsid w:val="002C0FEF"/>
    <w:rsid w:val="002C11D9"/>
    <w:rsid w:val="002C18C0"/>
    <w:rsid w:val="002C2698"/>
    <w:rsid w:val="002C2718"/>
    <w:rsid w:val="002C3072"/>
    <w:rsid w:val="002C34BE"/>
    <w:rsid w:val="002C3DDD"/>
    <w:rsid w:val="002C4286"/>
    <w:rsid w:val="002C46EE"/>
    <w:rsid w:val="002C486D"/>
    <w:rsid w:val="002C4F2A"/>
    <w:rsid w:val="002C5AC0"/>
    <w:rsid w:val="002C5DC1"/>
    <w:rsid w:val="002C5FA3"/>
    <w:rsid w:val="002C613D"/>
    <w:rsid w:val="002C7166"/>
    <w:rsid w:val="002C7228"/>
    <w:rsid w:val="002C75B6"/>
    <w:rsid w:val="002C7754"/>
    <w:rsid w:val="002C7847"/>
    <w:rsid w:val="002C793D"/>
    <w:rsid w:val="002C7D96"/>
    <w:rsid w:val="002D025C"/>
    <w:rsid w:val="002D07C8"/>
    <w:rsid w:val="002D0E15"/>
    <w:rsid w:val="002D1687"/>
    <w:rsid w:val="002D1D59"/>
    <w:rsid w:val="002D2895"/>
    <w:rsid w:val="002D2A9B"/>
    <w:rsid w:val="002D2E59"/>
    <w:rsid w:val="002D2EF2"/>
    <w:rsid w:val="002D329E"/>
    <w:rsid w:val="002D3476"/>
    <w:rsid w:val="002D3EE4"/>
    <w:rsid w:val="002D4023"/>
    <w:rsid w:val="002D454C"/>
    <w:rsid w:val="002D4AFA"/>
    <w:rsid w:val="002D4C80"/>
    <w:rsid w:val="002D4F7B"/>
    <w:rsid w:val="002D5051"/>
    <w:rsid w:val="002D5A96"/>
    <w:rsid w:val="002D5C07"/>
    <w:rsid w:val="002D5DE6"/>
    <w:rsid w:val="002D63F1"/>
    <w:rsid w:val="002D6689"/>
    <w:rsid w:val="002D682F"/>
    <w:rsid w:val="002D68CA"/>
    <w:rsid w:val="002D6B28"/>
    <w:rsid w:val="002D6F00"/>
    <w:rsid w:val="002D7447"/>
    <w:rsid w:val="002D75D4"/>
    <w:rsid w:val="002D762E"/>
    <w:rsid w:val="002D78C0"/>
    <w:rsid w:val="002E01F0"/>
    <w:rsid w:val="002E02B6"/>
    <w:rsid w:val="002E0BC5"/>
    <w:rsid w:val="002E0C0A"/>
    <w:rsid w:val="002E0C9C"/>
    <w:rsid w:val="002E0EB4"/>
    <w:rsid w:val="002E13D8"/>
    <w:rsid w:val="002E1B24"/>
    <w:rsid w:val="002E1DB8"/>
    <w:rsid w:val="002E279F"/>
    <w:rsid w:val="002E2EC7"/>
    <w:rsid w:val="002E30E5"/>
    <w:rsid w:val="002E3DB7"/>
    <w:rsid w:val="002E3DD2"/>
    <w:rsid w:val="002E4C6C"/>
    <w:rsid w:val="002E57B9"/>
    <w:rsid w:val="002E5B11"/>
    <w:rsid w:val="002E5CBE"/>
    <w:rsid w:val="002E5D49"/>
    <w:rsid w:val="002E647A"/>
    <w:rsid w:val="002E67D9"/>
    <w:rsid w:val="002E741D"/>
    <w:rsid w:val="002E7593"/>
    <w:rsid w:val="002E7967"/>
    <w:rsid w:val="002F115E"/>
    <w:rsid w:val="002F13F0"/>
    <w:rsid w:val="002F23A3"/>
    <w:rsid w:val="002F3418"/>
    <w:rsid w:val="002F41FA"/>
    <w:rsid w:val="002F4DD5"/>
    <w:rsid w:val="002F5490"/>
    <w:rsid w:val="002F561A"/>
    <w:rsid w:val="002F5B01"/>
    <w:rsid w:val="002F5CBB"/>
    <w:rsid w:val="002F64B1"/>
    <w:rsid w:val="002F690B"/>
    <w:rsid w:val="002F6D5E"/>
    <w:rsid w:val="002F747E"/>
    <w:rsid w:val="002F7741"/>
    <w:rsid w:val="002F7C46"/>
    <w:rsid w:val="002F7D70"/>
    <w:rsid w:val="00300088"/>
    <w:rsid w:val="0030013F"/>
    <w:rsid w:val="00300520"/>
    <w:rsid w:val="003005A1"/>
    <w:rsid w:val="00301323"/>
    <w:rsid w:val="003014BE"/>
    <w:rsid w:val="003018B4"/>
    <w:rsid w:val="00301DAB"/>
    <w:rsid w:val="0030238A"/>
    <w:rsid w:val="00302796"/>
    <w:rsid w:val="00303528"/>
    <w:rsid w:val="00303609"/>
    <w:rsid w:val="003037E9"/>
    <w:rsid w:val="00303927"/>
    <w:rsid w:val="00303CDB"/>
    <w:rsid w:val="003044F2"/>
    <w:rsid w:val="0030482C"/>
    <w:rsid w:val="00304886"/>
    <w:rsid w:val="003048A0"/>
    <w:rsid w:val="003049B3"/>
    <w:rsid w:val="00304C30"/>
    <w:rsid w:val="00304C35"/>
    <w:rsid w:val="003054C6"/>
    <w:rsid w:val="0030559C"/>
    <w:rsid w:val="0030562A"/>
    <w:rsid w:val="00305658"/>
    <w:rsid w:val="00305C03"/>
    <w:rsid w:val="00305CD0"/>
    <w:rsid w:val="00305E03"/>
    <w:rsid w:val="00305F79"/>
    <w:rsid w:val="00306373"/>
    <w:rsid w:val="00306386"/>
    <w:rsid w:val="003065ED"/>
    <w:rsid w:val="0030766F"/>
    <w:rsid w:val="0030782F"/>
    <w:rsid w:val="00307847"/>
    <w:rsid w:val="00307C5A"/>
    <w:rsid w:val="00307F57"/>
    <w:rsid w:val="003101D6"/>
    <w:rsid w:val="003108C8"/>
    <w:rsid w:val="003112EF"/>
    <w:rsid w:val="00311376"/>
    <w:rsid w:val="003118A7"/>
    <w:rsid w:val="003126C8"/>
    <w:rsid w:val="00313166"/>
    <w:rsid w:val="00313827"/>
    <w:rsid w:val="00313BCE"/>
    <w:rsid w:val="00313C14"/>
    <w:rsid w:val="00314A76"/>
    <w:rsid w:val="00315477"/>
    <w:rsid w:val="00315601"/>
    <w:rsid w:val="0031562F"/>
    <w:rsid w:val="00315835"/>
    <w:rsid w:val="00315E27"/>
    <w:rsid w:val="00315F77"/>
    <w:rsid w:val="00316CB5"/>
    <w:rsid w:val="003178C2"/>
    <w:rsid w:val="00317BA6"/>
    <w:rsid w:val="00317D67"/>
    <w:rsid w:val="0032009E"/>
    <w:rsid w:val="00320411"/>
    <w:rsid w:val="003211D7"/>
    <w:rsid w:val="00321620"/>
    <w:rsid w:val="003217F1"/>
    <w:rsid w:val="00321D9B"/>
    <w:rsid w:val="00322227"/>
    <w:rsid w:val="003223C7"/>
    <w:rsid w:val="00322B80"/>
    <w:rsid w:val="003232C5"/>
    <w:rsid w:val="00323769"/>
    <w:rsid w:val="00323E32"/>
    <w:rsid w:val="0032425F"/>
    <w:rsid w:val="00324571"/>
    <w:rsid w:val="00326139"/>
    <w:rsid w:val="003264CE"/>
    <w:rsid w:val="0032651C"/>
    <w:rsid w:val="003265F1"/>
    <w:rsid w:val="00326C66"/>
    <w:rsid w:val="00327803"/>
    <w:rsid w:val="003306CB"/>
    <w:rsid w:val="003308C9"/>
    <w:rsid w:val="00330ABF"/>
    <w:rsid w:val="00330BA2"/>
    <w:rsid w:val="00330D22"/>
    <w:rsid w:val="00330E8A"/>
    <w:rsid w:val="00330FAD"/>
    <w:rsid w:val="0033114D"/>
    <w:rsid w:val="00331325"/>
    <w:rsid w:val="0033134F"/>
    <w:rsid w:val="00331532"/>
    <w:rsid w:val="0033192C"/>
    <w:rsid w:val="00331A17"/>
    <w:rsid w:val="00331BF5"/>
    <w:rsid w:val="00331C92"/>
    <w:rsid w:val="0033216A"/>
    <w:rsid w:val="003322CA"/>
    <w:rsid w:val="00332510"/>
    <w:rsid w:val="00333045"/>
    <w:rsid w:val="00333D74"/>
    <w:rsid w:val="00333DE2"/>
    <w:rsid w:val="00333E56"/>
    <w:rsid w:val="00334336"/>
    <w:rsid w:val="00334805"/>
    <w:rsid w:val="00335452"/>
    <w:rsid w:val="00335EC3"/>
    <w:rsid w:val="0033606D"/>
    <w:rsid w:val="003365A0"/>
    <w:rsid w:val="0033660D"/>
    <w:rsid w:val="00337635"/>
    <w:rsid w:val="00337D6C"/>
    <w:rsid w:val="00340351"/>
    <w:rsid w:val="00340479"/>
    <w:rsid w:val="0034079A"/>
    <w:rsid w:val="00340F57"/>
    <w:rsid w:val="00341434"/>
    <w:rsid w:val="00341E4E"/>
    <w:rsid w:val="00341E9E"/>
    <w:rsid w:val="00341FEB"/>
    <w:rsid w:val="003425A9"/>
    <w:rsid w:val="003429B5"/>
    <w:rsid w:val="00342D4C"/>
    <w:rsid w:val="00342E50"/>
    <w:rsid w:val="0034313F"/>
    <w:rsid w:val="003440D2"/>
    <w:rsid w:val="003441E2"/>
    <w:rsid w:val="0034439C"/>
    <w:rsid w:val="00344562"/>
    <w:rsid w:val="00344692"/>
    <w:rsid w:val="00344C6A"/>
    <w:rsid w:val="0034535A"/>
    <w:rsid w:val="00345AE7"/>
    <w:rsid w:val="00345C8A"/>
    <w:rsid w:val="00345D3F"/>
    <w:rsid w:val="00345F5D"/>
    <w:rsid w:val="00346239"/>
    <w:rsid w:val="003467F6"/>
    <w:rsid w:val="00346F30"/>
    <w:rsid w:val="00347205"/>
    <w:rsid w:val="00347A3E"/>
    <w:rsid w:val="00350715"/>
    <w:rsid w:val="003508B6"/>
    <w:rsid w:val="00350A4C"/>
    <w:rsid w:val="003510CF"/>
    <w:rsid w:val="0035115F"/>
    <w:rsid w:val="003511E1"/>
    <w:rsid w:val="003517FD"/>
    <w:rsid w:val="00351CCB"/>
    <w:rsid w:val="00351CD7"/>
    <w:rsid w:val="00351D47"/>
    <w:rsid w:val="00351F67"/>
    <w:rsid w:val="00352C44"/>
    <w:rsid w:val="0035301C"/>
    <w:rsid w:val="0035339D"/>
    <w:rsid w:val="003533AC"/>
    <w:rsid w:val="00353CC8"/>
    <w:rsid w:val="003541EC"/>
    <w:rsid w:val="003541F5"/>
    <w:rsid w:val="00354B3F"/>
    <w:rsid w:val="00354D55"/>
    <w:rsid w:val="00354DC3"/>
    <w:rsid w:val="0035513E"/>
    <w:rsid w:val="00355973"/>
    <w:rsid w:val="003560ED"/>
    <w:rsid w:val="0035647D"/>
    <w:rsid w:val="00356601"/>
    <w:rsid w:val="00356D57"/>
    <w:rsid w:val="00356EBC"/>
    <w:rsid w:val="0035728C"/>
    <w:rsid w:val="00357E19"/>
    <w:rsid w:val="003600E9"/>
    <w:rsid w:val="00360283"/>
    <w:rsid w:val="003602E3"/>
    <w:rsid w:val="003602F8"/>
    <w:rsid w:val="003608E9"/>
    <w:rsid w:val="0036124A"/>
    <w:rsid w:val="00361601"/>
    <w:rsid w:val="00361865"/>
    <w:rsid w:val="00361A80"/>
    <w:rsid w:val="0036217B"/>
    <w:rsid w:val="0036276D"/>
    <w:rsid w:val="0036294A"/>
    <w:rsid w:val="00362ADE"/>
    <w:rsid w:val="00362D17"/>
    <w:rsid w:val="0036304B"/>
    <w:rsid w:val="00363977"/>
    <w:rsid w:val="00363B7F"/>
    <w:rsid w:val="00363D9E"/>
    <w:rsid w:val="0036418D"/>
    <w:rsid w:val="00364359"/>
    <w:rsid w:val="003644CE"/>
    <w:rsid w:val="0036466B"/>
    <w:rsid w:val="0036495E"/>
    <w:rsid w:val="00364CC9"/>
    <w:rsid w:val="003651CA"/>
    <w:rsid w:val="003653F3"/>
    <w:rsid w:val="003655B4"/>
    <w:rsid w:val="00365CAB"/>
    <w:rsid w:val="00365E55"/>
    <w:rsid w:val="00366B58"/>
    <w:rsid w:val="00366FC9"/>
    <w:rsid w:val="00367730"/>
    <w:rsid w:val="003677CC"/>
    <w:rsid w:val="00370427"/>
    <w:rsid w:val="003709CB"/>
    <w:rsid w:val="00370AB2"/>
    <w:rsid w:val="00370D1D"/>
    <w:rsid w:val="0037112F"/>
    <w:rsid w:val="003714AC"/>
    <w:rsid w:val="003719C9"/>
    <w:rsid w:val="0037218E"/>
    <w:rsid w:val="003722DA"/>
    <w:rsid w:val="003723C4"/>
    <w:rsid w:val="003726EC"/>
    <w:rsid w:val="00372ED7"/>
    <w:rsid w:val="00373768"/>
    <w:rsid w:val="00373859"/>
    <w:rsid w:val="00373E2A"/>
    <w:rsid w:val="00373E81"/>
    <w:rsid w:val="00374BB8"/>
    <w:rsid w:val="003751FC"/>
    <w:rsid w:val="003753D2"/>
    <w:rsid w:val="00375586"/>
    <w:rsid w:val="003757D8"/>
    <w:rsid w:val="003759EF"/>
    <w:rsid w:val="0037624A"/>
    <w:rsid w:val="00376478"/>
    <w:rsid w:val="00376963"/>
    <w:rsid w:val="00376C84"/>
    <w:rsid w:val="00376F9F"/>
    <w:rsid w:val="00377647"/>
    <w:rsid w:val="00377793"/>
    <w:rsid w:val="00377918"/>
    <w:rsid w:val="00377A2B"/>
    <w:rsid w:val="00377CC0"/>
    <w:rsid w:val="00377CDC"/>
    <w:rsid w:val="00377D41"/>
    <w:rsid w:val="00377EAE"/>
    <w:rsid w:val="003802BD"/>
    <w:rsid w:val="0038039B"/>
    <w:rsid w:val="00380902"/>
    <w:rsid w:val="00380947"/>
    <w:rsid w:val="00380970"/>
    <w:rsid w:val="00380A68"/>
    <w:rsid w:val="0038198E"/>
    <w:rsid w:val="00381C29"/>
    <w:rsid w:val="0038257B"/>
    <w:rsid w:val="00384533"/>
    <w:rsid w:val="00384655"/>
    <w:rsid w:val="00384733"/>
    <w:rsid w:val="003847C3"/>
    <w:rsid w:val="003849D6"/>
    <w:rsid w:val="00384CE7"/>
    <w:rsid w:val="00385A07"/>
    <w:rsid w:val="00385B1A"/>
    <w:rsid w:val="003860B6"/>
    <w:rsid w:val="00386493"/>
    <w:rsid w:val="0038649B"/>
    <w:rsid w:val="003868A0"/>
    <w:rsid w:val="00386B71"/>
    <w:rsid w:val="00386F9A"/>
    <w:rsid w:val="003873E1"/>
    <w:rsid w:val="00387CCB"/>
    <w:rsid w:val="00387D28"/>
    <w:rsid w:val="003900F8"/>
    <w:rsid w:val="003901D4"/>
    <w:rsid w:val="003901F9"/>
    <w:rsid w:val="003904F9"/>
    <w:rsid w:val="00390670"/>
    <w:rsid w:val="00390A76"/>
    <w:rsid w:val="00390D43"/>
    <w:rsid w:val="003912E5"/>
    <w:rsid w:val="003914F7"/>
    <w:rsid w:val="0039170E"/>
    <w:rsid w:val="00391896"/>
    <w:rsid w:val="003921F8"/>
    <w:rsid w:val="003923A1"/>
    <w:rsid w:val="003928B9"/>
    <w:rsid w:val="003928EB"/>
    <w:rsid w:val="00392CCF"/>
    <w:rsid w:val="00393215"/>
    <w:rsid w:val="00393273"/>
    <w:rsid w:val="003932AE"/>
    <w:rsid w:val="00393415"/>
    <w:rsid w:val="00393549"/>
    <w:rsid w:val="003935D6"/>
    <w:rsid w:val="00393641"/>
    <w:rsid w:val="00393700"/>
    <w:rsid w:val="003938B6"/>
    <w:rsid w:val="00393CFF"/>
    <w:rsid w:val="003941A8"/>
    <w:rsid w:val="00394395"/>
    <w:rsid w:val="0039505F"/>
    <w:rsid w:val="003951F3"/>
    <w:rsid w:val="00395EB8"/>
    <w:rsid w:val="003967A6"/>
    <w:rsid w:val="0039687A"/>
    <w:rsid w:val="00396AAE"/>
    <w:rsid w:val="00397122"/>
    <w:rsid w:val="00397CAC"/>
    <w:rsid w:val="00397E12"/>
    <w:rsid w:val="00397E56"/>
    <w:rsid w:val="00397EFD"/>
    <w:rsid w:val="003A02BB"/>
    <w:rsid w:val="003A0678"/>
    <w:rsid w:val="003A0AC1"/>
    <w:rsid w:val="003A1546"/>
    <w:rsid w:val="003A17A9"/>
    <w:rsid w:val="003A19C5"/>
    <w:rsid w:val="003A2945"/>
    <w:rsid w:val="003A2C47"/>
    <w:rsid w:val="003A30C0"/>
    <w:rsid w:val="003A3326"/>
    <w:rsid w:val="003A47B1"/>
    <w:rsid w:val="003A5183"/>
    <w:rsid w:val="003A5221"/>
    <w:rsid w:val="003A5656"/>
    <w:rsid w:val="003A5766"/>
    <w:rsid w:val="003A6021"/>
    <w:rsid w:val="003A604C"/>
    <w:rsid w:val="003A6124"/>
    <w:rsid w:val="003A62D8"/>
    <w:rsid w:val="003A6332"/>
    <w:rsid w:val="003A6B6E"/>
    <w:rsid w:val="003A6D3B"/>
    <w:rsid w:val="003A732F"/>
    <w:rsid w:val="003A7598"/>
    <w:rsid w:val="003A7D52"/>
    <w:rsid w:val="003B00F7"/>
    <w:rsid w:val="003B013D"/>
    <w:rsid w:val="003B01AB"/>
    <w:rsid w:val="003B0BA3"/>
    <w:rsid w:val="003B0D03"/>
    <w:rsid w:val="003B0E72"/>
    <w:rsid w:val="003B10C1"/>
    <w:rsid w:val="003B1588"/>
    <w:rsid w:val="003B1765"/>
    <w:rsid w:val="003B19BD"/>
    <w:rsid w:val="003B19DE"/>
    <w:rsid w:val="003B1DD8"/>
    <w:rsid w:val="003B2718"/>
    <w:rsid w:val="003B2983"/>
    <w:rsid w:val="003B2CA5"/>
    <w:rsid w:val="003B30D5"/>
    <w:rsid w:val="003B37FD"/>
    <w:rsid w:val="003B3B79"/>
    <w:rsid w:val="003B3C8F"/>
    <w:rsid w:val="003B3EC2"/>
    <w:rsid w:val="003B402F"/>
    <w:rsid w:val="003B4069"/>
    <w:rsid w:val="003B41E6"/>
    <w:rsid w:val="003B48E6"/>
    <w:rsid w:val="003B5083"/>
    <w:rsid w:val="003B5224"/>
    <w:rsid w:val="003B53D3"/>
    <w:rsid w:val="003B55EB"/>
    <w:rsid w:val="003B6310"/>
    <w:rsid w:val="003B692C"/>
    <w:rsid w:val="003B77C3"/>
    <w:rsid w:val="003B79DF"/>
    <w:rsid w:val="003C06DA"/>
    <w:rsid w:val="003C0A22"/>
    <w:rsid w:val="003C0B73"/>
    <w:rsid w:val="003C0EB2"/>
    <w:rsid w:val="003C12DF"/>
    <w:rsid w:val="003C158D"/>
    <w:rsid w:val="003C1F9A"/>
    <w:rsid w:val="003C29F4"/>
    <w:rsid w:val="003C2BAB"/>
    <w:rsid w:val="003C2BD3"/>
    <w:rsid w:val="003C3045"/>
    <w:rsid w:val="003C35A8"/>
    <w:rsid w:val="003C3949"/>
    <w:rsid w:val="003C3DB3"/>
    <w:rsid w:val="003C3F4C"/>
    <w:rsid w:val="003C4211"/>
    <w:rsid w:val="003C442F"/>
    <w:rsid w:val="003C461F"/>
    <w:rsid w:val="003C5638"/>
    <w:rsid w:val="003C5708"/>
    <w:rsid w:val="003C66EB"/>
    <w:rsid w:val="003C6B03"/>
    <w:rsid w:val="003C76C2"/>
    <w:rsid w:val="003C786C"/>
    <w:rsid w:val="003C78E6"/>
    <w:rsid w:val="003C7FF4"/>
    <w:rsid w:val="003D01EB"/>
    <w:rsid w:val="003D0221"/>
    <w:rsid w:val="003D0B9B"/>
    <w:rsid w:val="003D0DF3"/>
    <w:rsid w:val="003D0E20"/>
    <w:rsid w:val="003D1115"/>
    <w:rsid w:val="003D1508"/>
    <w:rsid w:val="003D1624"/>
    <w:rsid w:val="003D16FB"/>
    <w:rsid w:val="003D18E2"/>
    <w:rsid w:val="003D2073"/>
    <w:rsid w:val="003D2244"/>
    <w:rsid w:val="003D28C3"/>
    <w:rsid w:val="003D2EAB"/>
    <w:rsid w:val="003D3336"/>
    <w:rsid w:val="003D3767"/>
    <w:rsid w:val="003D4084"/>
    <w:rsid w:val="003D44F4"/>
    <w:rsid w:val="003D467C"/>
    <w:rsid w:val="003D47A6"/>
    <w:rsid w:val="003D4F2E"/>
    <w:rsid w:val="003D5356"/>
    <w:rsid w:val="003D5690"/>
    <w:rsid w:val="003D5C20"/>
    <w:rsid w:val="003D6BB1"/>
    <w:rsid w:val="003D7678"/>
    <w:rsid w:val="003D7A26"/>
    <w:rsid w:val="003E0464"/>
    <w:rsid w:val="003E0EDC"/>
    <w:rsid w:val="003E11A7"/>
    <w:rsid w:val="003E180C"/>
    <w:rsid w:val="003E1F6C"/>
    <w:rsid w:val="003E230B"/>
    <w:rsid w:val="003E23A7"/>
    <w:rsid w:val="003E30ED"/>
    <w:rsid w:val="003E443C"/>
    <w:rsid w:val="003E44AC"/>
    <w:rsid w:val="003E470F"/>
    <w:rsid w:val="003E4A32"/>
    <w:rsid w:val="003E4EEC"/>
    <w:rsid w:val="003E50F9"/>
    <w:rsid w:val="003E527D"/>
    <w:rsid w:val="003E56F5"/>
    <w:rsid w:val="003E5845"/>
    <w:rsid w:val="003E5F7A"/>
    <w:rsid w:val="003E6553"/>
    <w:rsid w:val="003E6C10"/>
    <w:rsid w:val="003E702F"/>
    <w:rsid w:val="003E70B8"/>
    <w:rsid w:val="003E7941"/>
    <w:rsid w:val="003E7AB4"/>
    <w:rsid w:val="003E7E17"/>
    <w:rsid w:val="003E7F0E"/>
    <w:rsid w:val="003F09D6"/>
    <w:rsid w:val="003F124B"/>
    <w:rsid w:val="003F2188"/>
    <w:rsid w:val="003F221E"/>
    <w:rsid w:val="003F2DB6"/>
    <w:rsid w:val="003F2E93"/>
    <w:rsid w:val="003F2FBA"/>
    <w:rsid w:val="003F30E5"/>
    <w:rsid w:val="003F319E"/>
    <w:rsid w:val="003F3691"/>
    <w:rsid w:val="003F39B8"/>
    <w:rsid w:val="003F3AFF"/>
    <w:rsid w:val="003F3F73"/>
    <w:rsid w:val="003F4313"/>
    <w:rsid w:val="003F46CA"/>
    <w:rsid w:val="003F47E3"/>
    <w:rsid w:val="003F4EA6"/>
    <w:rsid w:val="003F518B"/>
    <w:rsid w:val="003F5738"/>
    <w:rsid w:val="003F5808"/>
    <w:rsid w:val="003F5902"/>
    <w:rsid w:val="003F5DA4"/>
    <w:rsid w:val="003F5FB6"/>
    <w:rsid w:val="003F6507"/>
    <w:rsid w:val="003F65BF"/>
    <w:rsid w:val="003F6ABC"/>
    <w:rsid w:val="003F6D48"/>
    <w:rsid w:val="003F7AF1"/>
    <w:rsid w:val="003F7B31"/>
    <w:rsid w:val="003F7C8A"/>
    <w:rsid w:val="004001EE"/>
    <w:rsid w:val="00400FD4"/>
    <w:rsid w:val="00401015"/>
    <w:rsid w:val="004019DD"/>
    <w:rsid w:val="00401DB5"/>
    <w:rsid w:val="00401E70"/>
    <w:rsid w:val="00402057"/>
    <w:rsid w:val="004023B8"/>
    <w:rsid w:val="0040254D"/>
    <w:rsid w:val="00402573"/>
    <w:rsid w:val="004025FD"/>
    <w:rsid w:val="00402C45"/>
    <w:rsid w:val="00402C5E"/>
    <w:rsid w:val="00403529"/>
    <w:rsid w:val="004036D5"/>
    <w:rsid w:val="00403ACD"/>
    <w:rsid w:val="00403B60"/>
    <w:rsid w:val="00403C75"/>
    <w:rsid w:val="00404233"/>
    <w:rsid w:val="0040502A"/>
    <w:rsid w:val="0040535C"/>
    <w:rsid w:val="00405E74"/>
    <w:rsid w:val="004063B8"/>
    <w:rsid w:val="00406F36"/>
    <w:rsid w:val="0040710A"/>
    <w:rsid w:val="004072AF"/>
    <w:rsid w:val="0040781D"/>
    <w:rsid w:val="00407B2B"/>
    <w:rsid w:val="00407F9C"/>
    <w:rsid w:val="00410830"/>
    <w:rsid w:val="004108AD"/>
    <w:rsid w:val="0041194C"/>
    <w:rsid w:val="00411E27"/>
    <w:rsid w:val="00411EBB"/>
    <w:rsid w:val="00411F4A"/>
    <w:rsid w:val="00412146"/>
    <w:rsid w:val="00412719"/>
    <w:rsid w:val="00412794"/>
    <w:rsid w:val="00412A2C"/>
    <w:rsid w:val="00412E97"/>
    <w:rsid w:val="00412EB0"/>
    <w:rsid w:val="0041339C"/>
    <w:rsid w:val="00413410"/>
    <w:rsid w:val="00413C91"/>
    <w:rsid w:val="00413CF2"/>
    <w:rsid w:val="00413DD7"/>
    <w:rsid w:val="00413FA9"/>
    <w:rsid w:val="00414067"/>
    <w:rsid w:val="00414300"/>
    <w:rsid w:val="00414500"/>
    <w:rsid w:val="0041453F"/>
    <w:rsid w:val="00415695"/>
    <w:rsid w:val="00415878"/>
    <w:rsid w:val="0041595E"/>
    <w:rsid w:val="00415BF7"/>
    <w:rsid w:val="00415E70"/>
    <w:rsid w:val="00415EFB"/>
    <w:rsid w:val="00415FB6"/>
    <w:rsid w:val="0041611F"/>
    <w:rsid w:val="0041624C"/>
    <w:rsid w:val="004167E2"/>
    <w:rsid w:val="00416945"/>
    <w:rsid w:val="004169D3"/>
    <w:rsid w:val="00416ADD"/>
    <w:rsid w:val="00416BF8"/>
    <w:rsid w:val="0041772D"/>
    <w:rsid w:val="00420110"/>
    <w:rsid w:val="00420710"/>
    <w:rsid w:val="00420CA1"/>
    <w:rsid w:val="00420E17"/>
    <w:rsid w:val="004210C3"/>
    <w:rsid w:val="0042165B"/>
    <w:rsid w:val="00421755"/>
    <w:rsid w:val="004219AC"/>
    <w:rsid w:val="00421AB7"/>
    <w:rsid w:val="00421B33"/>
    <w:rsid w:val="00421D30"/>
    <w:rsid w:val="00422055"/>
    <w:rsid w:val="00422425"/>
    <w:rsid w:val="0042268E"/>
    <w:rsid w:val="004229EB"/>
    <w:rsid w:val="00422E18"/>
    <w:rsid w:val="00423042"/>
    <w:rsid w:val="0042304B"/>
    <w:rsid w:val="00423076"/>
    <w:rsid w:val="00423409"/>
    <w:rsid w:val="0042366F"/>
    <w:rsid w:val="00423B07"/>
    <w:rsid w:val="00424B16"/>
    <w:rsid w:val="00424E7D"/>
    <w:rsid w:val="00425A09"/>
    <w:rsid w:val="00425A57"/>
    <w:rsid w:val="0042622D"/>
    <w:rsid w:val="00426697"/>
    <w:rsid w:val="00426E02"/>
    <w:rsid w:val="00426FF8"/>
    <w:rsid w:val="00427A96"/>
    <w:rsid w:val="00427C5B"/>
    <w:rsid w:val="00430144"/>
    <w:rsid w:val="0043023F"/>
    <w:rsid w:val="0043058B"/>
    <w:rsid w:val="004309CD"/>
    <w:rsid w:val="00431335"/>
    <w:rsid w:val="004314E8"/>
    <w:rsid w:val="00431A93"/>
    <w:rsid w:val="004325CC"/>
    <w:rsid w:val="00432976"/>
    <w:rsid w:val="00432D94"/>
    <w:rsid w:val="004330C9"/>
    <w:rsid w:val="00433382"/>
    <w:rsid w:val="00433B2F"/>
    <w:rsid w:val="004341DE"/>
    <w:rsid w:val="0043452A"/>
    <w:rsid w:val="00434B49"/>
    <w:rsid w:val="00434E10"/>
    <w:rsid w:val="004362BD"/>
    <w:rsid w:val="004369FC"/>
    <w:rsid w:val="0043720F"/>
    <w:rsid w:val="004375EE"/>
    <w:rsid w:val="00437C66"/>
    <w:rsid w:val="0044001B"/>
    <w:rsid w:val="004400EC"/>
    <w:rsid w:val="00440CB6"/>
    <w:rsid w:val="0044186D"/>
    <w:rsid w:val="00441DA5"/>
    <w:rsid w:val="0044210B"/>
    <w:rsid w:val="00442BD0"/>
    <w:rsid w:val="004431E1"/>
    <w:rsid w:val="004436BA"/>
    <w:rsid w:val="0044371B"/>
    <w:rsid w:val="004437A5"/>
    <w:rsid w:val="00444D1D"/>
    <w:rsid w:val="00444F74"/>
    <w:rsid w:val="00445081"/>
    <w:rsid w:val="004463DF"/>
    <w:rsid w:val="00446906"/>
    <w:rsid w:val="00446D7D"/>
    <w:rsid w:val="004474E8"/>
    <w:rsid w:val="00447536"/>
    <w:rsid w:val="004505FC"/>
    <w:rsid w:val="00450AB0"/>
    <w:rsid w:val="00450ADD"/>
    <w:rsid w:val="00451280"/>
    <w:rsid w:val="00451A06"/>
    <w:rsid w:val="00451A38"/>
    <w:rsid w:val="00452545"/>
    <w:rsid w:val="004525BC"/>
    <w:rsid w:val="00452A23"/>
    <w:rsid w:val="00452B9A"/>
    <w:rsid w:val="00452E90"/>
    <w:rsid w:val="00452F36"/>
    <w:rsid w:val="00453A87"/>
    <w:rsid w:val="00453BE0"/>
    <w:rsid w:val="00453EB8"/>
    <w:rsid w:val="00453F20"/>
    <w:rsid w:val="004541FB"/>
    <w:rsid w:val="004549E8"/>
    <w:rsid w:val="00455522"/>
    <w:rsid w:val="004556E2"/>
    <w:rsid w:val="004557CE"/>
    <w:rsid w:val="00455E14"/>
    <w:rsid w:val="00456558"/>
    <w:rsid w:val="00456895"/>
    <w:rsid w:val="00456AA7"/>
    <w:rsid w:val="00456F08"/>
    <w:rsid w:val="00457768"/>
    <w:rsid w:val="00457865"/>
    <w:rsid w:val="00460E1F"/>
    <w:rsid w:val="00460FC7"/>
    <w:rsid w:val="00461138"/>
    <w:rsid w:val="004612C7"/>
    <w:rsid w:val="004615FE"/>
    <w:rsid w:val="0046180F"/>
    <w:rsid w:val="004618C5"/>
    <w:rsid w:val="0046295F"/>
    <w:rsid w:val="00462BA6"/>
    <w:rsid w:val="00462FBD"/>
    <w:rsid w:val="0046303D"/>
    <w:rsid w:val="00463F8A"/>
    <w:rsid w:val="00464546"/>
    <w:rsid w:val="004648D5"/>
    <w:rsid w:val="00464979"/>
    <w:rsid w:val="00464AC3"/>
    <w:rsid w:val="00464AD8"/>
    <w:rsid w:val="00464D32"/>
    <w:rsid w:val="00464E8B"/>
    <w:rsid w:val="00464F39"/>
    <w:rsid w:val="00464FFE"/>
    <w:rsid w:val="0046539D"/>
    <w:rsid w:val="0046556A"/>
    <w:rsid w:val="00465E2D"/>
    <w:rsid w:val="0046619B"/>
    <w:rsid w:val="00466963"/>
    <w:rsid w:val="00466BB9"/>
    <w:rsid w:val="00467012"/>
    <w:rsid w:val="0046746E"/>
    <w:rsid w:val="00467565"/>
    <w:rsid w:val="004701D2"/>
    <w:rsid w:val="004703BD"/>
    <w:rsid w:val="004705DB"/>
    <w:rsid w:val="00470A97"/>
    <w:rsid w:val="00470D70"/>
    <w:rsid w:val="00470ECB"/>
    <w:rsid w:val="00470FE4"/>
    <w:rsid w:val="00471465"/>
    <w:rsid w:val="00471FB7"/>
    <w:rsid w:val="00472397"/>
    <w:rsid w:val="00472F40"/>
    <w:rsid w:val="00472F88"/>
    <w:rsid w:val="00473D28"/>
    <w:rsid w:val="00473EDE"/>
    <w:rsid w:val="00474CE0"/>
    <w:rsid w:val="00474DC7"/>
    <w:rsid w:val="00475088"/>
    <w:rsid w:val="004751EA"/>
    <w:rsid w:val="00475BB4"/>
    <w:rsid w:val="00475C89"/>
    <w:rsid w:val="00475CFA"/>
    <w:rsid w:val="00475EC9"/>
    <w:rsid w:val="00475ECD"/>
    <w:rsid w:val="00475F3E"/>
    <w:rsid w:val="004762F0"/>
    <w:rsid w:val="00476A34"/>
    <w:rsid w:val="00477918"/>
    <w:rsid w:val="00477E32"/>
    <w:rsid w:val="00480440"/>
    <w:rsid w:val="00480BB7"/>
    <w:rsid w:val="00481343"/>
    <w:rsid w:val="00482507"/>
    <w:rsid w:val="00482678"/>
    <w:rsid w:val="0048323B"/>
    <w:rsid w:val="00483576"/>
    <w:rsid w:val="004837F1"/>
    <w:rsid w:val="00483A0A"/>
    <w:rsid w:val="0048411A"/>
    <w:rsid w:val="0048432A"/>
    <w:rsid w:val="004844F1"/>
    <w:rsid w:val="00484537"/>
    <w:rsid w:val="004847C2"/>
    <w:rsid w:val="0048482A"/>
    <w:rsid w:val="004854DB"/>
    <w:rsid w:val="00485649"/>
    <w:rsid w:val="0048636A"/>
    <w:rsid w:val="0048672B"/>
    <w:rsid w:val="00486ADE"/>
    <w:rsid w:val="0048703E"/>
    <w:rsid w:val="00487288"/>
    <w:rsid w:val="004873D3"/>
    <w:rsid w:val="00487979"/>
    <w:rsid w:val="0049058A"/>
    <w:rsid w:val="00490971"/>
    <w:rsid w:val="0049195D"/>
    <w:rsid w:val="00491B52"/>
    <w:rsid w:val="004925A5"/>
    <w:rsid w:val="00492C13"/>
    <w:rsid w:val="00492D72"/>
    <w:rsid w:val="00493101"/>
    <w:rsid w:val="00493C90"/>
    <w:rsid w:val="00493CC4"/>
    <w:rsid w:val="00494113"/>
    <w:rsid w:val="00494B89"/>
    <w:rsid w:val="00494F6A"/>
    <w:rsid w:val="00494FF8"/>
    <w:rsid w:val="004958ED"/>
    <w:rsid w:val="0049635D"/>
    <w:rsid w:val="00496828"/>
    <w:rsid w:val="00496986"/>
    <w:rsid w:val="00496AA7"/>
    <w:rsid w:val="00496BAE"/>
    <w:rsid w:val="004974F2"/>
    <w:rsid w:val="00497BBD"/>
    <w:rsid w:val="00497E25"/>
    <w:rsid w:val="004A08EC"/>
    <w:rsid w:val="004A09A5"/>
    <w:rsid w:val="004A0CAF"/>
    <w:rsid w:val="004A13A4"/>
    <w:rsid w:val="004A1E7A"/>
    <w:rsid w:val="004A1EA3"/>
    <w:rsid w:val="004A1EAD"/>
    <w:rsid w:val="004A2394"/>
    <w:rsid w:val="004A24CD"/>
    <w:rsid w:val="004A2513"/>
    <w:rsid w:val="004A25F4"/>
    <w:rsid w:val="004A28F4"/>
    <w:rsid w:val="004A299E"/>
    <w:rsid w:val="004A2DB7"/>
    <w:rsid w:val="004A359E"/>
    <w:rsid w:val="004A3B23"/>
    <w:rsid w:val="004A3CE9"/>
    <w:rsid w:val="004A3F67"/>
    <w:rsid w:val="004A45F5"/>
    <w:rsid w:val="004A60C9"/>
    <w:rsid w:val="004A6536"/>
    <w:rsid w:val="004A6A3F"/>
    <w:rsid w:val="004A6B5E"/>
    <w:rsid w:val="004A76D4"/>
    <w:rsid w:val="004A770C"/>
    <w:rsid w:val="004A7AA7"/>
    <w:rsid w:val="004B02DB"/>
    <w:rsid w:val="004B0780"/>
    <w:rsid w:val="004B0CAC"/>
    <w:rsid w:val="004B11B9"/>
    <w:rsid w:val="004B1714"/>
    <w:rsid w:val="004B1A57"/>
    <w:rsid w:val="004B1B4B"/>
    <w:rsid w:val="004B1E10"/>
    <w:rsid w:val="004B2692"/>
    <w:rsid w:val="004B2CBB"/>
    <w:rsid w:val="004B2DDA"/>
    <w:rsid w:val="004B2E32"/>
    <w:rsid w:val="004B374A"/>
    <w:rsid w:val="004B3901"/>
    <w:rsid w:val="004B3B71"/>
    <w:rsid w:val="004B3CA7"/>
    <w:rsid w:val="004B4327"/>
    <w:rsid w:val="004B47E5"/>
    <w:rsid w:val="004B488A"/>
    <w:rsid w:val="004B4F09"/>
    <w:rsid w:val="004B5373"/>
    <w:rsid w:val="004B5D57"/>
    <w:rsid w:val="004B6676"/>
    <w:rsid w:val="004B66C7"/>
    <w:rsid w:val="004B6967"/>
    <w:rsid w:val="004B6B61"/>
    <w:rsid w:val="004B6B79"/>
    <w:rsid w:val="004B6CD9"/>
    <w:rsid w:val="004B6D08"/>
    <w:rsid w:val="004B6F32"/>
    <w:rsid w:val="004B738D"/>
    <w:rsid w:val="004B7F03"/>
    <w:rsid w:val="004C0B25"/>
    <w:rsid w:val="004C1D8F"/>
    <w:rsid w:val="004C203D"/>
    <w:rsid w:val="004C2492"/>
    <w:rsid w:val="004C2534"/>
    <w:rsid w:val="004C337C"/>
    <w:rsid w:val="004C34A8"/>
    <w:rsid w:val="004C3A10"/>
    <w:rsid w:val="004C4790"/>
    <w:rsid w:val="004C4C6B"/>
    <w:rsid w:val="004C5483"/>
    <w:rsid w:val="004C5528"/>
    <w:rsid w:val="004C5530"/>
    <w:rsid w:val="004C5E5E"/>
    <w:rsid w:val="004C6240"/>
    <w:rsid w:val="004C6611"/>
    <w:rsid w:val="004C6AEF"/>
    <w:rsid w:val="004C6E04"/>
    <w:rsid w:val="004C6E20"/>
    <w:rsid w:val="004C7D61"/>
    <w:rsid w:val="004C7D6D"/>
    <w:rsid w:val="004C7F78"/>
    <w:rsid w:val="004D045E"/>
    <w:rsid w:val="004D0A76"/>
    <w:rsid w:val="004D0E5D"/>
    <w:rsid w:val="004D0EA8"/>
    <w:rsid w:val="004D135E"/>
    <w:rsid w:val="004D137C"/>
    <w:rsid w:val="004D1981"/>
    <w:rsid w:val="004D1A2E"/>
    <w:rsid w:val="004D2194"/>
    <w:rsid w:val="004D308E"/>
    <w:rsid w:val="004D313B"/>
    <w:rsid w:val="004D31ED"/>
    <w:rsid w:val="004D33DD"/>
    <w:rsid w:val="004D37A1"/>
    <w:rsid w:val="004D3B0B"/>
    <w:rsid w:val="004D3E38"/>
    <w:rsid w:val="004D5C9F"/>
    <w:rsid w:val="004D5E6F"/>
    <w:rsid w:val="004D605D"/>
    <w:rsid w:val="004D6379"/>
    <w:rsid w:val="004D674B"/>
    <w:rsid w:val="004D697D"/>
    <w:rsid w:val="004D6F46"/>
    <w:rsid w:val="004D6F56"/>
    <w:rsid w:val="004D705F"/>
    <w:rsid w:val="004D7065"/>
    <w:rsid w:val="004D7308"/>
    <w:rsid w:val="004D7399"/>
    <w:rsid w:val="004D7584"/>
    <w:rsid w:val="004D79AE"/>
    <w:rsid w:val="004D7BBE"/>
    <w:rsid w:val="004E008E"/>
    <w:rsid w:val="004E030C"/>
    <w:rsid w:val="004E03BC"/>
    <w:rsid w:val="004E0661"/>
    <w:rsid w:val="004E07A7"/>
    <w:rsid w:val="004E0C36"/>
    <w:rsid w:val="004E0CE1"/>
    <w:rsid w:val="004E0E94"/>
    <w:rsid w:val="004E0F39"/>
    <w:rsid w:val="004E0F9C"/>
    <w:rsid w:val="004E10C8"/>
    <w:rsid w:val="004E157D"/>
    <w:rsid w:val="004E184A"/>
    <w:rsid w:val="004E2039"/>
    <w:rsid w:val="004E2D20"/>
    <w:rsid w:val="004E37A3"/>
    <w:rsid w:val="004E42DE"/>
    <w:rsid w:val="004E467C"/>
    <w:rsid w:val="004E473D"/>
    <w:rsid w:val="004E4E2F"/>
    <w:rsid w:val="004E5301"/>
    <w:rsid w:val="004E570C"/>
    <w:rsid w:val="004E5AC9"/>
    <w:rsid w:val="004E600F"/>
    <w:rsid w:val="004E60D4"/>
    <w:rsid w:val="004E6A9A"/>
    <w:rsid w:val="004E722C"/>
    <w:rsid w:val="004E7739"/>
    <w:rsid w:val="004F03EF"/>
    <w:rsid w:val="004F0913"/>
    <w:rsid w:val="004F098F"/>
    <w:rsid w:val="004F0A1E"/>
    <w:rsid w:val="004F0ECA"/>
    <w:rsid w:val="004F12A3"/>
    <w:rsid w:val="004F1B6B"/>
    <w:rsid w:val="004F205C"/>
    <w:rsid w:val="004F2528"/>
    <w:rsid w:val="004F287E"/>
    <w:rsid w:val="004F2DED"/>
    <w:rsid w:val="004F30AB"/>
    <w:rsid w:val="004F3145"/>
    <w:rsid w:val="004F414D"/>
    <w:rsid w:val="004F4170"/>
    <w:rsid w:val="004F5DBA"/>
    <w:rsid w:val="004F5DF2"/>
    <w:rsid w:val="004F714A"/>
    <w:rsid w:val="004F7C8D"/>
    <w:rsid w:val="004F7E5C"/>
    <w:rsid w:val="004F7F04"/>
    <w:rsid w:val="004F7F89"/>
    <w:rsid w:val="0050012C"/>
    <w:rsid w:val="005001AE"/>
    <w:rsid w:val="00500208"/>
    <w:rsid w:val="00500399"/>
    <w:rsid w:val="005007A8"/>
    <w:rsid w:val="00500D41"/>
    <w:rsid w:val="00500F29"/>
    <w:rsid w:val="0050162A"/>
    <w:rsid w:val="0050180C"/>
    <w:rsid w:val="00501A25"/>
    <w:rsid w:val="00501D4B"/>
    <w:rsid w:val="005024D8"/>
    <w:rsid w:val="0050251B"/>
    <w:rsid w:val="0050281A"/>
    <w:rsid w:val="00502B5D"/>
    <w:rsid w:val="00502D10"/>
    <w:rsid w:val="00502D29"/>
    <w:rsid w:val="00503093"/>
    <w:rsid w:val="0050322D"/>
    <w:rsid w:val="00503813"/>
    <w:rsid w:val="00503D32"/>
    <w:rsid w:val="00503D71"/>
    <w:rsid w:val="00504301"/>
    <w:rsid w:val="0050543C"/>
    <w:rsid w:val="00505747"/>
    <w:rsid w:val="00505F81"/>
    <w:rsid w:val="0050613C"/>
    <w:rsid w:val="00506449"/>
    <w:rsid w:val="00506CFE"/>
    <w:rsid w:val="00506D24"/>
    <w:rsid w:val="00506E56"/>
    <w:rsid w:val="00507157"/>
    <w:rsid w:val="005071B2"/>
    <w:rsid w:val="00507344"/>
    <w:rsid w:val="0050747A"/>
    <w:rsid w:val="00507613"/>
    <w:rsid w:val="00507E8D"/>
    <w:rsid w:val="0051030B"/>
    <w:rsid w:val="0051053D"/>
    <w:rsid w:val="00510BBB"/>
    <w:rsid w:val="00510DF9"/>
    <w:rsid w:val="0051178A"/>
    <w:rsid w:val="005117A4"/>
    <w:rsid w:val="00511E7E"/>
    <w:rsid w:val="00512057"/>
    <w:rsid w:val="0051260A"/>
    <w:rsid w:val="0051267A"/>
    <w:rsid w:val="00512955"/>
    <w:rsid w:val="00512D79"/>
    <w:rsid w:val="00513A59"/>
    <w:rsid w:val="00513E3D"/>
    <w:rsid w:val="00514153"/>
    <w:rsid w:val="00514865"/>
    <w:rsid w:val="00514B5B"/>
    <w:rsid w:val="00515224"/>
    <w:rsid w:val="005154A7"/>
    <w:rsid w:val="005158B1"/>
    <w:rsid w:val="00515950"/>
    <w:rsid w:val="00515AE0"/>
    <w:rsid w:val="00516125"/>
    <w:rsid w:val="00516457"/>
    <w:rsid w:val="00516649"/>
    <w:rsid w:val="00516749"/>
    <w:rsid w:val="005169D9"/>
    <w:rsid w:val="0051704E"/>
    <w:rsid w:val="005172CC"/>
    <w:rsid w:val="005175C1"/>
    <w:rsid w:val="00520297"/>
    <w:rsid w:val="005205F5"/>
    <w:rsid w:val="005206BD"/>
    <w:rsid w:val="005212FC"/>
    <w:rsid w:val="0052220D"/>
    <w:rsid w:val="00522673"/>
    <w:rsid w:val="00522AD6"/>
    <w:rsid w:val="00522E46"/>
    <w:rsid w:val="00523113"/>
    <w:rsid w:val="00523F90"/>
    <w:rsid w:val="00524B78"/>
    <w:rsid w:val="00524BC2"/>
    <w:rsid w:val="00524DA6"/>
    <w:rsid w:val="00524F01"/>
    <w:rsid w:val="005250E1"/>
    <w:rsid w:val="005254CE"/>
    <w:rsid w:val="005258B7"/>
    <w:rsid w:val="0052608C"/>
    <w:rsid w:val="00527146"/>
    <w:rsid w:val="00527357"/>
    <w:rsid w:val="00527CA9"/>
    <w:rsid w:val="00527D69"/>
    <w:rsid w:val="005301FE"/>
    <w:rsid w:val="00530CCC"/>
    <w:rsid w:val="0053104B"/>
    <w:rsid w:val="005313E1"/>
    <w:rsid w:val="00531D09"/>
    <w:rsid w:val="005325D3"/>
    <w:rsid w:val="00533166"/>
    <w:rsid w:val="005333DD"/>
    <w:rsid w:val="00533A86"/>
    <w:rsid w:val="00533B75"/>
    <w:rsid w:val="00533BD6"/>
    <w:rsid w:val="00533DE4"/>
    <w:rsid w:val="00533F81"/>
    <w:rsid w:val="0053405F"/>
    <w:rsid w:val="005342E5"/>
    <w:rsid w:val="005349D9"/>
    <w:rsid w:val="00534FE8"/>
    <w:rsid w:val="005354B1"/>
    <w:rsid w:val="00535778"/>
    <w:rsid w:val="00535D91"/>
    <w:rsid w:val="00536780"/>
    <w:rsid w:val="005371FC"/>
    <w:rsid w:val="00537608"/>
    <w:rsid w:val="00537D65"/>
    <w:rsid w:val="00540178"/>
    <w:rsid w:val="005401DF"/>
    <w:rsid w:val="005402AE"/>
    <w:rsid w:val="005403FE"/>
    <w:rsid w:val="00540B58"/>
    <w:rsid w:val="005418E0"/>
    <w:rsid w:val="00541920"/>
    <w:rsid w:val="0054197A"/>
    <w:rsid w:val="00541E28"/>
    <w:rsid w:val="005425EC"/>
    <w:rsid w:val="005426F3"/>
    <w:rsid w:val="00542EE1"/>
    <w:rsid w:val="00543EA4"/>
    <w:rsid w:val="005446CB"/>
    <w:rsid w:val="00544712"/>
    <w:rsid w:val="00544831"/>
    <w:rsid w:val="00544ABA"/>
    <w:rsid w:val="00544DC5"/>
    <w:rsid w:val="00544E73"/>
    <w:rsid w:val="00545E01"/>
    <w:rsid w:val="005466D2"/>
    <w:rsid w:val="00546784"/>
    <w:rsid w:val="00546F8F"/>
    <w:rsid w:val="00547451"/>
    <w:rsid w:val="005506CA"/>
    <w:rsid w:val="005508AD"/>
    <w:rsid w:val="005512EA"/>
    <w:rsid w:val="00551594"/>
    <w:rsid w:val="0055169B"/>
    <w:rsid w:val="005518ED"/>
    <w:rsid w:val="00551EDD"/>
    <w:rsid w:val="00551F33"/>
    <w:rsid w:val="00552653"/>
    <w:rsid w:val="00552888"/>
    <w:rsid w:val="00553281"/>
    <w:rsid w:val="00553344"/>
    <w:rsid w:val="00553F15"/>
    <w:rsid w:val="00554066"/>
    <w:rsid w:val="00554619"/>
    <w:rsid w:val="005546F4"/>
    <w:rsid w:val="005547B1"/>
    <w:rsid w:val="0055493E"/>
    <w:rsid w:val="0055496D"/>
    <w:rsid w:val="00554CA9"/>
    <w:rsid w:val="0055525E"/>
    <w:rsid w:val="00555324"/>
    <w:rsid w:val="00555783"/>
    <w:rsid w:val="0055621E"/>
    <w:rsid w:val="0055652C"/>
    <w:rsid w:val="0055677F"/>
    <w:rsid w:val="00556B7A"/>
    <w:rsid w:val="005572AA"/>
    <w:rsid w:val="005575F0"/>
    <w:rsid w:val="00557C80"/>
    <w:rsid w:val="005600E2"/>
    <w:rsid w:val="0056012B"/>
    <w:rsid w:val="00560579"/>
    <w:rsid w:val="00560FF6"/>
    <w:rsid w:val="0056127B"/>
    <w:rsid w:val="005616A8"/>
    <w:rsid w:val="00561882"/>
    <w:rsid w:val="00561B9E"/>
    <w:rsid w:val="00561D59"/>
    <w:rsid w:val="005629C2"/>
    <w:rsid w:val="00562C46"/>
    <w:rsid w:val="00563216"/>
    <w:rsid w:val="005632E3"/>
    <w:rsid w:val="005637FE"/>
    <w:rsid w:val="0056595C"/>
    <w:rsid w:val="005676D9"/>
    <w:rsid w:val="00567827"/>
    <w:rsid w:val="005678E6"/>
    <w:rsid w:val="00567B2E"/>
    <w:rsid w:val="00570063"/>
    <w:rsid w:val="00570160"/>
    <w:rsid w:val="00570572"/>
    <w:rsid w:val="00570648"/>
    <w:rsid w:val="00570BA7"/>
    <w:rsid w:val="00570BFA"/>
    <w:rsid w:val="00571058"/>
    <w:rsid w:val="00571806"/>
    <w:rsid w:val="00571881"/>
    <w:rsid w:val="00571D9B"/>
    <w:rsid w:val="00571DB4"/>
    <w:rsid w:val="00571DF1"/>
    <w:rsid w:val="00571FCE"/>
    <w:rsid w:val="00572486"/>
    <w:rsid w:val="00572814"/>
    <w:rsid w:val="00573004"/>
    <w:rsid w:val="005733BD"/>
    <w:rsid w:val="005735EF"/>
    <w:rsid w:val="00573CA1"/>
    <w:rsid w:val="00573E81"/>
    <w:rsid w:val="0057422F"/>
    <w:rsid w:val="00574301"/>
    <w:rsid w:val="00574391"/>
    <w:rsid w:val="005748EA"/>
    <w:rsid w:val="00575098"/>
    <w:rsid w:val="005757B6"/>
    <w:rsid w:val="00575D01"/>
    <w:rsid w:val="00575DD8"/>
    <w:rsid w:val="00575EB0"/>
    <w:rsid w:val="005771A3"/>
    <w:rsid w:val="005800A4"/>
    <w:rsid w:val="00580355"/>
    <w:rsid w:val="0058041D"/>
    <w:rsid w:val="005805D5"/>
    <w:rsid w:val="00580C5E"/>
    <w:rsid w:val="005816C0"/>
    <w:rsid w:val="00581E9F"/>
    <w:rsid w:val="00582A2E"/>
    <w:rsid w:val="00582DD8"/>
    <w:rsid w:val="0058300C"/>
    <w:rsid w:val="00583038"/>
    <w:rsid w:val="00583365"/>
    <w:rsid w:val="00583495"/>
    <w:rsid w:val="005835FF"/>
    <w:rsid w:val="00583E05"/>
    <w:rsid w:val="00583E5C"/>
    <w:rsid w:val="0058435C"/>
    <w:rsid w:val="0058440E"/>
    <w:rsid w:val="00584596"/>
    <w:rsid w:val="00585804"/>
    <w:rsid w:val="00585868"/>
    <w:rsid w:val="00585BA1"/>
    <w:rsid w:val="00585D8C"/>
    <w:rsid w:val="00586574"/>
    <w:rsid w:val="005868AF"/>
    <w:rsid w:val="00586A25"/>
    <w:rsid w:val="00587033"/>
    <w:rsid w:val="005876FD"/>
    <w:rsid w:val="00587856"/>
    <w:rsid w:val="00587AF4"/>
    <w:rsid w:val="00590951"/>
    <w:rsid w:val="00591545"/>
    <w:rsid w:val="00591995"/>
    <w:rsid w:val="00591B8B"/>
    <w:rsid w:val="00591CD7"/>
    <w:rsid w:val="00593073"/>
    <w:rsid w:val="00593203"/>
    <w:rsid w:val="00593758"/>
    <w:rsid w:val="00593796"/>
    <w:rsid w:val="00594C8E"/>
    <w:rsid w:val="00595152"/>
    <w:rsid w:val="005951ED"/>
    <w:rsid w:val="00595224"/>
    <w:rsid w:val="00595324"/>
    <w:rsid w:val="005960CE"/>
    <w:rsid w:val="0059675F"/>
    <w:rsid w:val="00596FB2"/>
    <w:rsid w:val="00597E91"/>
    <w:rsid w:val="00597F60"/>
    <w:rsid w:val="005A0490"/>
    <w:rsid w:val="005A092F"/>
    <w:rsid w:val="005A1786"/>
    <w:rsid w:val="005A1952"/>
    <w:rsid w:val="005A30B1"/>
    <w:rsid w:val="005A3BC2"/>
    <w:rsid w:val="005A3ED8"/>
    <w:rsid w:val="005A448D"/>
    <w:rsid w:val="005A44CF"/>
    <w:rsid w:val="005A47FD"/>
    <w:rsid w:val="005A5036"/>
    <w:rsid w:val="005A50CB"/>
    <w:rsid w:val="005A59B1"/>
    <w:rsid w:val="005A5BD9"/>
    <w:rsid w:val="005A5F8B"/>
    <w:rsid w:val="005A70C4"/>
    <w:rsid w:val="005A7879"/>
    <w:rsid w:val="005A796D"/>
    <w:rsid w:val="005A7C63"/>
    <w:rsid w:val="005B038A"/>
    <w:rsid w:val="005B06C4"/>
    <w:rsid w:val="005B072B"/>
    <w:rsid w:val="005B099E"/>
    <w:rsid w:val="005B0BEF"/>
    <w:rsid w:val="005B0CC7"/>
    <w:rsid w:val="005B0D4E"/>
    <w:rsid w:val="005B0EE6"/>
    <w:rsid w:val="005B0F17"/>
    <w:rsid w:val="005B1703"/>
    <w:rsid w:val="005B1841"/>
    <w:rsid w:val="005B2153"/>
    <w:rsid w:val="005B21B7"/>
    <w:rsid w:val="005B2550"/>
    <w:rsid w:val="005B317A"/>
    <w:rsid w:val="005B394D"/>
    <w:rsid w:val="005B39F8"/>
    <w:rsid w:val="005B3C7D"/>
    <w:rsid w:val="005B4262"/>
    <w:rsid w:val="005B4485"/>
    <w:rsid w:val="005B4D3C"/>
    <w:rsid w:val="005B5024"/>
    <w:rsid w:val="005B509C"/>
    <w:rsid w:val="005B5D53"/>
    <w:rsid w:val="005B6668"/>
    <w:rsid w:val="005B6D23"/>
    <w:rsid w:val="005B77CF"/>
    <w:rsid w:val="005B7D0F"/>
    <w:rsid w:val="005B7E06"/>
    <w:rsid w:val="005B7E83"/>
    <w:rsid w:val="005C0A95"/>
    <w:rsid w:val="005C126A"/>
    <w:rsid w:val="005C141D"/>
    <w:rsid w:val="005C1651"/>
    <w:rsid w:val="005C19EA"/>
    <w:rsid w:val="005C1ACB"/>
    <w:rsid w:val="005C2025"/>
    <w:rsid w:val="005C24FE"/>
    <w:rsid w:val="005C2BAE"/>
    <w:rsid w:val="005C2BEF"/>
    <w:rsid w:val="005C2FE7"/>
    <w:rsid w:val="005C3588"/>
    <w:rsid w:val="005C3BF2"/>
    <w:rsid w:val="005C3FD0"/>
    <w:rsid w:val="005C41C5"/>
    <w:rsid w:val="005C426B"/>
    <w:rsid w:val="005C46AB"/>
    <w:rsid w:val="005C4A14"/>
    <w:rsid w:val="005C4A96"/>
    <w:rsid w:val="005C4BB3"/>
    <w:rsid w:val="005C4F01"/>
    <w:rsid w:val="005C5A1B"/>
    <w:rsid w:val="005C5BF8"/>
    <w:rsid w:val="005C6054"/>
    <w:rsid w:val="005C6791"/>
    <w:rsid w:val="005C7207"/>
    <w:rsid w:val="005C7553"/>
    <w:rsid w:val="005D0704"/>
    <w:rsid w:val="005D0F92"/>
    <w:rsid w:val="005D12F8"/>
    <w:rsid w:val="005D1A17"/>
    <w:rsid w:val="005D1B02"/>
    <w:rsid w:val="005D206B"/>
    <w:rsid w:val="005D2232"/>
    <w:rsid w:val="005D22D7"/>
    <w:rsid w:val="005D2448"/>
    <w:rsid w:val="005D31B2"/>
    <w:rsid w:val="005D35E1"/>
    <w:rsid w:val="005D3FCC"/>
    <w:rsid w:val="005D4504"/>
    <w:rsid w:val="005D4904"/>
    <w:rsid w:val="005D4AC7"/>
    <w:rsid w:val="005D55B5"/>
    <w:rsid w:val="005D567F"/>
    <w:rsid w:val="005D5B6C"/>
    <w:rsid w:val="005D60A6"/>
    <w:rsid w:val="005D66C6"/>
    <w:rsid w:val="005D698D"/>
    <w:rsid w:val="005D69E8"/>
    <w:rsid w:val="005D7532"/>
    <w:rsid w:val="005D7BDC"/>
    <w:rsid w:val="005D7F70"/>
    <w:rsid w:val="005E001C"/>
    <w:rsid w:val="005E01EB"/>
    <w:rsid w:val="005E021A"/>
    <w:rsid w:val="005E04E7"/>
    <w:rsid w:val="005E08D3"/>
    <w:rsid w:val="005E0A53"/>
    <w:rsid w:val="005E0D8F"/>
    <w:rsid w:val="005E0F0E"/>
    <w:rsid w:val="005E13FB"/>
    <w:rsid w:val="005E18A0"/>
    <w:rsid w:val="005E19F9"/>
    <w:rsid w:val="005E1BF2"/>
    <w:rsid w:val="005E1C9B"/>
    <w:rsid w:val="005E213B"/>
    <w:rsid w:val="005E2548"/>
    <w:rsid w:val="005E26F1"/>
    <w:rsid w:val="005E294C"/>
    <w:rsid w:val="005E2BDE"/>
    <w:rsid w:val="005E2F8C"/>
    <w:rsid w:val="005E3426"/>
    <w:rsid w:val="005E3903"/>
    <w:rsid w:val="005E3A09"/>
    <w:rsid w:val="005E3A8B"/>
    <w:rsid w:val="005E3FEB"/>
    <w:rsid w:val="005E4007"/>
    <w:rsid w:val="005E5203"/>
    <w:rsid w:val="005E523F"/>
    <w:rsid w:val="005E538B"/>
    <w:rsid w:val="005E546A"/>
    <w:rsid w:val="005E57DD"/>
    <w:rsid w:val="005E5EB3"/>
    <w:rsid w:val="005E772A"/>
    <w:rsid w:val="005E7825"/>
    <w:rsid w:val="005E79D0"/>
    <w:rsid w:val="005E79F5"/>
    <w:rsid w:val="005E7FDA"/>
    <w:rsid w:val="005F009D"/>
    <w:rsid w:val="005F055C"/>
    <w:rsid w:val="005F0AD3"/>
    <w:rsid w:val="005F0BA2"/>
    <w:rsid w:val="005F1374"/>
    <w:rsid w:val="005F1697"/>
    <w:rsid w:val="005F263F"/>
    <w:rsid w:val="005F2890"/>
    <w:rsid w:val="005F2B99"/>
    <w:rsid w:val="005F33C6"/>
    <w:rsid w:val="005F37E8"/>
    <w:rsid w:val="005F3895"/>
    <w:rsid w:val="005F45BE"/>
    <w:rsid w:val="005F4733"/>
    <w:rsid w:val="005F482E"/>
    <w:rsid w:val="005F4D9E"/>
    <w:rsid w:val="005F5921"/>
    <w:rsid w:val="005F6D44"/>
    <w:rsid w:val="005F6EDA"/>
    <w:rsid w:val="005F70F1"/>
    <w:rsid w:val="005F72C4"/>
    <w:rsid w:val="005F78EE"/>
    <w:rsid w:val="0060037F"/>
    <w:rsid w:val="00600DE6"/>
    <w:rsid w:val="0060129D"/>
    <w:rsid w:val="0060141A"/>
    <w:rsid w:val="00601F20"/>
    <w:rsid w:val="00602050"/>
    <w:rsid w:val="00602163"/>
    <w:rsid w:val="00602311"/>
    <w:rsid w:val="00602460"/>
    <w:rsid w:val="00602471"/>
    <w:rsid w:val="006028F7"/>
    <w:rsid w:val="00603757"/>
    <w:rsid w:val="00603A09"/>
    <w:rsid w:val="00603C4F"/>
    <w:rsid w:val="00604150"/>
    <w:rsid w:val="00604378"/>
    <w:rsid w:val="00605192"/>
    <w:rsid w:val="006052A2"/>
    <w:rsid w:val="00605602"/>
    <w:rsid w:val="00606049"/>
    <w:rsid w:val="006062F9"/>
    <w:rsid w:val="00606BA8"/>
    <w:rsid w:val="006079D3"/>
    <w:rsid w:val="0061031D"/>
    <w:rsid w:val="0061036C"/>
    <w:rsid w:val="00610774"/>
    <w:rsid w:val="00610995"/>
    <w:rsid w:val="00610B35"/>
    <w:rsid w:val="006113BA"/>
    <w:rsid w:val="00611556"/>
    <w:rsid w:val="00611C2C"/>
    <w:rsid w:val="00612190"/>
    <w:rsid w:val="00612212"/>
    <w:rsid w:val="00612E2F"/>
    <w:rsid w:val="00612F6A"/>
    <w:rsid w:val="006132C8"/>
    <w:rsid w:val="006132E6"/>
    <w:rsid w:val="00613734"/>
    <w:rsid w:val="00613745"/>
    <w:rsid w:val="00613CD0"/>
    <w:rsid w:val="00613F0B"/>
    <w:rsid w:val="00614148"/>
    <w:rsid w:val="0061421E"/>
    <w:rsid w:val="0061486B"/>
    <w:rsid w:val="006149A6"/>
    <w:rsid w:val="00614D65"/>
    <w:rsid w:val="00614F88"/>
    <w:rsid w:val="00615424"/>
    <w:rsid w:val="00615BEE"/>
    <w:rsid w:val="006165B2"/>
    <w:rsid w:val="006166E9"/>
    <w:rsid w:val="00616751"/>
    <w:rsid w:val="00616EC0"/>
    <w:rsid w:val="00616FA7"/>
    <w:rsid w:val="00617F74"/>
    <w:rsid w:val="0062029E"/>
    <w:rsid w:val="00620A17"/>
    <w:rsid w:val="00620A4D"/>
    <w:rsid w:val="00620A54"/>
    <w:rsid w:val="00620BEC"/>
    <w:rsid w:val="00620F3A"/>
    <w:rsid w:val="00620F68"/>
    <w:rsid w:val="006213AF"/>
    <w:rsid w:val="00621A13"/>
    <w:rsid w:val="00621A65"/>
    <w:rsid w:val="0062205E"/>
    <w:rsid w:val="00622247"/>
    <w:rsid w:val="00622764"/>
    <w:rsid w:val="00623693"/>
    <w:rsid w:val="00623B35"/>
    <w:rsid w:val="00623D7A"/>
    <w:rsid w:val="00623DD7"/>
    <w:rsid w:val="006246D8"/>
    <w:rsid w:val="006247C3"/>
    <w:rsid w:val="0062532C"/>
    <w:rsid w:val="0062588F"/>
    <w:rsid w:val="00625938"/>
    <w:rsid w:val="006270D8"/>
    <w:rsid w:val="00627785"/>
    <w:rsid w:val="006308E1"/>
    <w:rsid w:val="00630F16"/>
    <w:rsid w:val="00630F82"/>
    <w:rsid w:val="00631535"/>
    <w:rsid w:val="006315C3"/>
    <w:rsid w:val="00631CAA"/>
    <w:rsid w:val="00631EA3"/>
    <w:rsid w:val="006323DB"/>
    <w:rsid w:val="006325D3"/>
    <w:rsid w:val="00632767"/>
    <w:rsid w:val="00632BB2"/>
    <w:rsid w:val="0063332D"/>
    <w:rsid w:val="00633522"/>
    <w:rsid w:val="00633545"/>
    <w:rsid w:val="00633913"/>
    <w:rsid w:val="00633AA1"/>
    <w:rsid w:val="0063404D"/>
    <w:rsid w:val="00634508"/>
    <w:rsid w:val="0063469D"/>
    <w:rsid w:val="006347BA"/>
    <w:rsid w:val="00634801"/>
    <w:rsid w:val="00634964"/>
    <w:rsid w:val="00634D0E"/>
    <w:rsid w:val="00635409"/>
    <w:rsid w:val="00635439"/>
    <w:rsid w:val="00635F07"/>
    <w:rsid w:val="00635FAA"/>
    <w:rsid w:val="00636753"/>
    <w:rsid w:val="00637427"/>
    <w:rsid w:val="006375D0"/>
    <w:rsid w:val="00640A2A"/>
    <w:rsid w:val="00640AF3"/>
    <w:rsid w:val="00640E64"/>
    <w:rsid w:val="006410F3"/>
    <w:rsid w:val="0064148C"/>
    <w:rsid w:val="00641A0B"/>
    <w:rsid w:val="00641D45"/>
    <w:rsid w:val="00641F10"/>
    <w:rsid w:val="00641F2B"/>
    <w:rsid w:val="0064204C"/>
    <w:rsid w:val="006421AE"/>
    <w:rsid w:val="00642568"/>
    <w:rsid w:val="0064271C"/>
    <w:rsid w:val="00642754"/>
    <w:rsid w:val="006428D7"/>
    <w:rsid w:val="00642A3D"/>
    <w:rsid w:val="00642F23"/>
    <w:rsid w:val="006432B1"/>
    <w:rsid w:val="006438FC"/>
    <w:rsid w:val="00643B67"/>
    <w:rsid w:val="00643C55"/>
    <w:rsid w:val="0064414C"/>
    <w:rsid w:val="0064450C"/>
    <w:rsid w:val="00644B8B"/>
    <w:rsid w:val="00644D18"/>
    <w:rsid w:val="00645182"/>
    <w:rsid w:val="006452E7"/>
    <w:rsid w:val="006456B0"/>
    <w:rsid w:val="00645772"/>
    <w:rsid w:val="00645A75"/>
    <w:rsid w:val="0064641E"/>
    <w:rsid w:val="006468D4"/>
    <w:rsid w:val="006469F8"/>
    <w:rsid w:val="00646C54"/>
    <w:rsid w:val="006476AD"/>
    <w:rsid w:val="00647C9B"/>
    <w:rsid w:val="00650C99"/>
    <w:rsid w:val="00650F67"/>
    <w:rsid w:val="00651394"/>
    <w:rsid w:val="006515EC"/>
    <w:rsid w:val="006516DF"/>
    <w:rsid w:val="0065195F"/>
    <w:rsid w:val="00651CCE"/>
    <w:rsid w:val="00651CE2"/>
    <w:rsid w:val="006520E0"/>
    <w:rsid w:val="00652268"/>
    <w:rsid w:val="006523A3"/>
    <w:rsid w:val="00652508"/>
    <w:rsid w:val="006533B3"/>
    <w:rsid w:val="006533B6"/>
    <w:rsid w:val="00653598"/>
    <w:rsid w:val="006537D9"/>
    <w:rsid w:val="00653AAC"/>
    <w:rsid w:val="00653CA0"/>
    <w:rsid w:val="00653F6B"/>
    <w:rsid w:val="00654217"/>
    <w:rsid w:val="00654483"/>
    <w:rsid w:val="006544B3"/>
    <w:rsid w:val="00654639"/>
    <w:rsid w:val="0065597C"/>
    <w:rsid w:val="00656560"/>
    <w:rsid w:val="00656651"/>
    <w:rsid w:val="00656ADA"/>
    <w:rsid w:val="00656F76"/>
    <w:rsid w:val="00657181"/>
    <w:rsid w:val="0065729C"/>
    <w:rsid w:val="0065730C"/>
    <w:rsid w:val="0065762D"/>
    <w:rsid w:val="00657666"/>
    <w:rsid w:val="00657A50"/>
    <w:rsid w:val="00657F91"/>
    <w:rsid w:val="006600A4"/>
    <w:rsid w:val="0066014E"/>
    <w:rsid w:val="006603BC"/>
    <w:rsid w:val="00660B4A"/>
    <w:rsid w:val="00660D5C"/>
    <w:rsid w:val="006614D7"/>
    <w:rsid w:val="00661529"/>
    <w:rsid w:val="00661674"/>
    <w:rsid w:val="00661D13"/>
    <w:rsid w:val="0066257C"/>
    <w:rsid w:val="00662B40"/>
    <w:rsid w:val="00663051"/>
    <w:rsid w:val="006639A2"/>
    <w:rsid w:val="00663FCE"/>
    <w:rsid w:val="006647A2"/>
    <w:rsid w:val="006647E7"/>
    <w:rsid w:val="00664AEB"/>
    <w:rsid w:val="006657BA"/>
    <w:rsid w:val="00665D69"/>
    <w:rsid w:val="00665E1C"/>
    <w:rsid w:val="00665F92"/>
    <w:rsid w:val="0066623F"/>
    <w:rsid w:val="0066667D"/>
    <w:rsid w:val="00667519"/>
    <w:rsid w:val="00667AA4"/>
    <w:rsid w:val="00667BC4"/>
    <w:rsid w:val="00667EF5"/>
    <w:rsid w:val="00670621"/>
    <w:rsid w:val="006712E2"/>
    <w:rsid w:val="00671302"/>
    <w:rsid w:val="006714F5"/>
    <w:rsid w:val="00671694"/>
    <w:rsid w:val="00671D0F"/>
    <w:rsid w:val="006721A9"/>
    <w:rsid w:val="00672433"/>
    <w:rsid w:val="00672E1C"/>
    <w:rsid w:val="00672FED"/>
    <w:rsid w:val="006731BC"/>
    <w:rsid w:val="00673370"/>
    <w:rsid w:val="006737D7"/>
    <w:rsid w:val="0067384F"/>
    <w:rsid w:val="00673E17"/>
    <w:rsid w:val="00674231"/>
    <w:rsid w:val="00674577"/>
    <w:rsid w:val="006745AE"/>
    <w:rsid w:val="00674A30"/>
    <w:rsid w:val="00674E67"/>
    <w:rsid w:val="00674F08"/>
    <w:rsid w:val="00674F34"/>
    <w:rsid w:val="00675A2A"/>
    <w:rsid w:val="00675B1B"/>
    <w:rsid w:val="00675CCC"/>
    <w:rsid w:val="00675D94"/>
    <w:rsid w:val="00675ED2"/>
    <w:rsid w:val="00675F38"/>
    <w:rsid w:val="00675F6B"/>
    <w:rsid w:val="00675FBC"/>
    <w:rsid w:val="0067625C"/>
    <w:rsid w:val="0067638A"/>
    <w:rsid w:val="00676A26"/>
    <w:rsid w:val="006770A9"/>
    <w:rsid w:val="00677791"/>
    <w:rsid w:val="00677E21"/>
    <w:rsid w:val="00677E2D"/>
    <w:rsid w:val="006801E2"/>
    <w:rsid w:val="0068039C"/>
    <w:rsid w:val="00680425"/>
    <w:rsid w:val="0068080D"/>
    <w:rsid w:val="006808EE"/>
    <w:rsid w:val="00680907"/>
    <w:rsid w:val="00680B3F"/>
    <w:rsid w:val="00681557"/>
    <w:rsid w:val="006817D8"/>
    <w:rsid w:val="00682632"/>
    <w:rsid w:val="006826A0"/>
    <w:rsid w:val="00682922"/>
    <w:rsid w:val="00682F58"/>
    <w:rsid w:val="006831AE"/>
    <w:rsid w:val="006837AE"/>
    <w:rsid w:val="006838DC"/>
    <w:rsid w:val="0068405D"/>
    <w:rsid w:val="00684C4C"/>
    <w:rsid w:val="006857EA"/>
    <w:rsid w:val="0068669B"/>
    <w:rsid w:val="00686F80"/>
    <w:rsid w:val="00687605"/>
    <w:rsid w:val="006876CF"/>
    <w:rsid w:val="00687A0A"/>
    <w:rsid w:val="00690E6B"/>
    <w:rsid w:val="00691308"/>
    <w:rsid w:val="006914A1"/>
    <w:rsid w:val="006917F6"/>
    <w:rsid w:val="006925FC"/>
    <w:rsid w:val="0069277E"/>
    <w:rsid w:val="0069297F"/>
    <w:rsid w:val="00692F30"/>
    <w:rsid w:val="006933FA"/>
    <w:rsid w:val="006943E9"/>
    <w:rsid w:val="00694490"/>
    <w:rsid w:val="006944EC"/>
    <w:rsid w:val="0069454E"/>
    <w:rsid w:val="00694DD4"/>
    <w:rsid w:val="00694F31"/>
    <w:rsid w:val="00694F61"/>
    <w:rsid w:val="00695E87"/>
    <w:rsid w:val="006966A2"/>
    <w:rsid w:val="00696A16"/>
    <w:rsid w:val="00696A44"/>
    <w:rsid w:val="00696F3A"/>
    <w:rsid w:val="0069739C"/>
    <w:rsid w:val="006974AF"/>
    <w:rsid w:val="0069767B"/>
    <w:rsid w:val="006977EB"/>
    <w:rsid w:val="0069795D"/>
    <w:rsid w:val="00697C1D"/>
    <w:rsid w:val="006A0384"/>
    <w:rsid w:val="006A0404"/>
    <w:rsid w:val="006A0B0C"/>
    <w:rsid w:val="006A0C9E"/>
    <w:rsid w:val="006A1AE1"/>
    <w:rsid w:val="006A1B51"/>
    <w:rsid w:val="006A1E16"/>
    <w:rsid w:val="006A29EC"/>
    <w:rsid w:val="006A30A3"/>
    <w:rsid w:val="006A30AD"/>
    <w:rsid w:val="006A3105"/>
    <w:rsid w:val="006A3AA2"/>
    <w:rsid w:val="006A3E94"/>
    <w:rsid w:val="006A3F6F"/>
    <w:rsid w:val="006A43EB"/>
    <w:rsid w:val="006A461F"/>
    <w:rsid w:val="006A4ACD"/>
    <w:rsid w:val="006A4DEE"/>
    <w:rsid w:val="006A5200"/>
    <w:rsid w:val="006A5AC7"/>
    <w:rsid w:val="006A5E73"/>
    <w:rsid w:val="006A7423"/>
    <w:rsid w:val="006A78C1"/>
    <w:rsid w:val="006B0413"/>
    <w:rsid w:val="006B0A4F"/>
    <w:rsid w:val="006B0C3A"/>
    <w:rsid w:val="006B0D08"/>
    <w:rsid w:val="006B0D40"/>
    <w:rsid w:val="006B10E2"/>
    <w:rsid w:val="006B11E3"/>
    <w:rsid w:val="006B1987"/>
    <w:rsid w:val="006B1BFE"/>
    <w:rsid w:val="006B2213"/>
    <w:rsid w:val="006B2779"/>
    <w:rsid w:val="006B2BA6"/>
    <w:rsid w:val="006B2D16"/>
    <w:rsid w:val="006B32FB"/>
    <w:rsid w:val="006B3436"/>
    <w:rsid w:val="006B3814"/>
    <w:rsid w:val="006B4685"/>
    <w:rsid w:val="006B49C8"/>
    <w:rsid w:val="006B4CEA"/>
    <w:rsid w:val="006B4D06"/>
    <w:rsid w:val="006B4F7A"/>
    <w:rsid w:val="006B530F"/>
    <w:rsid w:val="006B5912"/>
    <w:rsid w:val="006B5B58"/>
    <w:rsid w:val="006B5BC2"/>
    <w:rsid w:val="006B5D59"/>
    <w:rsid w:val="006B61ED"/>
    <w:rsid w:val="006B655A"/>
    <w:rsid w:val="006B6B0B"/>
    <w:rsid w:val="006B6D31"/>
    <w:rsid w:val="006B7040"/>
    <w:rsid w:val="006B7141"/>
    <w:rsid w:val="006B7448"/>
    <w:rsid w:val="006B7B29"/>
    <w:rsid w:val="006B7F9E"/>
    <w:rsid w:val="006C022C"/>
    <w:rsid w:val="006C0349"/>
    <w:rsid w:val="006C1618"/>
    <w:rsid w:val="006C1A4D"/>
    <w:rsid w:val="006C1B45"/>
    <w:rsid w:val="006C2967"/>
    <w:rsid w:val="006C2A90"/>
    <w:rsid w:val="006C3A00"/>
    <w:rsid w:val="006C3EC9"/>
    <w:rsid w:val="006C41A0"/>
    <w:rsid w:val="006C455C"/>
    <w:rsid w:val="006C491E"/>
    <w:rsid w:val="006C4B71"/>
    <w:rsid w:val="006C4C75"/>
    <w:rsid w:val="006C5760"/>
    <w:rsid w:val="006C57DC"/>
    <w:rsid w:val="006C5E38"/>
    <w:rsid w:val="006C639E"/>
    <w:rsid w:val="006C6AC5"/>
    <w:rsid w:val="006C78F9"/>
    <w:rsid w:val="006C7C51"/>
    <w:rsid w:val="006D009B"/>
    <w:rsid w:val="006D0919"/>
    <w:rsid w:val="006D09DC"/>
    <w:rsid w:val="006D0E28"/>
    <w:rsid w:val="006D1231"/>
    <w:rsid w:val="006D22FD"/>
    <w:rsid w:val="006D25E2"/>
    <w:rsid w:val="006D29DB"/>
    <w:rsid w:val="006D2C3E"/>
    <w:rsid w:val="006D3104"/>
    <w:rsid w:val="006D32A0"/>
    <w:rsid w:val="006D34DC"/>
    <w:rsid w:val="006D40EF"/>
    <w:rsid w:val="006D4777"/>
    <w:rsid w:val="006D4917"/>
    <w:rsid w:val="006D583B"/>
    <w:rsid w:val="006D5A4C"/>
    <w:rsid w:val="006D5BAE"/>
    <w:rsid w:val="006D5C89"/>
    <w:rsid w:val="006D5E12"/>
    <w:rsid w:val="006D5EAE"/>
    <w:rsid w:val="006D62D7"/>
    <w:rsid w:val="006D64BA"/>
    <w:rsid w:val="006D678B"/>
    <w:rsid w:val="006D67E1"/>
    <w:rsid w:val="006D6915"/>
    <w:rsid w:val="006D6BC3"/>
    <w:rsid w:val="006D74BE"/>
    <w:rsid w:val="006D7AAA"/>
    <w:rsid w:val="006E013B"/>
    <w:rsid w:val="006E0567"/>
    <w:rsid w:val="006E06F8"/>
    <w:rsid w:val="006E07EE"/>
    <w:rsid w:val="006E0CC9"/>
    <w:rsid w:val="006E11E1"/>
    <w:rsid w:val="006E1231"/>
    <w:rsid w:val="006E15E4"/>
    <w:rsid w:val="006E1E04"/>
    <w:rsid w:val="006E26D2"/>
    <w:rsid w:val="006E272A"/>
    <w:rsid w:val="006E2BD0"/>
    <w:rsid w:val="006E34DD"/>
    <w:rsid w:val="006E38B1"/>
    <w:rsid w:val="006E3B17"/>
    <w:rsid w:val="006E44EC"/>
    <w:rsid w:val="006E480B"/>
    <w:rsid w:val="006E507B"/>
    <w:rsid w:val="006E581B"/>
    <w:rsid w:val="006E5BA1"/>
    <w:rsid w:val="006E5E31"/>
    <w:rsid w:val="006E6283"/>
    <w:rsid w:val="006E7401"/>
    <w:rsid w:val="006E740C"/>
    <w:rsid w:val="006E7457"/>
    <w:rsid w:val="006E7D09"/>
    <w:rsid w:val="006F016E"/>
    <w:rsid w:val="006F0F44"/>
    <w:rsid w:val="006F0F83"/>
    <w:rsid w:val="006F1315"/>
    <w:rsid w:val="006F17ED"/>
    <w:rsid w:val="006F186A"/>
    <w:rsid w:val="006F1B04"/>
    <w:rsid w:val="006F1E52"/>
    <w:rsid w:val="006F22E6"/>
    <w:rsid w:val="006F269E"/>
    <w:rsid w:val="006F282A"/>
    <w:rsid w:val="006F287A"/>
    <w:rsid w:val="006F2888"/>
    <w:rsid w:val="006F2CF0"/>
    <w:rsid w:val="006F3217"/>
    <w:rsid w:val="006F32CD"/>
    <w:rsid w:val="006F3429"/>
    <w:rsid w:val="006F342A"/>
    <w:rsid w:val="006F3F56"/>
    <w:rsid w:val="006F4613"/>
    <w:rsid w:val="006F4DD2"/>
    <w:rsid w:val="006F4F27"/>
    <w:rsid w:val="006F5184"/>
    <w:rsid w:val="006F54AB"/>
    <w:rsid w:val="006F5D61"/>
    <w:rsid w:val="006F67B0"/>
    <w:rsid w:val="006F6A83"/>
    <w:rsid w:val="006F6D88"/>
    <w:rsid w:val="006F701E"/>
    <w:rsid w:val="006F704C"/>
    <w:rsid w:val="006F7163"/>
    <w:rsid w:val="006F7588"/>
    <w:rsid w:val="006F77A1"/>
    <w:rsid w:val="0070060B"/>
    <w:rsid w:val="00701335"/>
    <w:rsid w:val="00701784"/>
    <w:rsid w:val="00701834"/>
    <w:rsid w:val="00701CDA"/>
    <w:rsid w:val="00701D8A"/>
    <w:rsid w:val="00702294"/>
    <w:rsid w:val="00702955"/>
    <w:rsid w:val="00702AE6"/>
    <w:rsid w:val="00702CF2"/>
    <w:rsid w:val="0070340F"/>
    <w:rsid w:val="00703CC3"/>
    <w:rsid w:val="00704082"/>
    <w:rsid w:val="00704195"/>
    <w:rsid w:val="007041D6"/>
    <w:rsid w:val="0070464C"/>
    <w:rsid w:val="00704A07"/>
    <w:rsid w:val="00704BB4"/>
    <w:rsid w:val="00704D28"/>
    <w:rsid w:val="00704FFC"/>
    <w:rsid w:val="00705220"/>
    <w:rsid w:val="007053A4"/>
    <w:rsid w:val="007053AF"/>
    <w:rsid w:val="007055C0"/>
    <w:rsid w:val="00705868"/>
    <w:rsid w:val="00705BDE"/>
    <w:rsid w:val="0070675F"/>
    <w:rsid w:val="007069E2"/>
    <w:rsid w:val="00706BC9"/>
    <w:rsid w:val="00706BEE"/>
    <w:rsid w:val="00706F8C"/>
    <w:rsid w:val="0070709D"/>
    <w:rsid w:val="007071B0"/>
    <w:rsid w:val="0070795E"/>
    <w:rsid w:val="00707B98"/>
    <w:rsid w:val="00710043"/>
    <w:rsid w:val="007104FE"/>
    <w:rsid w:val="007109C0"/>
    <w:rsid w:val="00711C51"/>
    <w:rsid w:val="00711DEE"/>
    <w:rsid w:val="00711FC5"/>
    <w:rsid w:val="00712776"/>
    <w:rsid w:val="00712A6A"/>
    <w:rsid w:val="00712C19"/>
    <w:rsid w:val="00712DB7"/>
    <w:rsid w:val="00712FC3"/>
    <w:rsid w:val="0071376E"/>
    <w:rsid w:val="00713A92"/>
    <w:rsid w:val="00713D5C"/>
    <w:rsid w:val="00713E6F"/>
    <w:rsid w:val="0071445A"/>
    <w:rsid w:val="007144F9"/>
    <w:rsid w:val="0071456A"/>
    <w:rsid w:val="00714842"/>
    <w:rsid w:val="007148FC"/>
    <w:rsid w:val="007149E0"/>
    <w:rsid w:val="00714D12"/>
    <w:rsid w:val="007151B5"/>
    <w:rsid w:val="00715A4A"/>
    <w:rsid w:val="00715CC5"/>
    <w:rsid w:val="00715D4E"/>
    <w:rsid w:val="00716027"/>
    <w:rsid w:val="00716A49"/>
    <w:rsid w:val="00716E02"/>
    <w:rsid w:val="00716E77"/>
    <w:rsid w:val="00717459"/>
    <w:rsid w:val="0071748B"/>
    <w:rsid w:val="007174C2"/>
    <w:rsid w:val="0072022A"/>
    <w:rsid w:val="007208E0"/>
    <w:rsid w:val="00720ACC"/>
    <w:rsid w:val="0072125C"/>
    <w:rsid w:val="00721978"/>
    <w:rsid w:val="00721A2A"/>
    <w:rsid w:val="00721C12"/>
    <w:rsid w:val="00721C87"/>
    <w:rsid w:val="007223D8"/>
    <w:rsid w:val="00722437"/>
    <w:rsid w:val="00722C36"/>
    <w:rsid w:val="00722FF6"/>
    <w:rsid w:val="007231AC"/>
    <w:rsid w:val="0072361A"/>
    <w:rsid w:val="00723B91"/>
    <w:rsid w:val="007241AF"/>
    <w:rsid w:val="007243CF"/>
    <w:rsid w:val="00724E4E"/>
    <w:rsid w:val="00725154"/>
    <w:rsid w:val="00725344"/>
    <w:rsid w:val="00725A7E"/>
    <w:rsid w:val="00725C3B"/>
    <w:rsid w:val="0072688D"/>
    <w:rsid w:val="00726A5F"/>
    <w:rsid w:val="00726BC6"/>
    <w:rsid w:val="00726CEF"/>
    <w:rsid w:val="00726F5E"/>
    <w:rsid w:val="00727039"/>
    <w:rsid w:val="00727261"/>
    <w:rsid w:val="00727AC2"/>
    <w:rsid w:val="00727AD3"/>
    <w:rsid w:val="00727C20"/>
    <w:rsid w:val="00727E4B"/>
    <w:rsid w:val="00731DAF"/>
    <w:rsid w:val="007322DC"/>
    <w:rsid w:val="00733046"/>
    <w:rsid w:val="00733653"/>
    <w:rsid w:val="0073414E"/>
    <w:rsid w:val="007346E8"/>
    <w:rsid w:val="00734FBF"/>
    <w:rsid w:val="00735291"/>
    <w:rsid w:val="007354AC"/>
    <w:rsid w:val="00735C36"/>
    <w:rsid w:val="00736BDD"/>
    <w:rsid w:val="00736C8C"/>
    <w:rsid w:val="00737D32"/>
    <w:rsid w:val="00740471"/>
    <w:rsid w:val="00740608"/>
    <w:rsid w:val="007407B6"/>
    <w:rsid w:val="00740B5A"/>
    <w:rsid w:val="00740B8D"/>
    <w:rsid w:val="00741227"/>
    <w:rsid w:val="00741EE8"/>
    <w:rsid w:val="00742428"/>
    <w:rsid w:val="00742605"/>
    <w:rsid w:val="00742EA8"/>
    <w:rsid w:val="0074302D"/>
    <w:rsid w:val="00743CBF"/>
    <w:rsid w:val="00744221"/>
    <w:rsid w:val="007447F5"/>
    <w:rsid w:val="0074577F"/>
    <w:rsid w:val="00745A2F"/>
    <w:rsid w:val="00745E49"/>
    <w:rsid w:val="00745FB0"/>
    <w:rsid w:val="00746ACC"/>
    <w:rsid w:val="00747355"/>
    <w:rsid w:val="00747691"/>
    <w:rsid w:val="0074778F"/>
    <w:rsid w:val="007479A5"/>
    <w:rsid w:val="00747DCB"/>
    <w:rsid w:val="00750844"/>
    <w:rsid w:val="00750A76"/>
    <w:rsid w:val="0075117B"/>
    <w:rsid w:val="00751319"/>
    <w:rsid w:val="0075177F"/>
    <w:rsid w:val="00751C4F"/>
    <w:rsid w:val="00751E8D"/>
    <w:rsid w:val="00751FDC"/>
    <w:rsid w:val="00752A5F"/>
    <w:rsid w:val="00752F2E"/>
    <w:rsid w:val="00753145"/>
    <w:rsid w:val="0075332E"/>
    <w:rsid w:val="007536ED"/>
    <w:rsid w:val="007537FE"/>
    <w:rsid w:val="007538A7"/>
    <w:rsid w:val="00754311"/>
    <w:rsid w:val="0075437A"/>
    <w:rsid w:val="0075455A"/>
    <w:rsid w:val="007545FE"/>
    <w:rsid w:val="00754749"/>
    <w:rsid w:val="00754957"/>
    <w:rsid w:val="00754A02"/>
    <w:rsid w:val="00754C94"/>
    <w:rsid w:val="00754E21"/>
    <w:rsid w:val="00754F6E"/>
    <w:rsid w:val="0075609B"/>
    <w:rsid w:val="007564EE"/>
    <w:rsid w:val="00756A7C"/>
    <w:rsid w:val="00756AFC"/>
    <w:rsid w:val="00756BE3"/>
    <w:rsid w:val="00756E92"/>
    <w:rsid w:val="007570BE"/>
    <w:rsid w:val="0075790C"/>
    <w:rsid w:val="00757946"/>
    <w:rsid w:val="00757AF3"/>
    <w:rsid w:val="007605CA"/>
    <w:rsid w:val="00760C11"/>
    <w:rsid w:val="00761584"/>
    <w:rsid w:val="00762133"/>
    <w:rsid w:val="0076269C"/>
    <w:rsid w:val="00762A7F"/>
    <w:rsid w:val="00762E30"/>
    <w:rsid w:val="00763873"/>
    <w:rsid w:val="00763FB6"/>
    <w:rsid w:val="00764027"/>
    <w:rsid w:val="00764587"/>
    <w:rsid w:val="007647A2"/>
    <w:rsid w:val="0076538A"/>
    <w:rsid w:val="00765F5D"/>
    <w:rsid w:val="00766116"/>
    <w:rsid w:val="00766465"/>
    <w:rsid w:val="007664C9"/>
    <w:rsid w:val="0076657B"/>
    <w:rsid w:val="00767727"/>
    <w:rsid w:val="007677BC"/>
    <w:rsid w:val="00770392"/>
    <w:rsid w:val="007703B5"/>
    <w:rsid w:val="00770523"/>
    <w:rsid w:val="00770861"/>
    <w:rsid w:val="00770C97"/>
    <w:rsid w:val="00770EDB"/>
    <w:rsid w:val="00771277"/>
    <w:rsid w:val="007722F2"/>
    <w:rsid w:val="00772856"/>
    <w:rsid w:val="00772DAD"/>
    <w:rsid w:val="00773245"/>
    <w:rsid w:val="007736A2"/>
    <w:rsid w:val="007739A5"/>
    <w:rsid w:val="007739C2"/>
    <w:rsid w:val="00773A50"/>
    <w:rsid w:val="00773CE6"/>
    <w:rsid w:val="0077401A"/>
    <w:rsid w:val="00774285"/>
    <w:rsid w:val="0077429A"/>
    <w:rsid w:val="007746B1"/>
    <w:rsid w:val="007746EE"/>
    <w:rsid w:val="00774785"/>
    <w:rsid w:val="00774BF2"/>
    <w:rsid w:val="0077583D"/>
    <w:rsid w:val="0077593F"/>
    <w:rsid w:val="007759BF"/>
    <w:rsid w:val="00776872"/>
    <w:rsid w:val="0077709E"/>
    <w:rsid w:val="00777781"/>
    <w:rsid w:val="007777C6"/>
    <w:rsid w:val="00777E93"/>
    <w:rsid w:val="00777F96"/>
    <w:rsid w:val="00780E69"/>
    <w:rsid w:val="007812EE"/>
    <w:rsid w:val="007814A1"/>
    <w:rsid w:val="00781657"/>
    <w:rsid w:val="00782154"/>
    <w:rsid w:val="0078248E"/>
    <w:rsid w:val="00782667"/>
    <w:rsid w:val="00782A9F"/>
    <w:rsid w:val="00783210"/>
    <w:rsid w:val="00783457"/>
    <w:rsid w:val="0078353E"/>
    <w:rsid w:val="00783769"/>
    <w:rsid w:val="00783A1C"/>
    <w:rsid w:val="00784E49"/>
    <w:rsid w:val="00784E91"/>
    <w:rsid w:val="00784E93"/>
    <w:rsid w:val="007850F9"/>
    <w:rsid w:val="00785167"/>
    <w:rsid w:val="007852BB"/>
    <w:rsid w:val="0078569C"/>
    <w:rsid w:val="00785E15"/>
    <w:rsid w:val="0078625F"/>
    <w:rsid w:val="0078679A"/>
    <w:rsid w:val="00786B55"/>
    <w:rsid w:val="00786BFC"/>
    <w:rsid w:val="00786E3D"/>
    <w:rsid w:val="00787167"/>
    <w:rsid w:val="00787D24"/>
    <w:rsid w:val="00787FAF"/>
    <w:rsid w:val="00790044"/>
    <w:rsid w:val="00790159"/>
    <w:rsid w:val="00790442"/>
    <w:rsid w:val="007904D2"/>
    <w:rsid w:val="0079165A"/>
    <w:rsid w:val="00791790"/>
    <w:rsid w:val="00791BD0"/>
    <w:rsid w:val="007921CA"/>
    <w:rsid w:val="007922E4"/>
    <w:rsid w:val="0079241C"/>
    <w:rsid w:val="00792829"/>
    <w:rsid w:val="00792904"/>
    <w:rsid w:val="007930C5"/>
    <w:rsid w:val="00793B7B"/>
    <w:rsid w:val="00793C89"/>
    <w:rsid w:val="00794484"/>
    <w:rsid w:val="00794CE3"/>
    <w:rsid w:val="00794DF8"/>
    <w:rsid w:val="00795151"/>
    <w:rsid w:val="00795603"/>
    <w:rsid w:val="007956D5"/>
    <w:rsid w:val="00795D90"/>
    <w:rsid w:val="00795E45"/>
    <w:rsid w:val="00795FA5"/>
    <w:rsid w:val="007961D5"/>
    <w:rsid w:val="00796817"/>
    <w:rsid w:val="007968F9"/>
    <w:rsid w:val="00796D66"/>
    <w:rsid w:val="0079766C"/>
    <w:rsid w:val="00797819"/>
    <w:rsid w:val="007978EF"/>
    <w:rsid w:val="007978FD"/>
    <w:rsid w:val="007979CB"/>
    <w:rsid w:val="00797D5B"/>
    <w:rsid w:val="00797F5D"/>
    <w:rsid w:val="007A0665"/>
    <w:rsid w:val="007A0CB0"/>
    <w:rsid w:val="007A0E2A"/>
    <w:rsid w:val="007A0F86"/>
    <w:rsid w:val="007A12DC"/>
    <w:rsid w:val="007A1E71"/>
    <w:rsid w:val="007A27C5"/>
    <w:rsid w:val="007A29A6"/>
    <w:rsid w:val="007A2EAF"/>
    <w:rsid w:val="007A300A"/>
    <w:rsid w:val="007A32C8"/>
    <w:rsid w:val="007A3507"/>
    <w:rsid w:val="007A3E9E"/>
    <w:rsid w:val="007A3FA1"/>
    <w:rsid w:val="007A4081"/>
    <w:rsid w:val="007A47B1"/>
    <w:rsid w:val="007A4BDA"/>
    <w:rsid w:val="007A4C70"/>
    <w:rsid w:val="007A5313"/>
    <w:rsid w:val="007A5345"/>
    <w:rsid w:val="007A554B"/>
    <w:rsid w:val="007A5FC0"/>
    <w:rsid w:val="007A6186"/>
    <w:rsid w:val="007A6271"/>
    <w:rsid w:val="007A68A9"/>
    <w:rsid w:val="007A69CB"/>
    <w:rsid w:val="007A7405"/>
    <w:rsid w:val="007A7AAA"/>
    <w:rsid w:val="007A7B49"/>
    <w:rsid w:val="007A7B57"/>
    <w:rsid w:val="007B013D"/>
    <w:rsid w:val="007B0B8F"/>
    <w:rsid w:val="007B0ED1"/>
    <w:rsid w:val="007B0EF3"/>
    <w:rsid w:val="007B16AA"/>
    <w:rsid w:val="007B193D"/>
    <w:rsid w:val="007B1A7D"/>
    <w:rsid w:val="007B1D32"/>
    <w:rsid w:val="007B27AD"/>
    <w:rsid w:val="007B2CFB"/>
    <w:rsid w:val="007B2D78"/>
    <w:rsid w:val="007B2F0E"/>
    <w:rsid w:val="007B2F8C"/>
    <w:rsid w:val="007B33A1"/>
    <w:rsid w:val="007B34E5"/>
    <w:rsid w:val="007B3AB6"/>
    <w:rsid w:val="007B3C12"/>
    <w:rsid w:val="007B41DD"/>
    <w:rsid w:val="007B4523"/>
    <w:rsid w:val="007B565E"/>
    <w:rsid w:val="007B5B61"/>
    <w:rsid w:val="007B5DA1"/>
    <w:rsid w:val="007B5E0B"/>
    <w:rsid w:val="007B640F"/>
    <w:rsid w:val="007B6C05"/>
    <w:rsid w:val="007B6F80"/>
    <w:rsid w:val="007B704A"/>
    <w:rsid w:val="007B7725"/>
    <w:rsid w:val="007B777D"/>
    <w:rsid w:val="007C0E84"/>
    <w:rsid w:val="007C10F2"/>
    <w:rsid w:val="007C1A51"/>
    <w:rsid w:val="007C1A5D"/>
    <w:rsid w:val="007C1C89"/>
    <w:rsid w:val="007C2307"/>
    <w:rsid w:val="007C298E"/>
    <w:rsid w:val="007C2AA7"/>
    <w:rsid w:val="007C2D6B"/>
    <w:rsid w:val="007C2D8A"/>
    <w:rsid w:val="007C3DEF"/>
    <w:rsid w:val="007C3E1C"/>
    <w:rsid w:val="007C4142"/>
    <w:rsid w:val="007C467F"/>
    <w:rsid w:val="007C4736"/>
    <w:rsid w:val="007C4E4F"/>
    <w:rsid w:val="007C4F86"/>
    <w:rsid w:val="007C5B8E"/>
    <w:rsid w:val="007C5C9A"/>
    <w:rsid w:val="007D064C"/>
    <w:rsid w:val="007D065F"/>
    <w:rsid w:val="007D07E5"/>
    <w:rsid w:val="007D1564"/>
    <w:rsid w:val="007D1FCA"/>
    <w:rsid w:val="007D2018"/>
    <w:rsid w:val="007D208F"/>
    <w:rsid w:val="007D2563"/>
    <w:rsid w:val="007D273B"/>
    <w:rsid w:val="007D2BA8"/>
    <w:rsid w:val="007D38EB"/>
    <w:rsid w:val="007D3F25"/>
    <w:rsid w:val="007D4075"/>
    <w:rsid w:val="007D452E"/>
    <w:rsid w:val="007D4AE3"/>
    <w:rsid w:val="007D4E73"/>
    <w:rsid w:val="007D5065"/>
    <w:rsid w:val="007D6259"/>
    <w:rsid w:val="007D6966"/>
    <w:rsid w:val="007D69CB"/>
    <w:rsid w:val="007D6DFA"/>
    <w:rsid w:val="007E0C53"/>
    <w:rsid w:val="007E0EA9"/>
    <w:rsid w:val="007E1504"/>
    <w:rsid w:val="007E1516"/>
    <w:rsid w:val="007E1545"/>
    <w:rsid w:val="007E194E"/>
    <w:rsid w:val="007E1E52"/>
    <w:rsid w:val="007E1FB5"/>
    <w:rsid w:val="007E24BA"/>
    <w:rsid w:val="007E2827"/>
    <w:rsid w:val="007E3EBD"/>
    <w:rsid w:val="007E40B5"/>
    <w:rsid w:val="007E4213"/>
    <w:rsid w:val="007E4333"/>
    <w:rsid w:val="007E4540"/>
    <w:rsid w:val="007E4568"/>
    <w:rsid w:val="007E4619"/>
    <w:rsid w:val="007E4740"/>
    <w:rsid w:val="007E5175"/>
    <w:rsid w:val="007E5A73"/>
    <w:rsid w:val="007E5B0A"/>
    <w:rsid w:val="007E5DFF"/>
    <w:rsid w:val="007E5E27"/>
    <w:rsid w:val="007E5F68"/>
    <w:rsid w:val="007E64F4"/>
    <w:rsid w:val="007E6D5E"/>
    <w:rsid w:val="007E70AF"/>
    <w:rsid w:val="007E71EE"/>
    <w:rsid w:val="007E7661"/>
    <w:rsid w:val="007E7990"/>
    <w:rsid w:val="007E7D98"/>
    <w:rsid w:val="007E7FC9"/>
    <w:rsid w:val="007F084D"/>
    <w:rsid w:val="007F0C63"/>
    <w:rsid w:val="007F198A"/>
    <w:rsid w:val="007F1AED"/>
    <w:rsid w:val="007F1EE9"/>
    <w:rsid w:val="007F220A"/>
    <w:rsid w:val="007F233E"/>
    <w:rsid w:val="007F2C16"/>
    <w:rsid w:val="007F38EE"/>
    <w:rsid w:val="007F3DA7"/>
    <w:rsid w:val="007F3F51"/>
    <w:rsid w:val="007F41B5"/>
    <w:rsid w:val="007F447C"/>
    <w:rsid w:val="007F48F9"/>
    <w:rsid w:val="007F4917"/>
    <w:rsid w:val="007F51E5"/>
    <w:rsid w:val="007F544B"/>
    <w:rsid w:val="007F59AA"/>
    <w:rsid w:val="007F5BAB"/>
    <w:rsid w:val="007F694F"/>
    <w:rsid w:val="007F6BC9"/>
    <w:rsid w:val="007F6CAA"/>
    <w:rsid w:val="007F74A6"/>
    <w:rsid w:val="007F76DE"/>
    <w:rsid w:val="007F7934"/>
    <w:rsid w:val="007F7B52"/>
    <w:rsid w:val="007F7DD8"/>
    <w:rsid w:val="007F7E83"/>
    <w:rsid w:val="00800843"/>
    <w:rsid w:val="008008EF"/>
    <w:rsid w:val="00800C49"/>
    <w:rsid w:val="008015DC"/>
    <w:rsid w:val="00801F1C"/>
    <w:rsid w:val="008025EE"/>
    <w:rsid w:val="008025F9"/>
    <w:rsid w:val="008026B3"/>
    <w:rsid w:val="00802723"/>
    <w:rsid w:val="008027AF"/>
    <w:rsid w:val="008028EA"/>
    <w:rsid w:val="00803126"/>
    <w:rsid w:val="0080340D"/>
    <w:rsid w:val="008037AD"/>
    <w:rsid w:val="00803C56"/>
    <w:rsid w:val="00803CA9"/>
    <w:rsid w:val="00803CDA"/>
    <w:rsid w:val="00803D11"/>
    <w:rsid w:val="0080411D"/>
    <w:rsid w:val="0080450D"/>
    <w:rsid w:val="0080489B"/>
    <w:rsid w:val="00804E0A"/>
    <w:rsid w:val="00805364"/>
    <w:rsid w:val="00805712"/>
    <w:rsid w:val="00805C81"/>
    <w:rsid w:val="00805F53"/>
    <w:rsid w:val="00806126"/>
    <w:rsid w:val="00806265"/>
    <w:rsid w:val="00806A73"/>
    <w:rsid w:val="00806EEF"/>
    <w:rsid w:val="00806EF3"/>
    <w:rsid w:val="00807218"/>
    <w:rsid w:val="008072BD"/>
    <w:rsid w:val="00807EFC"/>
    <w:rsid w:val="008102DB"/>
    <w:rsid w:val="008107DD"/>
    <w:rsid w:val="00810F10"/>
    <w:rsid w:val="00811433"/>
    <w:rsid w:val="008114EE"/>
    <w:rsid w:val="008118EC"/>
    <w:rsid w:val="00812496"/>
    <w:rsid w:val="0081296B"/>
    <w:rsid w:val="00812DA5"/>
    <w:rsid w:val="00812DC8"/>
    <w:rsid w:val="00812E53"/>
    <w:rsid w:val="00812F38"/>
    <w:rsid w:val="0081361A"/>
    <w:rsid w:val="00813E5D"/>
    <w:rsid w:val="00813F84"/>
    <w:rsid w:val="00814577"/>
    <w:rsid w:val="008146D1"/>
    <w:rsid w:val="0081494C"/>
    <w:rsid w:val="0081632C"/>
    <w:rsid w:val="008164B2"/>
    <w:rsid w:val="008170FC"/>
    <w:rsid w:val="008173A4"/>
    <w:rsid w:val="00817B6A"/>
    <w:rsid w:val="00820218"/>
    <w:rsid w:val="008202BF"/>
    <w:rsid w:val="00820373"/>
    <w:rsid w:val="00820C9E"/>
    <w:rsid w:val="00820D53"/>
    <w:rsid w:val="00820E46"/>
    <w:rsid w:val="0082146F"/>
    <w:rsid w:val="00821871"/>
    <w:rsid w:val="008221EC"/>
    <w:rsid w:val="00822221"/>
    <w:rsid w:val="00822509"/>
    <w:rsid w:val="00822A4A"/>
    <w:rsid w:val="00822DE9"/>
    <w:rsid w:val="00822EA0"/>
    <w:rsid w:val="00823882"/>
    <w:rsid w:val="00823EB1"/>
    <w:rsid w:val="00824072"/>
    <w:rsid w:val="008242B3"/>
    <w:rsid w:val="008248AB"/>
    <w:rsid w:val="0082499A"/>
    <w:rsid w:val="00824D47"/>
    <w:rsid w:val="008253DD"/>
    <w:rsid w:val="00825400"/>
    <w:rsid w:val="008254A5"/>
    <w:rsid w:val="0082584F"/>
    <w:rsid w:val="008259DA"/>
    <w:rsid w:val="00825A02"/>
    <w:rsid w:val="0082631A"/>
    <w:rsid w:val="0082660D"/>
    <w:rsid w:val="008266E9"/>
    <w:rsid w:val="00826C77"/>
    <w:rsid w:val="008271F8"/>
    <w:rsid w:val="008272C6"/>
    <w:rsid w:val="008273B3"/>
    <w:rsid w:val="00827CF9"/>
    <w:rsid w:val="0083028C"/>
    <w:rsid w:val="00830653"/>
    <w:rsid w:val="0083092D"/>
    <w:rsid w:val="00830F95"/>
    <w:rsid w:val="0083150B"/>
    <w:rsid w:val="008317E7"/>
    <w:rsid w:val="00831D59"/>
    <w:rsid w:val="0083210C"/>
    <w:rsid w:val="0083250B"/>
    <w:rsid w:val="00832978"/>
    <w:rsid w:val="00832ECE"/>
    <w:rsid w:val="00833037"/>
    <w:rsid w:val="008339C5"/>
    <w:rsid w:val="00833A40"/>
    <w:rsid w:val="00833F06"/>
    <w:rsid w:val="00833F30"/>
    <w:rsid w:val="00834018"/>
    <w:rsid w:val="0083427F"/>
    <w:rsid w:val="008342C9"/>
    <w:rsid w:val="00834C22"/>
    <w:rsid w:val="00834EB2"/>
    <w:rsid w:val="0083512F"/>
    <w:rsid w:val="008354FF"/>
    <w:rsid w:val="0083572D"/>
    <w:rsid w:val="0083596E"/>
    <w:rsid w:val="00835AC3"/>
    <w:rsid w:val="00836105"/>
    <w:rsid w:val="008371B1"/>
    <w:rsid w:val="008372B6"/>
    <w:rsid w:val="00837B34"/>
    <w:rsid w:val="008405C7"/>
    <w:rsid w:val="00842014"/>
    <w:rsid w:val="0084246A"/>
    <w:rsid w:val="0084247C"/>
    <w:rsid w:val="0084279A"/>
    <w:rsid w:val="00842ADD"/>
    <w:rsid w:val="00842D19"/>
    <w:rsid w:val="00843B18"/>
    <w:rsid w:val="00843D76"/>
    <w:rsid w:val="00844249"/>
    <w:rsid w:val="00844779"/>
    <w:rsid w:val="00844822"/>
    <w:rsid w:val="00844F5B"/>
    <w:rsid w:val="008452F2"/>
    <w:rsid w:val="008461C2"/>
    <w:rsid w:val="00846B54"/>
    <w:rsid w:val="00846D7C"/>
    <w:rsid w:val="00847461"/>
    <w:rsid w:val="008474AD"/>
    <w:rsid w:val="00847702"/>
    <w:rsid w:val="00850086"/>
    <w:rsid w:val="00850436"/>
    <w:rsid w:val="008509DF"/>
    <w:rsid w:val="00850DF0"/>
    <w:rsid w:val="00850FF7"/>
    <w:rsid w:val="00851091"/>
    <w:rsid w:val="008517DE"/>
    <w:rsid w:val="0085186C"/>
    <w:rsid w:val="00851A19"/>
    <w:rsid w:val="00851C5D"/>
    <w:rsid w:val="008526E5"/>
    <w:rsid w:val="00852796"/>
    <w:rsid w:val="00852CFA"/>
    <w:rsid w:val="00852D0A"/>
    <w:rsid w:val="008542EB"/>
    <w:rsid w:val="0085458B"/>
    <w:rsid w:val="0085480D"/>
    <w:rsid w:val="008551E4"/>
    <w:rsid w:val="0085530B"/>
    <w:rsid w:val="008557A7"/>
    <w:rsid w:val="0085594C"/>
    <w:rsid w:val="00855BE6"/>
    <w:rsid w:val="00856131"/>
    <w:rsid w:val="008568F5"/>
    <w:rsid w:val="00856925"/>
    <w:rsid w:val="00856CC8"/>
    <w:rsid w:val="008576E9"/>
    <w:rsid w:val="00857F66"/>
    <w:rsid w:val="008601DD"/>
    <w:rsid w:val="00860370"/>
    <w:rsid w:val="00860754"/>
    <w:rsid w:val="00860792"/>
    <w:rsid w:val="00860AA1"/>
    <w:rsid w:val="00860D9B"/>
    <w:rsid w:val="00860FFF"/>
    <w:rsid w:val="0086126C"/>
    <w:rsid w:val="0086135B"/>
    <w:rsid w:val="00861685"/>
    <w:rsid w:val="008617DE"/>
    <w:rsid w:val="00861A03"/>
    <w:rsid w:val="00861DEB"/>
    <w:rsid w:val="008621F9"/>
    <w:rsid w:val="008627D2"/>
    <w:rsid w:val="00862FE6"/>
    <w:rsid w:val="00863284"/>
    <w:rsid w:val="0086355A"/>
    <w:rsid w:val="00863706"/>
    <w:rsid w:val="00863AF5"/>
    <w:rsid w:val="00863D59"/>
    <w:rsid w:val="00863F83"/>
    <w:rsid w:val="00863F92"/>
    <w:rsid w:val="008642EE"/>
    <w:rsid w:val="00864415"/>
    <w:rsid w:val="00864ADC"/>
    <w:rsid w:val="00864C1F"/>
    <w:rsid w:val="008652CC"/>
    <w:rsid w:val="00865487"/>
    <w:rsid w:val="00865A22"/>
    <w:rsid w:val="008665A3"/>
    <w:rsid w:val="008669A3"/>
    <w:rsid w:val="00866C53"/>
    <w:rsid w:val="00867087"/>
    <w:rsid w:val="0086762C"/>
    <w:rsid w:val="00867870"/>
    <w:rsid w:val="00870096"/>
    <w:rsid w:val="0087024F"/>
    <w:rsid w:val="00870877"/>
    <w:rsid w:val="00870D02"/>
    <w:rsid w:val="0087112E"/>
    <w:rsid w:val="008713C9"/>
    <w:rsid w:val="008715D4"/>
    <w:rsid w:val="008719C9"/>
    <w:rsid w:val="00872020"/>
    <w:rsid w:val="00872871"/>
    <w:rsid w:val="00872A49"/>
    <w:rsid w:val="00872C1D"/>
    <w:rsid w:val="00872EFC"/>
    <w:rsid w:val="008732A0"/>
    <w:rsid w:val="008734B2"/>
    <w:rsid w:val="0087367B"/>
    <w:rsid w:val="00874B05"/>
    <w:rsid w:val="00874D85"/>
    <w:rsid w:val="00874F22"/>
    <w:rsid w:val="0087514A"/>
    <w:rsid w:val="0087533A"/>
    <w:rsid w:val="008756F7"/>
    <w:rsid w:val="00875DD0"/>
    <w:rsid w:val="00876451"/>
    <w:rsid w:val="00876631"/>
    <w:rsid w:val="00876917"/>
    <w:rsid w:val="00876EAA"/>
    <w:rsid w:val="008773C3"/>
    <w:rsid w:val="00877520"/>
    <w:rsid w:val="0087787F"/>
    <w:rsid w:val="008779A7"/>
    <w:rsid w:val="00877A7B"/>
    <w:rsid w:val="00877C07"/>
    <w:rsid w:val="008807B0"/>
    <w:rsid w:val="00881B5D"/>
    <w:rsid w:val="00881F4F"/>
    <w:rsid w:val="00881F72"/>
    <w:rsid w:val="008822F3"/>
    <w:rsid w:val="00882351"/>
    <w:rsid w:val="00882516"/>
    <w:rsid w:val="00882705"/>
    <w:rsid w:val="008832FD"/>
    <w:rsid w:val="00883314"/>
    <w:rsid w:val="008833DA"/>
    <w:rsid w:val="0088365A"/>
    <w:rsid w:val="00883A49"/>
    <w:rsid w:val="00883D1E"/>
    <w:rsid w:val="0088404B"/>
    <w:rsid w:val="008844EA"/>
    <w:rsid w:val="008844FA"/>
    <w:rsid w:val="0088451E"/>
    <w:rsid w:val="0088468F"/>
    <w:rsid w:val="00884784"/>
    <w:rsid w:val="00885114"/>
    <w:rsid w:val="008856CD"/>
    <w:rsid w:val="0088598E"/>
    <w:rsid w:val="00885E5D"/>
    <w:rsid w:val="00885EFC"/>
    <w:rsid w:val="00886741"/>
    <w:rsid w:val="0088685E"/>
    <w:rsid w:val="00886ADA"/>
    <w:rsid w:val="00886CDF"/>
    <w:rsid w:val="008874FF"/>
    <w:rsid w:val="0088786F"/>
    <w:rsid w:val="00890563"/>
    <w:rsid w:val="00890C5D"/>
    <w:rsid w:val="00891154"/>
    <w:rsid w:val="00891B43"/>
    <w:rsid w:val="008934CC"/>
    <w:rsid w:val="00893B85"/>
    <w:rsid w:val="00893C45"/>
    <w:rsid w:val="00893CF3"/>
    <w:rsid w:val="00894344"/>
    <w:rsid w:val="00894361"/>
    <w:rsid w:val="008948A8"/>
    <w:rsid w:val="00894A78"/>
    <w:rsid w:val="00894D60"/>
    <w:rsid w:val="00895577"/>
    <w:rsid w:val="0089567D"/>
    <w:rsid w:val="00895751"/>
    <w:rsid w:val="00895D1B"/>
    <w:rsid w:val="00895FB4"/>
    <w:rsid w:val="00896017"/>
    <w:rsid w:val="00896266"/>
    <w:rsid w:val="0089695B"/>
    <w:rsid w:val="00896D82"/>
    <w:rsid w:val="00897044"/>
    <w:rsid w:val="0089728A"/>
    <w:rsid w:val="0089743E"/>
    <w:rsid w:val="008A0458"/>
    <w:rsid w:val="008A09DA"/>
    <w:rsid w:val="008A15DA"/>
    <w:rsid w:val="008A1D3D"/>
    <w:rsid w:val="008A2295"/>
    <w:rsid w:val="008A22B2"/>
    <w:rsid w:val="008A23C6"/>
    <w:rsid w:val="008A2B2D"/>
    <w:rsid w:val="008A381A"/>
    <w:rsid w:val="008A3836"/>
    <w:rsid w:val="008A390C"/>
    <w:rsid w:val="008A3CC4"/>
    <w:rsid w:val="008A3F3A"/>
    <w:rsid w:val="008A3FCC"/>
    <w:rsid w:val="008A40F3"/>
    <w:rsid w:val="008A419B"/>
    <w:rsid w:val="008A4283"/>
    <w:rsid w:val="008A4641"/>
    <w:rsid w:val="008A490C"/>
    <w:rsid w:val="008A540C"/>
    <w:rsid w:val="008A5BB9"/>
    <w:rsid w:val="008A60B8"/>
    <w:rsid w:val="008A632E"/>
    <w:rsid w:val="008A69FE"/>
    <w:rsid w:val="008A6B10"/>
    <w:rsid w:val="008A6D6E"/>
    <w:rsid w:val="008A6FDA"/>
    <w:rsid w:val="008A7332"/>
    <w:rsid w:val="008A7C77"/>
    <w:rsid w:val="008A7E39"/>
    <w:rsid w:val="008B1541"/>
    <w:rsid w:val="008B17E6"/>
    <w:rsid w:val="008B2D7D"/>
    <w:rsid w:val="008B32AF"/>
    <w:rsid w:val="008B340B"/>
    <w:rsid w:val="008B3C88"/>
    <w:rsid w:val="008B3FF1"/>
    <w:rsid w:val="008B413E"/>
    <w:rsid w:val="008B41F8"/>
    <w:rsid w:val="008B45F4"/>
    <w:rsid w:val="008B48B6"/>
    <w:rsid w:val="008B4F8D"/>
    <w:rsid w:val="008B5085"/>
    <w:rsid w:val="008B579C"/>
    <w:rsid w:val="008B5956"/>
    <w:rsid w:val="008B5C23"/>
    <w:rsid w:val="008B62A6"/>
    <w:rsid w:val="008B63B4"/>
    <w:rsid w:val="008B6515"/>
    <w:rsid w:val="008B66F2"/>
    <w:rsid w:val="008B6985"/>
    <w:rsid w:val="008B6C60"/>
    <w:rsid w:val="008B7589"/>
    <w:rsid w:val="008B7635"/>
    <w:rsid w:val="008B764B"/>
    <w:rsid w:val="008B7754"/>
    <w:rsid w:val="008B78D1"/>
    <w:rsid w:val="008B7C11"/>
    <w:rsid w:val="008B7CF0"/>
    <w:rsid w:val="008C01BA"/>
    <w:rsid w:val="008C0369"/>
    <w:rsid w:val="008C08F2"/>
    <w:rsid w:val="008C1811"/>
    <w:rsid w:val="008C1EF1"/>
    <w:rsid w:val="008C1FC9"/>
    <w:rsid w:val="008C2954"/>
    <w:rsid w:val="008C2991"/>
    <w:rsid w:val="008C2B52"/>
    <w:rsid w:val="008C2E7E"/>
    <w:rsid w:val="008C4B27"/>
    <w:rsid w:val="008C5240"/>
    <w:rsid w:val="008C5628"/>
    <w:rsid w:val="008C5F9C"/>
    <w:rsid w:val="008C61FC"/>
    <w:rsid w:val="008C64D8"/>
    <w:rsid w:val="008C65B5"/>
    <w:rsid w:val="008C68E6"/>
    <w:rsid w:val="008C6A3F"/>
    <w:rsid w:val="008C703A"/>
    <w:rsid w:val="008C753A"/>
    <w:rsid w:val="008C7631"/>
    <w:rsid w:val="008C7CFD"/>
    <w:rsid w:val="008D01FA"/>
    <w:rsid w:val="008D0639"/>
    <w:rsid w:val="008D0A25"/>
    <w:rsid w:val="008D0A9D"/>
    <w:rsid w:val="008D0D12"/>
    <w:rsid w:val="008D0EDB"/>
    <w:rsid w:val="008D10C6"/>
    <w:rsid w:val="008D12B8"/>
    <w:rsid w:val="008D1FAC"/>
    <w:rsid w:val="008D21F7"/>
    <w:rsid w:val="008D277D"/>
    <w:rsid w:val="008D2B0D"/>
    <w:rsid w:val="008D3017"/>
    <w:rsid w:val="008D33B4"/>
    <w:rsid w:val="008D34F4"/>
    <w:rsid w:val="008D3707"/>
    <w:rsid w:val="008D3831"/>
    <w:rsid w:val="008D39BD"/>
    <w:rsid w:val="008D3C1C"/>
    <w:rsid w:val="008D3FF6"/>
    <w:rsid w:val="008D40C0"/>
    <w:rsid w:val="008D45A0"/>
    <w:rsid w:val="008D522E"/>
    <w:rsid w:val="008D590E"/>
    <w:rsid w:val="008D5BFF"/>
    <w:rsid w:val="008D6589"/>
    <w:rsid w:val="008D726E"/>
    <w:rsid w:val="008D7DE9"/>
    <w:rsid w:val="008E00F0"/>
    <w:rsid w:val="008E0160"/>
    <w:rsid w:val="008E03D8"/>
    <w:rsid w:val="008E0C6E"/>
    <w:rsid w:val="008E1E2C"/>
    <w:rsid w:val="008E1E76"/>
    <w:rsid w:val="008E2331"/>
    <w:rsid w:val="008E23CA"/>
    <w:rsid w:val="008E2665"/>
    <w:rsid w:val="008E27D0"/>
    <w:rsid w:val="008E28FB"/>
    <w:rsid w:val="008E2BA2"/>
    <w:rsid w:val="008E452A"/>
    <w:rsid w:val="008E47B8"/>
    <w:rsid w:val="008E49C0"/>
    <w:rsid w:val="008E4BCF"/>
    <w:rsid w:val="008E4EEF"/>
    <w:rsid w:val="008E53A0"/>
    <w:rsid w:val="008E5750"/>
    <w:rsid w:val="008E5903"/>
    <w:rsid w:val="008E6980"/>
    <w:rsid w:val="008E6EF9"/>
    <w:rsid w:val="008E6F79"/>
    <w:rsid w:val="008E7B26"/>
    <w:rsid w:val="008F0E26"/>
    <w:rsid w:val="008F0FFD"/>
    <w:rsid w:val="008F1230"/>
    <w:rsid w:val="008F12FF"/>
    <w:rsid w:val="008F183E"/>
    <w:rsid w:val="008F1F30"/>
    <w:rsid w:val="008F20BE"/>
    <w:rsid w:val="008F238B"/>
    <w:rsid w:val="008F23C3"/>
    <w:rsid w:val="008F2874"/>
    <w:rsid w:val="008F2B4C"/>
    <w:rsid w:val="008F4297"/>
    <w:rsid w:val="008F57A4"/>
    <w:rsid w:val="008F599F"/>
    <w:rsid w:val="008F59CE"/>
    <w:rsid w:val="008F5A76"/>
    <w:rsid w:val="008F61A6"/>
    <w:rsid w:val="008F61CB"/>
    <w:rsid w:val="008F70C3"/>
    <w:rsid w:val="008F7452"/>
    <w:rsid w:val="008F7B76"/>
    <w:rsid w:val="008F7C10"/>
    <w:rsid w:val="009001A4"/>
    <w:rsid w:val="009007C7"/>
    <w:rsid w:val="00901088"/>
    <w:rsid w:val="0090140E"/>
    <w:rsid w:val="00901F29"/>
    <w:rsid w:val="0090211F"/>
    <w:rsid w:val="00902F6B"/>
    <w:rsid w:val="00903745"/>
    <w:rsid w:val="00903B18"/>
    <w:rsid w:val="0090407E"/>
    <w:rsid w:val="009045D9"/>
    <w:rsid w:val="00904682"/>
    <w:rsid w:val="0090501B"/>
    <w:rsid w:val="00905056"/>
    <w:rsid w:val="0090564C"/>
    <w:rsid w:val="00905B8F"/>
    <w:rsid w:val="00905DA9"/>
    <w:rsid w:val="00906503"/>
    <w:rsid w:val="009066E4"/>
    <w:rsid w:val="009067C6"/>
    <w:rsid w:val="0090718A"/>
    <w:rsid w:val="00907416"/>
    <w:rsid w:val="00907496"/>
    <w:rsid w:val="00907A8D"/>
    <w:rsid w:val="00907C71"/>
    <w:rsid w:val="0091016F"/>
    <w:rsid w:val="00910C1B"/>
    <w:rsid w:val="00910C51"/>
    <w:rsid w:val="00910DF4"/>
    <w:rsid w:val="00911268"/>
    <w:rsid w:val="00911360"/>
    <w:rsid w:val="00911FD7"/>
    <w:rsid w:val="00912043"/>
    <w:rsid w:val="009126C8"/>
    <w:rsid w:val="009129EB"/>
    <w:rsid w:val="00912FD3"/>
    <w:rsid w:val="00913036"/>
    <w:rsid w:val="0091329B"/>
    <w:rsid w:val="0091334D"/>
    <w:rsid w:val="00913360"/>
    <w:rsid w:val="0091375A"/>
    <w:rsid w:val="00913B55"/>
    <w:rsid w:val="009142F5"/>
    <w:rsid w:val="00914340"/>
    <w:rsid w:val="00914B19"/>
    <w:rsid w:val="00914FD7"/>
    <w:rsid w:val="009155BA"/>
    <w:rsid w:val="009157FF"/>
    <w:rsid w:val="0091655A"/>
    <w:rsid w:val="009169DC"/>
    <w:rsid w:val="00916EF5"/>
    <w:rsid w:val="00916F33"/>
    <w:rsid w:val="00917570"/>
    <w:rsid w:val="009202C2"/>
    <w:rsid w:val="009204ED"/>
    <w:rsid w:val="00920C67"/>
    <w:rsid w:val="00920F5D"/>
    <w:rsid w:val="00921693"/>
    <w:rsid w:val="00921718"/>
    <w:rsid w:val="0092188E"/>
    <w:rsid w:val="00921BD3"/>
    <w:rsid w:val="00921D26"/>
    <w:rsid w:val="00922535"/>
    <w:rsid w:val="009225AA"/>
    <w:rsid w:val="00922F47"/>
    <w:rsid w:val="00922FF5"/>
    <w:rsid w:val="00923172"/>
    <w:rsid w:val="00923825"/>
    <w:rsid w:val="00923C14"/>
    <w:rsid w:val="00923D37"/>
    <w:rsid w:val="00923E61"/>
    <w:rsid w:val="00924644"/>
    <w:rsid w:val="00924CD8"/>
    <w:rsid w:val="00924E2C"/>
    <w:rsid w:val="009256EF"/>
    <w:rsid w:val="0092577A"/>
    <w:rsid w:val="0092596B"/>
    <w:rsid w:val="00925E04"/>
    <w:rsid w:val="00925EB0"/>
    <w:rsid w:val="00926628"/>
    <w:rsid w:val="0092680D"/>
    <w:rsid w:val="00926FB3"/>
    <w:rsid w:val="0092794B"/>
    <w:rsid w:val="0093008A"/>
    <w:rsid w:val="00930746"/>
    <w:rsid w:val="009307AC"/>
    <w:rsid w:val="00930F85"/>
    <w:rsid w:val="0093126D"/>
    <w:rsid w:val="009315F8"/>
    <w:rsid w:val="009316C0"/>
    <w:rsid w:val="00931A6B"/>
    <w:rsid w:val="00931AC9"/>
    <w:rsid w:val="00932602"/>
    <w:rsid w:val="00933072"/>
    <w:rsid w:val="0093350D"/>
    <w:rsid w:val="00933516"/>
    <w:rsid w:val="00933973"/>
    <w:rsid w:val="00933DE9"/>
    <w:rsid w:val="00933E6B"/>
    <w:rsid w:val="00933F9E"/>
    <w:rsid w:val="00934506"/>
    <w:rsid w:val="00934901"/>
    <w:rsid w:val="00934A95"/>
    <w:rsid w:val="00934C81"/>
    <w:rsid w:val="00935636"/>
    <w:rsid w:val="009357D2"/>
    <w:rsid w:val="00935A8D"/>
    <w:rsid w:val="00935BAE"/>
    <w:rsid w:val="009369C5"/>
    <w:rsid w:val="00936DFA"/>
    <w:rsid w:val="00937002"/>
    <w:rsid w:val="00937BB2"/>
    <w:rsid w:val="00937E21"/>
    <w:rsid w:val="0094068B"/>
    <w:rsid w:val="009407A1"/>
    <w:rsid w:val="00940EBA"/>
    <w:rsid w:val="009410E6"/>
    <w:rsid w:val="009410F9"/>
    <w:rsid w:val="009410FD"/>
    <w:rsid w:val="00941208"/>
    <w:rsid w:val="00942128"/>
    <w:rsid w:val="009423AC"/>
    <w:rsid w:val="00942512"/>
    <w:rsid w:val="00942B5D"/>
    <w:rsid w:val="00942EF0"/>
    <w:rsid w:val="00943166"/>
    <w:rsid w:val="00943FD4"/>
    <w:rsid w:val="009443FB"/>
    <w:rsid w:val="00944A43"/>
    <w:rsid w:val="00944C06"/>
    <w:rsid w:val="00944DF2"/>
    <w:rsid w:val="00944F82"/>
    <w:rsid w:val="00945468"/>
    <w:rsid w:val="00945541"/>
    <w:rsid w:val="00945739"/>
    <w:rsid w:val="00945824"/>
    <w:rsid w:val="0094583F"/>
    <w:rsid w:val="00945B84"/>
    <w:rsid w:val="00946626"/>
    <w:rsid w:val="009468DB"/>
    <w:rsid w:val="00946C37"/>
    <w:rsid w:val="00946F0F"/>
    <w:rsid w:val="00947125"/>
    <w:rsid w:val="00947285"/>
    <w:rsid w:val="009473F8"/>
    <w:rsid w:val="0094770F"/>
    <w:rsid w:val="00947EC9"/>
    <w:rsid w:val="0095037A"/>
    <w:rsid w:val="009503CA"/>
    <w:rsid w:val="00950607"/>
    <w:rsid w:val="00950AA4"/>
    <w:rsid w:val="00950ACF"/>
    <w:rsid w:val="00950BF1"/>
    <w:rsid w:val="00951084"/>
    <w:rsid w:val="00951144"/>
    <w:rsid w:val="009511F3"/>
    <w:rsid w:val="009516EB"/>
    <w:rsid w:val="00951A92"/>
    <w:rsid w:val="00951D4A"/>
    <w:rsid w:val="00951DBB"/>
    <w:rsid w:val="00951F96"/>
    <w:rsid w:val="009523E5"/>
    <w:rsid w:val="009526CA"/>
    <w:rsid w:val="00952772"/>
    <w:rsid w:val="0095299C"/>
    <w:rsid w:val="00952EED"/>
    <w:rsid w:val="00953331"/>
    <w:rsid w:val="00953616"/>
    <w:rsid w:val="00953847"/>
    <w:rsid w:val="00953CE9"/>
    <w:rsid w:val="00954702"/>
    <w:rsid w:val="00954A0A"/>
    <w:rsid w:val="00954C8F"/>
    <w:rsid w:val="0095535C"/>
    <w:rsid w:val="0095614F"/>
    <w:rsid w:val="0095625C"/>
    <w:rsid w:val="0095634C"/>
    <w:rsid w:val="009564FE"/>
    <w:rsid w:val="009566E3"/>
    <w:rsid w:val="00956A1B"/>
    <w:rsid w:val="00957C0F"/>
    <w:rsid w:val="00957D6B"/>
    <w:rsid w:val="009603F1"/>
    <w:rsid w:val="009609DE"/>
    <w:rsid w:val="00960AFD"/>
    <w:rsid w:val="00960B41"/>
    <w:rsid w:val="00960CD3"/>
    <w:rsid w:val="00961524"/>
    <w:rsid w:val="0096171E"/>
    <w:rsid w:val="00961732"/>
    <w:rsid w:val="00961913"/>
    <w:rsid w:val="00961C6B"/>
    <w:rsid w:val="00961EB4"/>
    <w:rsid w:val="009622B1"/>
    <w:rsid w:val="00962CB0"/>
    <w:rsid w:val="00963195"/>
    <w:rsid w:val="009634D1"/>
    <w:rsid w:val="00963C9F"/>
    <w:rsid w:val="00963D2E"/>
    <w:rsid w:val="00963E59"/>
    <w:rsid w:val="009644A8"/>
    <w:rsid w:val="009647B4"/>
    <w:rsid w:val="00964A31"/>
    <w:rsid w:val="00964D74"/>
    <w:rsid w:val="00965246"/>
    <w:rsid w:val="0096538C"/>
    <w:rsid w:val="009654BB"/>
    <w:rsid w:val="00965607"/>
    <w:rsid w:val="009658E9"/>
    <w:rsid w:val="009659EB"/>
    <w:rsid w:val="00965A4F"/>
    <w:rsid w:val="00965C36"/>
    <w:rsid w:val="00966337"/>
    <w:rsid w:val="00966345"/>
    <w:rsid w:val="00966533"/>
    <w:rsid w:val="00966678"/>
    <w:rsid w:val="00966D52"/>
    <w:rsid w:val="00966E98"/>
    <w:rsid w:val="00967E7C"/>
    <w:rsid w:val="009700B5"/>
    <w:rsid w:val="009701A3"/>
    <w:rsid w:val="0097039A"/>
    <w:rsid w:val="009706D0"/>
    <w:rsid w:val="0097101C"/>
    <w:rsid w:val="0097102F"/>
    <w:rsid w:val="0097127B"/>
    <w:rsid w:val="0097156A"/>
    <w:rsid w:val="0097186E"/>
    <w:rsid w:val="009718EB"/>
    <w:rsid w:val="00971B7E"/>
    <w:rsid w:val="00971C06"/>
    <w:rsid w:val="00971D61"/>
    <w:rsid w:val="009729B1"/>
    <w:rsid w:val="00972B45"/>
    <w:rsid w:val="00973777"/>
    <w:rsid w:val="00973922"/>
    <w:rsid w:val="00974180"/>
    <w:rsid w:val="00974CAF"/>
    <w:rsid w:val="00975680"/>
    <w:rsid w:val="00975784"/>
    <w:rsid w:val="00975F58"/>
    <w:rsid w:val="009767AD"/>
    <w:rsid w:val="00976B56"/>
    <w:rsid w:val="00976C00"/>
    <w:rsid w:val="009773D1"/>
    <w:rsid w:val="0097764E"/>
    <w:rsid w:val="0097781D"/>
    <w:rsid w:val="00980294"/>
    <w:rsid w:val="00980A57"/>
    <w:rsid w:val="00981197"/>
    <w:rsid w:val="009816A4"/>
    <w:rsid w:val="00981729"/>
    <w:rsid w:val="00981F21"/>
    <w:rsid w:val="0098250A"/>
    <w:rsid w:val="009826AA"/>
    <w:rsid w:val="0098278B"/>
    <w:rsid w:val="009828AB"/>
    <w:rsid w:val="00983266"/>
    <w:rsid w:val="0098384F"/>
    <w:rsid w:val="00983C4E"/>
    <w:rsid w:val="00984CA8"/>
    <w:rsid w:val="00984EFA"/>
    <w:rsid w:val="009850BE"/>
    <w:rsid w:val="009850FB"/>
    <w:rsid w:val="00985309"/>
    <w:rsid w:val="00986200"/>
    <w:rsid w:val="00986621"/>
    <w:rsid w:val="00986A2B"/>
    <w:rsid w:val="00986D14"/>
    <w:rsid w:val="00987309"/>
    <w:rsid w:val="009878E5"/>
    <w:rsid w:val="0098796C"/>
    <w:rsid w:val="0099031F"/>
    <w:rsid w:val="009904B0"/>
    <w:rsid w:val="00990A48"/>
    <w:rsid w:val="009915C6"/>
    <w:rsid w:val="0099259B"/>
    <w:rsid w:val="009925FB"/>
    <w:rsid w:val="00992865"/>
    <w:rsid w:val="00993372"/>
    <w:rsid w:val="00994079"/>
    <w:rsid w:val="0099438C"/>
    <w:rsid w:val="00995940"/>
    <w:rsid w:val="00995A4B"/>
    <w:rsid w:val="00995AF5"/>
    <w:rsid w:val="00995F02"/>
    <w:rsid w:val="0099619D"/>
    <w:rsid w:val="00996341"/>
    <w:rsid w:val="00996439"/>
    <w:rsid w:val="00996494"/>
    <w:rsid w:val="00996777"/>
    <w:rsid w:val="00996B51"/>
    <w:rsid w:val="00996EDA"/>
    <w:rsid w:val="0099719D"/>
    <w:rsid w:val="009973F1"/>
    <w:rsid w:val="00997425"/>
    <w:rsid w:val="009976E9"/>
    <w:rsid w:val="00997788"/>
    <w:rsid w:val="00997B0A"/>
    <w:rsid w:val="009A01D5"/>
    <w:rsid w:val="009A129B"/>
    <w:rsid w:val="009A1758"/>
    <w:rsid w:val="009A19C5"/>
    <w:rsid w:val="009A1BF8"/>
    <w:rsid w:val="009A2338"/>
    <w:rsid w:val="009A2402"/>
    <w:rsid w:val="009A2EA6"/>
    <w:rsid w:val="009A3516"/>
    <w:rsid w:val="009A35F2"/>
    <w:rsid w:val="009A3633"/>
    <w:rsid w:val="009A37B7"/>
    <w:rsid w:val="009A3802"/>
    <w:rsid w:val="009A3823"/>
    <w:rsid w:val="009A389E"/>
    <w:rsid w:val="009A38B2"/>
    <w:rsid w:val="009A3952"/>
    <w:rsid w:val="009A39B5"/>
    <w:rsid w:val="009A3C3B"/>
    <w:rsid w:val="009A40AE"/>
    <w:rsid w:val="009A45DC"/>
    <w:rsid w:val="009A4CCC"/>
    <w:rsid w:val="009A5681"/>
    <w:rsid w:val="009A5C16"/>
    <w:rsid w:val="009A5EA7"/>
    <w:rsid w:val="009A6591"/>
    <w:rsid w:val="009A65CA"/>
    <w:rsid w:val="009A704E"/>
    <w:rsid w:val="009A71F9"/>
    <w:rsid w:val="009A7338"/>
    <w:rsid w:val="009A736A"/>
    <w:rsid w:val="009A7883"/>
    <w:rsid w:val="009A7C08"/>
    <w:rsid w:val="009B020E"/>
    <w:rsid w:val="009B058D"/>
    <w:rsid w:val="009B16FC"/>
    <w:rsid w:val="009B1A4B"/>
    <w:rsid w:val="009B1B62"/>
    <w:rsid w:val="009B226B"/>
    <w:rsid w:val="009B2D17"/>
    <w:rsid w:val="009B3A6E"/>
    <w:rsid w:val="009B3C24"/>
    <w:rsid w:val="009B3D5E"/>
    <w:rsid w:val="009B3EB7"/>
    <w:rsid w:val="009B4643"/>
    <w:rsid w:val="009B46BF"/>
    <w:rsid w:val="009B4948"/>
    <w:rsid w:val="009B4A74"/>
    <w:rsid w:val="009B4D32"/>
    <w:rsid w:val="009B5009"/>
    <w:rsid w:val="009B57F4"/>
    <w:rsid w:val="009B58FF"/>
    <w:rsid w:val="009B5C14"/>
    <w:rsid w:val="009B6637"/>
    <w:rsid w:val="009B6F40"/>
    <w:rsid w:val="009B7671"/>
    <w:rsid w:val="009B7A8B"/>
    <w:rsid w:val="009C0552"/>
    <w:rsid w:val="009C09CC"/>
    <w:rsid w:val="009C0E21"/>
    <w:rsid w:val="009C1713"/>
    <w:rsid w:val="009C21C6"/>
    <w:rsid w:val="009C2345"/>
    <w:rsid w:val="009C2455"/>
    <w:rsid w:val="009C2929"/>
    <w:rsid w:val="009C2FF7"/>
    <w:rsid w:val="009C3811"/>
    <w:rsid w:val="009C3F28"/>
    <w:rsid w:val="009C433E"/>
    <w:rsid w:val="009C44B5"/>
    <w:rsid w:val="009C4592"/>
    <w:rsid w:val="009C4D60"/>
    <w:rsid w:val="009C4FC7"/>
    <w:rsid w:val="009C5841"/>
    <w:rsid w:val="009C585B"/>
    <w:rsid w:val="009C5EFB"/>
    <w:rsid w:val="009C677F"/>
    <w:rsid w:val="009C758C"/>
    <w:rsid w:val="009C7AAE"/>
    <w:rsid w:val="009C7B1E"/>
    <w:rsid w:val="009D00AB"/>
    <w:rsid w:val="009D012F"/>
    <w:rsid w:val="009D01D9"/>
    <w:rsid w:val="009D06FB"/>
    <w:rsid w:val="009D1002"/>
    <w:rsid w:val="009D109A"/>
    <w:rsid w:val="009D1ED2"/>
    <w:rsid w:val="009D1F61"/>
    <w:rsid w:val="009D1F7A"/>
    <w:rsid w:val="009D32CB"/>
    <w:rsid w:val="009D36DD"/>
    <w:rsid w:val="009D36EB"/>
    <w:rsid w:val="009D3753"/>
    <w:rsid w:val="009D4075"/>
    <w:rsid w:val="009D4CFD"/>
    <w:rsid w:val="009D4FAA"/>
    <w:rsid w:val="009D54A0"/>
    <w:rsid w:val="009D566E"/>
    <w:rsid w:val="009D5C00"/>
    <w:rsid w:val="009D5DE7"/>
    <w:rsid w:val="009D5E07"/>
    <w:rsid w:val="009D5EB1"/>
    <w:rsid w:val="009D6168"/>
    <w:rsid w:val="009D6D7E"/>
    <w:rsid w:val="009D6F5B"/>
    <w:rsid w:val="009D70BC"/>
    <w:rsid w:val="009D7285"/>
    <w:rsid w:val="009D794B"/>
    <w:rsid w:val="009D7D95"/>
    <w:rsid w:val="009D7DA3"/>
    <w:rsid w:val="009D7E56"/>
    <w:rsid w:val="009E0368"/>
    <w:rsid w:val="009E061A"/>
    <w:rsid w:val="009E06E8"/>
    <w:rsid w:val="009E0C93"/>
    <w:rsid w:val="009E10A7"/>
    <w:rsid w:val="009E177E"/>
    <w:rsid w:val="009E1808"/>
    <w:rsid w:val="009E1828"/>
    <w:rsid w:val="009E1B53"/>
    <w:rsid w:val="009E1F01"/>
    <w:rsid w:val="009E20FD"/>
    <w:rsid w:val="009E27BE"/>
    <w:rsid w:val="009E3160"/>
    <w:rsid w:val="009E3A2C"/>
    <w:rsid w:val="009E4328"/>
    <w:rsid w:val="009E4527"/>
    <w:rsid w:val="009E4543"/>
    <w:rsid w:val="009E45CF"/>
    <w:rsid w:val="009E530E"/>
    <w:rsid w:val="009E5672"/>
    <w:rsid w:val="009E5953"/>
    <w:rsid w:val="009E59C8"/>
    <w:rsid w:val="009E5D1C"/>
    <w:rsid w:val="009E5DCA"/>
    <w:rsid w:val="009E5EA6"/>
    <w:rsid w:val="009E60F1"/>
    <w:rsid w:val="009E6395"/>
    <w:rsid w:val="009E63DE"/>
    <w:rsid w:val="009E65AD"/>
    <w:rsid w:val="009E6955"/>
    <w:rsid w:val="009E77B7"/>
    <w:rsid w:val="009E7D3F"/>
    <w:rsid w:val="009E7FCB"/>
    <w:rsid w:val="009F0166"/>
    <w:rsid w:val="009F0184"/>
    <w:rsid w:val="009F0589"/>
    <w:rsid w:val="009F0725"/>
    <w:rsid w:val="009F08CF"/>
    <w:rsid w:val="009F1B2A"/>
    <w:rsid w:val="009F1BAC"/>
    <w:rsid w:val="009F21CA"/>
    <w:rsid w:val="009F223C"/>
    <w:rsid w:val="009F25F4"/>
    <w:rsid w:val="009F2D59"/>
    <w:rsid w:val="009F2F61"/>
    <w:rsid w:val="009F36C4"/>
    <w:rsid w:val="009F3B1D"/>
    <w:rsid w:val="009F42A6"/>
    <w:rsid w:val="009F4899"/>
    <w:rsid w:val="009F4A0B"/>
    <w:rsid w:val="009F4C99"/>
    <w:rsid w:val="009F50B4"/>
    <w:rsid w:val="009F5BE5"/>
    <w:rsid w:val="009F5D74"/>
    <w:rsid w:val="009F611B"/>
    <w:rsid w:val="009F63C7"/>
    <w:rsid w:val="009F63D6"/>
    <w:rsid w:val="009F7249"/>
    <w:rsid w:val="009F762A"/>
    <w:rsid w:val="009F7CBC"/>
    <w:rsid w:val="00A0011A"/>
    <w:rsid w:val="00A0050D"/>
    <w:rsid w:val="00A00C3E"/>
    <w:rsid w:val="00A0135E"/>
    <w:rsid w:val="00A01A4B"/>
    <w:rsid w:val="00A01B3E"/>
    <w:rsid w:val="00A01CC8"/>
    <w:rsid w:val="00A01CD7"/>
    <w:rsid w:val="00A01E2E"/>
    <w:rsid w:val="00A02CA5"/>
    <w:rsid w:val="00A03441"/>
    <w:rsid w:val="00A037C4"/>
    <w:rsid w:val="00A0410F"/>
    <w:rsid w:val="00A042C7"/>
    <w:rsid w:val="00A045D5"/>
    <w:rsid w:val="00A04D39"/>
    <w:rsid w:val="00A05021"/>
    <w:rsid w:val="00A0558B"/>
    <w:rsid w:val="00A05983"/>
    <w:rsid w:val="00A05F87"/>
    <w:rsid w:val="00A065D7"/>
    <w:rsid w:val="00A06696"/>
    <w:rsid w:val="00A06908"/>
    <w:rsid w:val="00A0749D"/>
    <w:rsid w:val="00A07859"/>
    <w:rsid w:val="00A07958"/>
    <w:rsid w:val="00A079A9"/>
    <w:rsid w:val="00A07EF4"/>
    <w:rsid w:val="00A1014E"/>
    <w:rsid w:val="00A1030A"/>
    <w:rsid w:val="00A107BD"/>
    <w:rsid w:val="00A10CF9"/>
    <w:rsid w:val="00A11485"/>
    <w:rsid w:val="00A1194A"/>
    <w:rsid w:val="00A122D2"/>
    <w:rsid w:val="00A12467"/>
    <w:rsid w:val="00A12620"/>
    <w:rsid w:val="00A126E8"/>
    <w:rsid w:val="00A12EC5"/>
    <w:rsid w:val="00A131F0"/>
    <w:rsid w:val="00A135A6"/>
    <w:rsid w:val="00A138C4"/>
    <w:rsid w:val="00A139CE"/>
    <w:rsid w:val="00A13EAB"/>
    <w:rsid w:val="00A13F48"/>
    <w:rsid w:val="00A1408D"/>
    <w:rsid w:val="00A14151"/>
    <w:rsid w:val="00A142CB"/>
    <w:rsid w:val="00A14FB6"/>
    <w:rsid w:val="00A15104"/>
    <w:rsid w:val="00A15519"/>
    <w:rsid w:val="00A15B51"/>
    <w:rsid w:val="00A15EEC"/>
    <w:rsid w:val="00A15F3F"/>
    <w:rsid w:val="00A1637D"/>
    <w:rsid w:val="00A164A6"/>
    <w:rsid w:val="00A164AE"/>
    <w:rsid w:val="00A16F91"/>
    <w:rsid w:val="00A17DC2"/>
    <w:rsid w:val="00A200A4"/>
    <w:rsid w:val="00A20385"/>
    <w:rsid w:val="00A207AE"/>
    <w:rsid w:val="00A22163"/>
    <w:rsid w:val="00A222BE"/>
    <w:rsid w:val="00A226FE"/>
    <w:rsid w:val="00A2340E"/>
    <w:rsid w:val="00A23595"/>
    <w:rsid w:val="00A236B0"/>
    <w:rsid w:val="00A2380B"/>
    <w:rsid w:val="00A23CF6"/>
    <w:rsid w:val="00A23DF1"/>
    <w:rsid w:val="00A24523"/>
    <w:rsid w:val="00A24E5E"/>
    <w:rsid w:val="00A259D1"/>
    <w:rsid w:val="00A25E07"/>
    <w:rsid w:val="00A25E9A"/>
    <w:rsid w:val="00A2654D"/>
    <w:rsid w:val="00A268D9"/>
    <w:rsid w:val="00A26DB2"/>
    <w:rsid w:val="00A272A7"/>
    <w:rsid w:val="00A2758C"/>
    <w:rsid w:val="00A300FC"/>
    <w:rsid w:val="00A305EB"/>
    <w:rsid w:val="00A30C71"/>
    <w:rsid w:val="00A30CFA"/>
    <w:rsid w:val="00A30E0C"/>
    <w:rsid w:val="00A311C5"/>
    <w:rsid w:val="00A31363"/>
    <w:rsid w:val="00A31371"/>
    <w:rsid w:val="00A31538"/>
    <w:rsid w:val="00A32260"/>
    <w:rsid w:val="00A322C3"/>
    <w:rsid w:val="00A32756"/>
    <w:rsid w:val="00A32894"/>
    <w:rsid w:val="00A32B24"/>
    <w:rsid w:val="00A33458"/>
    <w:rsid w:val="00A33581"/>
    <w:rsid w:val="00A33ACC"/>
    <w:rsid w:val="00A33E98"/>
    <w:rsid w:val="00A33FA3"/>
    <w:rsid w:val="00A341CE"/>
    <w:rsid w:val="00A347B4"/>
    <w:rsid w:val="00A3523F"/>
    <w:rsid w:val="00A35728"/>
    <w:rsid w:val="00A359D2"/>
    <w:rsid w:val="00A35B9B"/>
    <w:rsid w:val="00A35C94"/>
    <w:rsid w:val="00A35E5A"/>
    <w:rsid w:val="00A36141"/>
    <w:rsid w:val="00A3698A"/>
    <w:rsid w:val="00A36996"/>
    <w:rsid w:val="00A379FC"/>
    <w:rsid w:val="00A37EA6"/>
    <w:rsid w:val="00A37EAD"/>
    <w:rsid w:val="00A4003D"/>
    <w:rsid w:val="00A40090"/>
    <w:rsid w:val="00A405C4"/>
    <w:rsid w:val="00A40A87"/>
    <w:rsid w:val="00A4109F"/>
    <w:rsid w:val="00A413A0"/>
    <w:rsid w:val="00A427E9"/>
    <w:rsid w:val="00A42D34"/>
    <w:rsid w:val="00A42FE4"/>
    <w:rsid w:val="00A4396F"/>
    <w:rsid w:val="00A44D38"/>
    <w:rsid w:val="00A44E66"/>
    <w:rsid w:val="00A44FFC"/>
    <w:rsid w:val="00A45381"/>
    <w:rsid w:val="00A460E8"/>
    <w:rsid w:val="00A46918"/>
    <w:rsid w:val="00A46FAC"/>
    <w:rsid w:val="00A4766E"/>
    <w:rsid w:val="00A47DB8"/>
    <w:rsid w:val="00A50220"/>
    <w:rsid w:val="00A50A9A"/>
    <w:rsid w:val="00A50DF5"/>
    <w:rsid w:val="00A50E1A"/>
    <w:rsid w:val="00A5177B"/>
    <w:rsid w:val="00A51A97"/>
    <w:rsid w:val="00A51F93"/>
    <w:rsid w:val="00A52371"/>
    <w:rsid w:val="00A52E4A"/>
    <w:rsid w:val="00A52FA3"/>
    <w:rsid w:val="00A541D8"/>
    <w:rsid w:val="00A54DE1"/>
    <w:rsid w:val="00A54F2B"/>
    <w:rsid w:val="00A55788"/>
    <w:rsid w:val="00A55835"/>
    <w:rsid w:val="00A5585E"/>
    <w:rsid w:val="00A55B94"/>
    <w:rsid w:val="00A56901"/>
    <w:rsid w:val="00A56CDB"/>
    <w:rsid w:val="00A56D57"/>
    <w:rsid w:val="00A570C2"/>
    <w:rsid w:val="00A574AD"/>
    <w:rsid w:val="00A574C1"/>
    <w:rsid w:val="00A57619"/>
    <w:rsid w:val="00A57658"/>
    <w:rsid w:val="00A5765A"/>
    <w:rsid w:val="00A579BD"/>
    <w:rsid w:val="00A57ABD"/>
    <w:rsid w:val="00A60705"/>
    <w:rsid w:val="00A608EF"/>
    <w:rsid w:val="00A60C1F"/>
    <w:rsid w:val="00A60CFA"/>
    <w:rsid w:val="00A612DF"/>
    <w:rsid w:val="00A61644"/>
    <w:rsid w:val="00A617AE"/>
    <w:rsid w:val="00A62017"/>
    <w:rsid w:val="00A62470"/>
    <w:rsid w:val="00A62DE0"/>
    <w:rsid w:val="00A63070"/>
    <w:rsid w:val="00A6315D"/>
    <w:rsid w:val="00A6381B"/>
    <w:rsid w:val="00A638DD"/>
    <w:rsid w:val="00A63BE5"/>
    <w:rsid w:val="00A63CCB"/>
    <w:rsid w:val="00A641D9"/>
    <w:rsid w:val="00A646F6"/>
    <w:rsid w:val="00A64E29"/>
    <w:rsid w:val="00A6510D"/>
    <w:rsid w:val="00A657E4"/>
    <w:rsid w:val="00A65B1B"/>
    <w:rsid w:val="00A65D8F"/>
    <w:rsid w:val="00A665CD"/>
    <w:rsid w:val="00A70297"/>
    <w:rsid w:val="00A704D2"/>
    <w:rsid w:val="00A705B1"/>
    <w:rsid w:val="00A70827"/>
    <w:rsid w:val="00A70BDF"/>
    <w:rsid w:val="00A70E38"/>
    <w:rsid w:val="00A714DE"/>
    <w:rsid w:val="00A719CC"/>
    <w:rsid w:val="00A71CEB"/>
    <w:rsid w:val="00A71E95"/>
    <w:rsid w:val="00A7223D"/>
    <w:rsid w:val="00A723CD"/>
    <w:rsid w:val="00A72947"/>
    <w:rsid w:val="00A72C5F"/>
    <w:rsid w:val="00A72C67"/>
    <w:rsid w:val="00A72E3D"/>
    <w:rsid w:val="00A732FB"/>
    <w:rsid w:val="00A73766"/>
    <w:rsid w:val="00A73C2C"/>
    <w:rsid w:val="00A740C2"/>
    <w:rsid w:val="00A7423B"/>
    <w:rsid w:val="00A74301"/>
    <w:rsid w:val="00A74332"/>
    <w:rsid w:val="00A75698"/>
    <w:rsid w:val="00A7582F"/>
    <w:rsid w:val="00A75A08"/>
    <w:rsid w:val="00A75C45"/>
    <w:rsid w:val="00A75D57"/>
    <w:rsid w:val="00A761C0"/>
    <w:rsid w:val="00A76402"/>
    <w:rsid w:val="00A7691C"/>
    <w:rsid w:val="00A76D25"/>
    <w:rsid w:val="00A76E3B"/>
    <w:rsid w:val="00A77162"/>
    <w:rsid w:val="00A77494"/>
    <w:rsid w:val="00A77842"/>
    <w:rsid w:val="00A77AA2"/>
    <w:rsid w:val="00A77D40"/>
    <w:rsid w:val="00A800FC"/>
    <w:rsid w:val="00A80141"/>
    <w:rsid w:val="00A80289"/>
    <w:rsid w:val="00A804C8"/>
    <w:rsid w:val="00A80576"/>
    <w:rsid w:val="00A81154"/>
    <w:rsid w:val="00A81711"/>
    <w:rsid w:val="00A81A0E"/>
    <w:rsid w:val="00A82029"/>
    <w:rsid w:val="00A82201"/>
    <w:rsid w:val="00A8225D"/>
    <w:rsid w:val="00A8235A"/>
    <w:rsid w:val="00A831D1"/>
    <w:rsid w:val="00A83215"/>
    <w:rsid w:val="00A832EF"/>
    <w:rsid w:val="00A836B3"/>
    <w:rsid w:val="00A838A6"/>
    <w:rsid w:val="00A838B1"/>
    <w:rsid w:val="00A838BB"/>
    <w:rsid w:val="00A83A98"/>
    <w:rsid w:val="00A83F3E"/>
    <w:rsid w:val="00A840EF"/>
    <w:rsid w:val="00A84423"/>
    <w:rsid w:val="00A84458"/>
    <w:rsid w:val="00A84C84"/>
    <w:rsid w:val="00A84D0C"/>
    <w:rsid w:val="00A8501F"/>
    <w:rsid w:val="00A85356"/>
    <w:rsid w:val="00A85496"/>
    <w:rsid w:val="00A85653"/>
    <w:rsid w:val="00A85A5C"/>
    <w:rsid w:val="00A85F4F"/>
    <w:rsid w:val="00A8603A"/>
    <w:rsid w:val="00A8603B"/>
    <w:rsid w:val="00A86795"/>
    <w:rsid w:val="00A870B7"/>
    <w:rsid w:val="00A871AB"/>
    <w:rsid w:val="00A872A9"/>
    <w:rsid w:val="00A8736E"/>
    <w:rsid w:val="00A873D2"/>
    <w:rsid w:val="00A8775D"/>
    <w:rsid w:val="00A904BB"/>
    <w:rsid w:val="00A90821"/>
    <w:rsid w:val="00A90983"/>
    <w:rsid w:val="00A90B2B"/>
    <w:rsid w:val="00A91452"/>
    <w:rsid w:val="00A91719"/>
    <w:rsid w:val="00A917C8"/>
    <w:rsid w:val="00A91830"/>
    <w:rsid w:val="00A91FB0"/>
    <w:rsid w:val="00A925D9"/>
    <w:rsid w:val="00A93B7D"/>
    <w:rsid w:val="00A941AD"/>
    <w:rsid w:val="00A94B5F"/>
    <w:rsid w:val="00A94BEA"/>
    <w:rsid w:val="00A94D76"/>
    <w:rsid w:val="00A94FE9"/>
    <w:rsid w:val="00A95277"/>
    <w:rsid w:val="00A952B3"/>
    <w:rsid w:val="00A95421"/>
    <w:rsid w:val="00A954A3"/>
    <w:rsid w:val="00A96064"/>
    <w:rsid w:val="00A96C29"/>
    <w:rsid w:val="00A96CDC"/>
    <w:rsid w:val="00A96E24"/>
    <w:rsid w:val="00A97314"/>
    <w:rsid w:val="00A977DA"/>
    <w:rsid w:val="00AA000A"/>
    <w:rsid w:val="00AA0055"/>
    <w:rsid w:val="00AA09ED"/>
    <w:rsid w:val="00AA0F73"/>
    <w:rsid w:val="00AA1542"/>
    <w:rsid w:val="00AA19E7"/>
    <w:rsid w:val="00AA1A71"/>
    <w:rsid w:val="00AA1CF5"/>
    <w:rsid w:val="00AA2121"/>
    <w:rsid w:val="00AA2A9F"/>
    <w:rsid w:val="00AA2E36"/>
    <w:rsid w:val="00AA37D4"/>
    <w:rsid w:val="00AA3801"/>
    <w:rsid w:val="00AA3820"/>
    <w:rsid w:val="00AA38EB"/>
    <w:rsid w:val="00AA3C66"/>
    <w:rsid w:val="00AA403C"/>
    <w:rsid w:val="00AA454F"/>
    <w:rsid w:val="00AA490F"/>
    <w:rsid w:val="00AA4A9A"/>
    <w:rsid w:val="00AA4F90"/>
    <w:rsid w:val="00AA50E6"/>
    <w:rsid w:val="00AA53FD"/>
    <w:rsid w:val="00AA5501"/>
    <w:rsid w:val="00AA5624"/>
    <w:rsid w:val="00AA5A06"/>
    <w:rsid w:val="00AA5E24"/>
    <w:rsid w:val="00AA62F5"/>
    <w:rsid w:val="00AA6D3E"/>
    <w:rsid w:val="00AA72AE"/>
    <w:rsid w:val="00AA72F7"/>
    <w:rsid w:val="00AA733A"/>
    <w:rsid w:val="00AA74A3"/>
    <w:rsid w:val="00AA7B7F"/>
    <w:rsid w:val="00AB0467"/>
    <w:rsid w:val="00AB064E"/>
    <w:rsid w:val="00AB07FE"/>
    <w:rsid w:val="00AB1457"/>
    <w:rsid w:val="00AB15DC"/>
    <w:rsid w:val="00AB246A"/>
    <w:rsid w:val="00AB2674"/>
    <w:rsid w:val="00AB2759"/>
    <w:rsid w:val="00AB279A"/>
    <w:rsid w:val="00AB2952"/>
    <w:rsid w:val="00AB2E10"/>
    <w:rsid w:val="00AB344B"/>
    <w:rsid w:val="00AB38DA"/>
    <w:rsid w:val="00AB38ED"/>
    <w:rsid w:val="00AB3EB5"/>
    <w:rsid w:val="00AB428F"/>
    <w:rsid w:val="00AB42D4"/>
    <w:rsid w:val="00AB451A"/>
    <w:rsid w:val="00AB5298"/>
    <w:rsid w:val="00AB55B1"/>
    <w:rsid w:val="00AB56C3"/>
    <w:rsid w:val="00AB56C4"/>
    <w:rsid w:val="00AB5AEB"/>
    <w:rsid w:val="00AB645B"/>
    <w:rsid w:val="00AB6545"/>
    <w:rsid w:val="00AB67ED"/>
    <w:rsid w:val="00AB6C5B"/>
    <w:rsid w:val="00AB6F14"/>
    <w:rsid w:val="00AB6F90"/>
    <w:rsid w:val="00AB6FA8"/>
    <w:rsid w:val="00AB6FD8"/>
    <w:rsid w:val="00AB710C"/>
    <w:rsid w:val="00AC015C"/>
    <w:rsid w:val="00AC0631"/>
    <w:rsid w:val="00AC0B01"/>
    <w:rsid w:val="00AC0B76"/>
    <w:rsid w:val="00AC1208"/>
    <w:rsid w:val="00AC12BF"/>
    <w:rsid w:val="00AC17BB"/>
    <w:rsid w:val="00AC2458"/>
    <w:rsid w:val="00AC2861"/>
    <w:rsid w:val="00AC2DE3"/>
    <w:rsid w:val="00AC2EF0"/>
    <w:rsid w:val="00AC355E"/>
    <w:rsid w:val="00AC37C7"/>
    <w:rsid w:val="00AC3911"/>
    <w:rsid w:val="00AC3919"/>
    <w:rsid w:val="00AC4175"/>
    <w:rsid w:val="00AC470C"/>
    <w:rsid w:val="00AC4C40"/>
    <w:rsid w:val="00AC599C"/>
    <w:rsid w:val="00AC5C04"/>
    <w:rsid w:val="00AC614A"/>
    <w:rsid w:val="00AC6151"/>
    <w:rsid w:val="00AC6677"/>
    <w:rsid w:val="00AC6CA4"/>
    <w:rsid w:val="00AC74C5"/>
    <w:rsid w:val="00AC78D3"/>
    <w:rsid w:val="00AC7926"/>
    <w:rsid w:val="00AD0027"/>
    <w:rsid w:val="00AD09B2"/>
    <w:rsid w:val="00AD16BA"/>
    <w:rsid w:val="00AD16F8"/>
    <w:rsid w:val="00AD1789"/>
    <w:rsid w:val="00AD2280"/>
    <w:rsid w:val="00AD22CB"/>
    <w:rsid w:val="00AD2918"/>
    <w:rsid w:val="00AD29E5"/>
    <w:rsid w:val="00AD2B1C"/>
    <w:rsid w:val="00AD37F3"/>
    <w:rsid w:val="00AD3D26"/>
    <w:rsid w:val="00AD41E7"/>
    <w:rsid w:val="00AD47C4"/>
    <w:rsid w:val="00AD49AC"/>
    <w:rsid w:val="00AD4AC2"/>
    <w:rsid w:val="00AD4BD3"/>
    <w:rsid w:val="00AD50E7"/>
    <w:rsid w:val="00AD58B8"/>
    <w:rsid w:val="00AD65A6"/>
    <w:rsid w:val="00AD6612"/>
    <w:rsid w:val="00AD6AB9"/>
    <w:rsid w:val="00AD6F87"/>
    <w:rsid w:val="00AD744F"/>
    <w:rsid w:val="00AD74FF"/>
    <w:rsid w:val="00AD7E1F"/>
    <w:rsid w:val="00AE0345"/>
    <w:rsid w:val="00AE035C"/>
    <w:rsid w:val="00AE03A5"/>
    <w:rsid w:val="00AE03F0"/>
    <w:rsid w:val="00AE0A5F"/>
    <w:rsid w:val="00AE0A9B"/>
    <w:rsid w:val="00AE0DB3"/>
    <w:rsid w:val="00AE11D3"/>
    <w:rsid w:val="00AE1336"/>
    <w:rsid w:val="00AE14D1"/>
    <w:rsid w:val="00AE17EF"/>
    <w:rsid w:val="00AE231F"/>
    <w:rsid w:val="00AE236E"/>
    <w:rsid w:val="00AE23A4"/>
    <w:rsid w:val="00AE2917"/>
    <w:rsid w:val="00AE3C01"/>
    <w:rsid w:val="00AE3C5E"/>
    <w:rsid w:val="00AE41B8"/>
    <w:rsid w:val="00AE4866"/>
    <w:rsid w:val="00AE519F"/>
    <w:rsid w:val="00AE5B3C"/>
    <w:rsid w:val="00AE5C45"/>
    <w:rsid w:val="00AE5D94"/>
    <w:rsid w:val="00AE5DFA"/>
    <w:rsid w:val="00AE764C"/>
    <w:rsid w:val="00AE7EEC"/>
    <w:rsid w:val="00AF00C8"/>
    <w:rsid w:val="00AF02C5"/>
    <w:rsid w:val="00AF0704"/>
    <w:rsid w:val="00AF07D8"/>
    <w:rsid w:val="00AF0874"/>
    <w:rsid w:val="00AF0F15"/>
    <w:rsid w:val="00AF0FCF"/>
    <w:rsid w:val="00AF1743"/>
    <w:rsid w:val="00AF1A46"/>
    <w:rsid w:val="00AF1BDD"/>
    <w:rsid w:val="00AF1E71"/>
    <w:rsid w:val="00AF22E0"/>
    <w:rsid w:val="00AF2682"/>
    <w:rsid w:val="00AF2F03"/>
    <w:rsid w:val="00AF31C9"/>
    <w:rsid w:val="00AF331C"/>
    <w:rsid w:val="00AF3496"/>
    <w:rsid w:val="00AF3499"/>
    <w:rsid w:val="00AF34ED"/>
    <w:rsid w:val="00AF3D6F"/>
    <w:rsid w:val="00AF64EE"/>
    <w:rsid w:val="00AF65EA"/>
    <w:rsid w:val="00AF6930"/>
    <w:rsid w:val="00AF6DBF"/>
    <w:rsid w:val="00AF7058"/>
    <w:rsid w:val="00AF718F"/>
    <w:rsid w:val="00AF782A"/>
    <w:rsid w:val="00AF7C14"/>
    <w:rsid w:val="00AF7D6F"/>
    <w:rsid w:val="00B000AB"/>
    <w:rsid w:val="00B0025D"/>
    <w:rsid w:val="00B0040C"/>
    <w:rsid w:val="00B00613"/>
    <w:rsid w:val="00B007CF"/>
    <w:rsid w:val="00B00813"/>
    <w:rsid w:val="00B00AF0"/>
    <w:rsid w:val="00B012FA"/>
    <w:rsid w:val="00B01B1D"/>
    <w:rsid w:val="00B01BE8"/>
    <w:rsid w:val="00B01D07"/>
    <w:rsid w:val="00B01DB1"/>
    <w:rsid w:val="00B0218D"/>
    <w:rsid w:val="00B02197"/>
    <w:rsid w:val="00B0222D"/>
    <w:rsid w:val="00B02390"/>
    <w:rsid w:val="00B023A0"/>
    <w:rsid w:val="00B026D8"/>
    <w:rsid w:val="00B02C28"/>
    <w:rsid w:val="00B02F0A"/>
    <w:rsid w:val="00B0332D"/>
    <w:rsid w:val="00B0377B"/>
    <w:rsid w:val="00B038E9"/>
    <w:rsid w:val="00B039C0"/>
    <w:rsid w:val="00B03CA1"/>
    <w:rsid w:val="00B041BA"/>
    <w:rsid w:val="00B04229"/>
    <w:rsid w:val="00B042B8"/>
    <w:rsid w:val="00B04657"/>
    <w:rsid w:val="00B04A4A"/>
    <w:rsid w:val="00B04B77"/>
    <w:rsid w:val="00B04D71"/>
    <w:rsid w:val="00B04F3A"/>
    <w:rsid w:val="00B05856"/>
    <w:rsid w:val="00B05FA6"/>
    <w:rsid w:val="00B05FE9"/>
    <w:rsid w:val="00B06150"/>
    <w:rsid w:val="00B0645E"/>
    <w:rsid w:val="00B064AB"/>
    <w:rsid w:val="00B064CE"/>
    <w:rsid w:val="00B06B87"/>
    <w:rsid w:val="00B07D93"/>
    <w:rsid w:val="00B07FFE"/>
    <w:rsid w:val="00B10181"/>
    <w:rsid w:val="00B10BAA"/>
    <w:rsid w:val="00B111AE"/>
    <w:rsid w:val="00B11269"/>
    <w:rsid w:val="00B11533"/>
    <w:rsid w:val="00B1154C"/>
    <w:rsid w:val="00B115D0"/>
    <w:rsid w:val="00B1195C"/>
    <w:rsid w:val="00B11BA3"/>
    <w:rsid w:val="00B120E7"/>
    <w:rsid w:val="00B123F3"/>
    <w:rsid w:val="00B12A4D"/>
    <w:rsid w:val="00B12A8C"/>
    <w:rsid w:val="00B12F91"/>
    <w:rsid w:val="00B13274"/>
    <w:rsid w:val="00B13C76"/>
    <w:rsid w:val="00B13EC1"/>
    <w:rsid w:val="00B13FF0"/>
    <w:rsid w:val="00B1406F"/>
    <w:rsid w:val="00B1410C"/>
    <w:rsid w:val="00B14353"/>
    <w:rsid w:val="00B144AF"/>
    <w:rsid w:val="00B1462D"/>
    <w:rsid w:val="00B14DE9"/>
    <w:rsid w:val="00B14FC9"/>
    <w:rsid w:val="00B1502C"/>
    <w:rsid w:val="00B156F4"/>
    <w:rsid w:val="00B159D1"/>
    <w:rsid w:val="00B15E4E"/>
    <w:rsid w:val="00B15F99"/>
    <w:rsid w:val="00B16D6D"/>
    <w:rsid w:val="00B16F60"/>
    <w:rsid w:val="00B17328"/>
    <w:rsid w:val="00B174C0"/>
    <w:rsid w:val="00B176BA"/>
    <w:rsid w:val="00B17704"/>
    <w:rsid w:val="00B17CEF"/>
    <w:rsid w:val="00B20005"/>
    <w:rsid w:val="00B20258"/>
    <w:rsid w:val="00B205AA"/>
    <w:rsid w:val="00B20CBB"/>
    <w:rsid w:val="00B2120C"/>
    <w:rsid w:val="00B21512"/>
    <w:rsid w:val="00B2229B"/>
    <w:rsid w:val="00B226E9"/>
    <w:rsid w:val="00B2324A"/>
    <w:rsid w:val="00B2330B"/>
    <w:rsid w:val="00B2349F"/>
    <w:rsid w:val="00B2363B"/>
    <w:rsid w:val="00B23B6C"/>
    <w:rsid w:val="00B23C03"/>
    <w:rsid w:val="00B23D26"/>
    <w:rsid w:val="00B23D93"/>
    <w:rsid w:val="00B23FEC"/>
    <w:rsid w:val="00B2446F"/>
    <w:rsid w:val="00B24610"/>
    <w:rsid w:val="00B24867"/>
    <w:rsid w:val="00B24ADE"/>
    <w:rsid w:val="00B24CAB"/>
    <w:rsid w:val="00B253E2"/>
    <w:rsid w:val="00B25ED5"/>
    <w:rsid w:val="00B263D3"/>
    <w:rsid w:val="00B26780"/>
    <w:rsid w:val="00B2687D"/>
    <w:rsid w:val="00B26EF1"/>
    <w:rsid w:val="00B27769"/>
    <w:rsid w:val="00B277E8"/>
    <w:rsid w:val="00B30E73"/>
    <w:rsid w:val="00B30EB6"/>
    <w:rsid w:val="00B30F96"/>
    <w:rsid w:val="00B31640"/>
    <w:rsid w:val="00B31958"/>
    <w:rsid w:val="00B31A95"/>
    <w:rsid w:val="00B31BE2"/>
    <w:rsid w:val="00B31DD1"/>
    <w:rsid w:val="00B31E1C"/>
    <w:rsid w:val="00B3209C"/>
    <w:rsid w:val="00B32806"/>
    <w:rsid w:val="00B32972"/>
    <w:rsid w:val="00B32EAF"/>
    <w:rsid w:val="00B330B8"/>
    <w:rsid w:val="00B337CD"/>
    <w:rsid w:val="00B3380B"/>
    <w:rsid w:val="00B34831"/>
    <w:rsid w:val="00B34979"/>
    <w:rsid w:val="00B36116"/>
    <w:rsid w:val="00B36426"/>
    <w:rsid w:val="00B368E0"/>
    <w:rsid w:val="00B3766D"/>
    <w:rsid w:val="00B401EB"/>
    <w:rsid w:val="00B41723"/>
    <w:rsid w:val="00B419C5"/>
    <w:rsid w:val="00B41AC1"/>
    <w:rsid w:val="00B41EC1"/>
    <w:rsid w:val="00B41FF8"/>
    <w:rsid w:val="00B4285A"/>
    <w:rsid w:val="00B42A30"/>
    <w:rsid w:val="00B42CC0"/>
    <w:rsid w:val="00B42EA6"/>
    <w:rsid w:val="00B43345"/>
    <w:rsid w:val="00B4367E"/>
    <w:rsid w:val="00B43A52"/>
    <w:rsid w:val="00B43F07"/>
    <w:rsid w:val="00B44753"/>
    <w:rsid w:val="00B44E47"/>
    <w:rsid w:val="00B4583B"/>
    <w:rsid w:val="00B45A44"/>
    <w:rsid w:val="00B45AE0"/>
    <w:rsid w:val="00B45F7F"/>
    <w:rsid w:val="00B463C4"/>
    <w:rsid w:val="00B4670A"/>
    <w:rsid w:val="00B46A99"/>
    <w:rsid w:val="00B46C67"/>
    <w:rsid w:val="00B46FBB"/>
    <w:rsid w:val="00B47633"/>
    <w:rsid w:val="00B47703"/>
    <w:rsid w:val="00B47CE9"/>
    <w:rsid w:val="00B504EF"/>
    <w:rsid w:val="00B50840"/>
    <w:rsid w:val="00B51443"/>
    <w:rsid w:val="00B51AE2"/>
    <w:rsid w:val="00B521F4"/>
    <w:rsid w:val="00B522D9"/>
    <w:rsid w:val="00B52628"/>
    <w:rsid w:val="00B527CC"/>
    <w:rsid w:val="00B5293E"/>
    <w:rsid w:val="00B529DE"/>
    <w:rsid w:val="00B52E76"/>
    <w:rsid w:val="00B53515"/>
    <w:rsid w:val="00B53A77"/>
    <w:rsid w:val="00B53B19"/>
    <w:rsid w:val="00B54E6E"/>
    <w:rsid w:val="00B5536F"/>
    <w:rsid w:val="00B55551"/>
    <w:rsid w:val="00B55651"/>
    <w:rsid w:val="00B56AE0"/>
    <w:rsid w:val="00B56BB3"/>
    <w:rsid w:val="00B5759E"/>
    <w:rsid w:val="00B57679"/>
    <w:rsid w:val="00B5793A"/>
    <w:rsid w:val="00B579DF"/>
    <w:rsid w:val="00B60C9F"/>
    <w:rsid w:val="00B60EFA"/>
    <w:rsid w:val="00B60F1C"/>
    <w:rsid w:val="00B60F36"/>
    <w:rsid w:val="00B613D1"/>
    <w:rsid w:val="00B617E5"/>
    <w:rsid w:val="00B618CF"/>
    <w:rsid w:val="00B62900"/>
    <w:rsid w:val="00B62DE1"/>
    <w:rsid w:val="00B62E47"/>
    <w:rsid w:val="00B630A6"/>
    <w:rsid w:val="00B63320"/>
    <w:rsid w:val="00B63571"/>
    <w:rsid w:val="00B6363A"/>
    <w:rsid w:val="00B63701"/>
    <w:rsid w:val="00B638AD"/>
    <w:rsid w:val="00B638C1"/>
    <w:rsid w:val="00B63A54"/>
    <w:rsid w:val="00B63B27"/>
    <w:rsid w:val="00B64407"/>
    <w:rsid w:val="00B64747"/>
    <w:rsid w:val="00B65144"/>
    <w:rsid w:val="00B6515D"/>
    <w:rsid w:val="00B6523B"/>
    <w:rsid w:val="00B65B60"/>
    <w:rsid w:val="00B65FA2"/>
    <w:rsid w:val="00B65FEC"/>
    <w:rsid w:val="00B66017"/>
    <w:rsid w:val="00B66740"/>
    <w:rsid w:val="00B66C36"/>
    <w:rsid w:val="00B6713C"/>
    <w:rsid w:val="00B67B01"/>
    <w:rsid w:val="00B67B86"/>
    <w:rsid w:val="00B67C78"/>
    <w:rsid w:val="00B67E29"/>
    <w:rsid w:val="00B67E53"/>
    <w:rsid w:val="00B70A18"/>
    <w:rsid w:val="00B70AEF"/>
    <w:rsid w:val="00B70C67"/>
    <w:rsid w:val="00B70E60"/>
    <w:rsid w:val="00B70FDB"/>
    <w:rsid w:val="00B71241"/>
    <w:rsid w:val="00B71508"/>
    <w:rsid w:val="00B718B1"/>
    <w:rsid w:val="00B72C04"/>
    <w:rsid w:val="00B72D32"/>
    <w:rsid w:val="00B72D76"/>
    <w:rsid w:val="00B72FDC"/>
    <w:rsid w:val="00B737F1"/>
    <w:rsid w:val="00B73EFC"/>
    <w:rsid w:val="00B74028"/>
    <w:rsid w:val="00B749B3"/>
    <w:rsid w:val="00B74AD8"/>
    <w:rsid w:val="00B7542D"/>
    <w:rsid w:val="00B7562F"/>
    <w:rsid w:val="00B76246"/>
    <w:rsid w:val="00B76377"/>
    <w:rsid w:val="00B764BA"/>
    <w:rsid w:val="00B766AB"/>
    <w:rsid w:val="00B7742B"/>
    <w:rsid w:val="00B80027"/>
    <w:rsid w:val="00B8017C"/>
    <w:rsid w:val="00B80276"/>
    <w:rsid w:val="00B80495"/>
    <w:rsid w:val="00B80A0C"/>
    <w:rsid w:val="00B80D9B"/>
    <w:rsid w:val="00B820FA"/>
    <w:rsid w:val="00B82281"/>
    <w:rsid w:val="00B8236A"/>
    <w:rsid w:val="00B82E72"/>
    <w:rsid w:val="00B82EDE"/>
    <w:rsid w:val="00B84B6A"/>
    <w:rsid w:val="00B84D1F"/>
    <w:rsid w:val="00B8521C"/>
    <w:rsid w:val="00B860E4"/>
    <w:rsid w:val="00B86C03"/>
    <w:rsid w:val="00B86D11"/>
    <w:rsid w:val="00B86D66"/>
    <w:rsid w:val="00B86F41"/>
    <w:rsid w:val="00B87095"/>
    <w:rsid w:val="00B871DD"/>
    <w:rsid w:val="00B876A5"/>
    <w:rsid w:val="00B87A78"/>
    <w:rsid w:val="00B87B1D"/>
    <w:rsid w:val="00B87E00"/>
    <w:rsid w:val="00B87E10"/>
    <w:rsid w:val="00B87EAB"/>
    <w:rsid w:val="00B90097"/>
    <w:rsid w:val="00B90914"/>
    <w:rsid w:val="00B911EE"/>
    <w:rsid w:val="00B91A0A"/>
    <w:rsid w:val="00B91C2E"/>
    <w:rsid w:val="00B91C32"/>
    <w:rsid w:val="00B91EB9"/>
    <w:rsid w:val="00B92353"/>
    <w:rsid w:val="00B926E6"/>
    <w:rsid w:val="00B9278A"/>
    <w:rsid w:val="00B92791"/>
    <w:rsid w:val="00B92920"/>
    <w:rsid w:val="00B93BB9"/>
    <w:rsid w:val="00B93C93"/>
    <w:rsid w:val="00B94510"/>
    <w:rsid w:val="00B945CE"/>
    <w:rsid w:val="00B945F8"/>
    <w:rsid w:val="00B94B75"/>
    <w:rsid w:val="00B94F3D"/>
    <w:rsid w:val="00B953B5"/>
    <w:rsid w:val="00B95981"/>
    <w:rsid w:val="00B959DF"/>
    <w:rsid w:val="00B95A8E"/>
    <w:rsid w:val="00B96014"/>
    <w:rsid w:val="00B961AA"/>
    <w:rsid w:val="00B963E6"/>
    <w:rsid w:val="00B96A48"/>
    <w:rsid w:val="00B96CBF"/>
    <w:rsid w:val="00B96FB3"/>
    <w:rsid w:val="00BA03DE"/>
    <w:rsid w:val="00BA09F6"/>
    <w:rsid w:val="00BA1002"/>
    <w:rsid w:val="00BA1226"/>
    <w:rsid w:val="00BA1FD2"/>
    <w:rsid w:val="00BA2013"/>
    <w:rsid w:val="00BA2529"/>
    <w:rsid w:val="00BA266A"/>
    <w:rsid w:val="00BA2FBE"/>
    <w:rsid w:val="00BA329E"/>
    <w:rsid w:val="00BA36EE"/>
    <w:rsid w:val="00BA37D0"/>
    <w:rsid w:val="00BA3DB7"/>
    <w:rsid w:val="00BA3E04"/>
    <w:rsid w:val="00BA4799"/>
    <w:rsid w:val="00BA5133"/>
    <w:rsid w:val="00BA51AF"/>
    <w:rsid w:val="00BA525F"/>
    <w:rsid w:val="00BA5783"/>
    <w:rsid w:val="00BA61AA"/>
    <w:rsid w:val="00BA67DF"/>
    <w:rsid w:val="00BA693D"/>
    <w:rsid w:val="00BA6E4D"/>
    <w:rsid w:val="00BA75A5"/>
    <w:rsid w:val="00BA78FD"/>
    <w:rsid w:val="00BA7DE6"/>
    <w:rsid w:val="00BB03A2"/>
    <w:rsid w:val="00BB0406"/>
    <w:rsid w:val="00BB0A3E"/>
    <w:rsid w:val="00BB0A78"/>
    <w:rsid w:val="00BB1E50"/>
    <w:rsid w:val="00BB20AE"/>
    <w:rsid w:val="00BB20CF"/>
    <w:rsid w:val="00BB2920"/>
    <w:rsid w:val="00BB2EC8"/>
    <w:rsid w:val="00BB33EA"/>
    <w:rsid w:val="00BB38BC"/>
    <w:rsid w:val="00BB40EE"/>
    <w:rsid w:val="00BB444A"/>
    <w:rsid w:val="00BB449F"/>
    <w:rsid w:val="00BB451B"/>
    <w:rsid w:val="00BB4BFF"/>
    <w:rsid w:val="00BB4E42"/>
    <w:rsid w:val="00BB5235"/>
    <w:rsid w:val="00BB5413"/>
    <w:rsid w:val="00BB6483"/>
    <w:rsid w:val="00BB64FD"/>
    <w:rsid w:val="00BB6628"/>
    <w:rsid w:val="00BB6A78"/>
    <w:rsid w:val="00BB6F7F"/>
    <w:rsid w:val="00BB6FF7"/>
    <w:rsid w:val="00BB7512"/>
    <w:rsid w:val="00BB7520"/>
    <w:rsid w:val="00BB7A8C"/>
    <w:rsid w:val="00BB7C0A"/>
    <w:rsid w:val="00BB7D29"/>
    <w:rsid w:val="00BC026D"/>
    <w:rsid w:val="00BC08B7"/>
    <w:rsid w:val="00BC08C1"/>
    <w:rsid w:val="00BC0B81"/>
    <w:rsid w:val="00BC0BAB"/>
    <w:rsid w:val="00BC0C51"/>
    <w:rsid w:val="00BC0F5E"/>
    <w:rsid w:val="00BC112F"/>
    <w:rsid w:val="00BC1DD0"/>
    <w:rsid w:val="00BC1E19"/>
    <w:rsid w:val="00BC2384"/>
    <w:rsid w:val="00BC2BD4"/>
    <w:rsid w:val="00BC2ECF"/>
    <w:rsid w:val="00BC3567"/>
    <w:rsid w:val="00BC3BE9"/>
    <w:rsid w:val="00BC455E"/>
    <w:rsid w:val="00BC4562"/>
    <w:rsid w:val="00BC4E90"/>
    <w:rsid w:val="00BC5459"/>
    <w:rsid w:val="00BC5A6C"/>
    <w:rsid w:val="00BC5A81"/>
    <w:rsid w:val="00BC5A9F"/>
    <w:rsid w:val="00BC5B7F"/>
    <w:rsid w:val="00BC5C52"/>
    <w:rsid w:val="00BC611E"/>
    <w:rsid w:val="00BC6300"/>
    <w:rsid w:val="00BC63C8"/>
    <w:rsid w:val="00BC6A98"/>
    <w:rsid w:val="00BC74EB"/>
    <w:rsid w:val="00BC780F"/>
    <w:rsid w:val="00BC7D9F"/>
    <w:rsid w:val="00BD0379"/>
    <w:rsid w:val="00BD10DF"/>
    <w:rsid w:val="00BD1183"/>
    <w:rsid w:val="00BD1289"/>
    <w:rsid w:val="00BD12DB"/>
    <w:rsid w:val="00BD1942"/>
    <w:rsid w:val="00BD2B2D"/>
    <w:rsid w:val="00BD2BF2"/>
    <w:rsid w:val="00BD3072"/>
    <w:rsid w:val="00BD359A"/>
    <w:rsid w:val="00BD36D9"/>
    <w:rsid w:val="00BD3841"/>
    <w:rsid w:val="00BD390D"/>
    <w:rsid w:val="00BD4045"/>
    <w:rsid w:val="00BD46C8"/>
    <w:rsid w:val="00BD48A0"/>
    <w:rsid w:val="00BD4BD9"/>
    <w:rsid w:val="00BD4F3B"/>
    <w:rsid w:val="00BD4FCA"/>
    <w:rsid w:val="00BD5AE2"/>
    <w:rsid w:val="00BD5D07"/>
    <w:rsid w:val="00BD5E8F"/>
    <w:rsid w:val="00BD6095"/>
    <w:rsid w:val="00BD62F0"/>
    <w:rsid w:val="00BD6954"/>
    <w:rsid w:val="00BD6BB8"/>
    <w:rsid w:val="00BD6C82"/>
    <w:rsid w:val="00BD7CAA"/>
    <w:rsid w:val="00BD7F86"/>
    <w:rsid w:val="00BE04ED"/>
    <w:rsid w:val="00BE0945"/>
    <w:rsid w:val="00BE0ABF"/>
    <w:rsid w:val="00BE0B62"/>
    <w:rsid w:val="00BE1199"/>
    <w:rsid w:val="00BE1537"/>
    <w:rsid w:val="00BE163F"/>
    <w:rsid w:val="00BE1740"/>
    <w:rsid w:val="00BE1851"/>
    <w:rsid w:val="00BE1887"/>
    <w:rsid w:val="00BE2127"/>
    <w:rsid w:val="00BE2129"/>
    <w:rsid w:val="00BE2502"/>
    <w:rsid w:val="00BE26BD"/>
    <w:rsid w:val="00BE2E9B"/>
    <w:rsid w:val="00BE31C6"/>
    <w:rsid w:val="00BE34D8"/>
    <w:rsid w:val="00BE3775"/>
    <w:rsid w:val="00BE37DD"/>
    <w:rsid w:val="00BE3861"/>
    <w:rsid w:val="00BE3CE4"/>
    <w:rsid w:val="00BE3EA9"/>
    <w:rsid w:val="00BE3FF7"/>
    <w:rsid w:val="00BE427A"/>
    <w:rsid w:val="00BE540B"/>
    <w:rsid w:val="00BE55D9"/>
    <w:rsid w:val="00BE6304"/>
    <w:rsid w:val="00BE6B76"/>
    <w:rsid w:val="00BE6D0B"/>
    <w:rsid w:val="00BE6D9F"/>
    <w:rsid w:val="00BE728D"/>
    <w:rsid w:val="00BE73E1"/>
    <w:rsid w:val="00BE77C1"/>
    <w:rsid w:val="00BE7984"/>
    <w:rsid w:val="00BE7E1F"/>
    <w:rsid w:val="00BF00F6"/>
    <w:rsid w:val="00BF02CA"/>
    <w:rsid w:val="00BF05B8"/>
    <w:rsid w:val="00BF0854"/>
    <w:rsid w:val="00BF0B38"/>
    <w:rsid w:val="00BF143E"/>
    <w:rsid w:val="00BF19C4"/>
    <w:rsid w:val="00BF1F7B"/>
    <w:rsid w:val="00BF1F8F"/>
    <w:rsid w:val="00BF2165"/>
    <w:rsid w:val="00BF2202"/>
    <w:rsid w:val="00BF28A8"/>
    <w:rsid w:val="00BF2D96"/>
    <w:rsid w:val="00BF2EAB"/>
    <w:rsid w:val="00BF4093"/>
    <w:rsid w:val="00BF40B2"/>
    <w:rsid w:val="00BF41C1"/>
    <w:rsid w:val="00BF46F0"/>
    <w:rsid w:val="00BF4D3A"/>
    <w:rsid w:val="00BF4E17"/>
    <w:rsid w:val="00BF5032"/>
    <w:rsid w:val="00BF543F"/>
    <w:rsid w:val="00BF5E27"/>
    <w:rsid w:val="00BF71D5"/>
    <w:rsid w:val="00BF7AF3"/>
    <w:rsid w:val="00BF7C59"/>
    <w:rsid w:val="00BF7E9E"/>
    <w:rsid w:val="00BF7FFB"/>
    <w:rsid w:val="00C002B8"/>
    <w:rsid w:val="00C009FC"/>
    <w:rsid w:val="00C00F9B"/>
    <w:rsid w:val="00C00FE7"/>
    <w:rsid w:val="00C01139"/>
    <w:rsid w:val="00C01397"/>
    <w:rsid w:val="00C022B3"/>
    <w:rsid w:val="00C02323"/>
    <w:rsid w:val="00C02557"/>
    <w:rsid w:val="00C03295"/>
    <w:rsid w:val="00C038CC"/>
    <w:rsid w:val="00C03981"/>
    <w:rsid w:val="00C03CDC"/>
    <w:rsid w:val="00C0482B"/>
    <w:rsid w:val="00C0486A"/>
    <w:rsid w:val="00C04D10"/>
    <w:rsid w:val="00C0514C"/>
    <w:rsid w:val="00C05561"/>
    <w:rsid w:val="00C055BD"/>
    <w:rsid w:val="00C05B71"/>
    <w:rsid w:val="00C05F9A"/>
    <w:rsid w:val="00C0605D"/>
    <w:rsid w:val="00C066BA"/>
    <w:rsid w:val="00C06A4A"/>
    <w:rsid w:val="00C06E79"/>
    <w:rsid w:val="00C06F7F"/>
    <w:rsid w:val="00C07093"/>
    <w:rsid w:val="00C0735F"/>
    <w:rsid w:val="00C0752A"/>
    <w:rsid w:val="00C07687"/>
    <w:rsid w:val="00C0773F"/>
    <w:rsid w:val="00C077B6"/>
    <w:rsid w:val="00C07CCD"/>
    <w:rsid w:val="00C07D73"/>
    <w:rsid w:val="00C1018C"/>
    <w:rsid w:val="00C106DD"/>
    <w:rsid w:val="00C10BE2"/>
    <w:rsid w:val="00C112E4"/>
    <w:rsid w:val="00C116B2"/>
    <w:rsid w:val="00C117A6"/>
    <w:rsid w:val="00C117DD"/>
    <w:rsid w:val="00C1184A"/>
    <w:rsid w:val="00C11A03"/>
    <w:rsid w:val="00C11F94"/>
    <w:rsid w:val="00C127B8"/>
    <w:rsid w:val="00C1381B"/>
    <w:rsid w:val="00C138ED"/>
    <w:rsid w:val="00C13C36"/>
    <w:rsid w:val="00C146E4"/>
    <w:rsid w:val="00C147AC"/>
    <w:rsid w:val="00C1496D"/>
    <w:rsid w:val="00C15CC7"/>
    <w:rsid w:val="00C16382"/>
    <w:rsid w:val="00C1669F"/>
    <w:rsid w:val="00C16765"/>
    <w:rsid w:val="00C16AF4"/>
    <w:rsid w:val="00C16D02"/>
    <w:rsid w:val="00C17223"/>
    <w:rsid w:val="00C1768F"/>
    <w:rsid w:val="00C177C4"/>
    <w:rsid w:val="00C17F39"/>
    <w:rsid w:val="00C20245"/>
    <w:rsid w:val="00C2056A"/>
    <w:rsid w:val="00C20C95"/>
    <w:rsid w:val="00C20D5A"/>
    <w:rsid w:val="00C211E5"/>
    <w:rsid w:val="00C212A0"/>
    <w:rsid w:val="00C215C1"/>
    <w:rsid w:val="00C21891"/>
    <w:rsid w:val="00C2272A"/>
    <w:rsid w:val="00C22B8F"/>
    <w:rsid w:val="00C231F6"/>
    <w:rsid w:val="00C23EAA"/>
    <w:rsid w:val="00C24008"/>
    <w:rsid w:val="00C242D2"/>
    <w:rsid w:val="00C242DD"/>
    <w:rsid w:val="00C242E2"/>
    <w:rsid w:val="00C24750"/>
    <w:rsid w:val="00C2485B"/>
    <w:rsid w:val="00C25552"/>
    <w:rsid w:val="00C25C01"/>
    <w:rsid w:val="00C25EBF"/>
    <w:rsid w:val="00C26212"/>
    <w:rsid w:val="00C2625E"/>
    <w:rsid w:val="00C26E55"/>
    <w:rsid w:val="00C271D2"/>
    <w:rsid w:val="00C272A4"/>
    <w:rsid w:val="00C27BBF"/>
    <w:rsid w:val="00C309F4"/>
    <w:rsid w:val="00C30E71"/>
    <w:rsid w:val="00C30F00"/>
    <w:rsid w:val="00C31E59"/>
    <w:rsid w:val="00C32B7A"/>
    <w:rsid w:val="00C32CC5"/>
    <w:rsid w:val="00C33780"/>
    <w:rsid w:val="00C337C9"/>
    <w:rsid w:val="00C339E6"/>
    <w:rsid w:val="00C33C9A"/>
    <w:rsid w:val="00C33ECD"/>
    <w:rsid w:val="00C358DE"/>
    <w:rsid w:val="00C35C36"/>
    <w:rsid w:val="00C35CC3"/>
    <w:rsid w:val="00C3634A"/>
    <w:rsid w:val="00C36579"/>
    <w:rsid w:val="00C36895"/>
    <w:rsid w:val="00C36B0D"/>
    <w:rsid w:val="00C3735C"/>
    <w:rsid w:val="00C40272"/>
    <w:rsid w:val="00C407C8"/>
    <w:rsid w:val="00C40FD2"/>
    <w:rsid w:val="00C4211E"/>
    <w:rsid w:val="00C4262E"/>
    <w:rsid w:val="00C43A21"/>
    <w:rsid w:val="00C43C2B"/>
    <w:rsid w:val="00C44BB4"/>
    <w:rsid w:val="00C44C7E"/>
    <w:rsid w:val="00C45467"/>
    <w:rsid w:val="00C45984"/>
    <w:rsid w:val="00C459E8"/>
    <w:rsid w:val="00C45D4B"/>
    <w:rsid w:val="00C466C0"/>
    <w:rsid w:val="00C468AF"/>
    <w:rsid w:val="00C46C4C"/>
    <w:rsid w:val="00C46EEB"/>
    <w:rsid w:val="00C47566"/>
    <w:rsid w:val="00C479B5"/>
    <w:rsid w:val="00C47F0B"/>
    <w:rsid w:val="00C5039A"/>
    <w:rsid w:val="00C50437"/>
    <w:rsid w:val="00C50448"/>
    <w:rsid w:val="00C5054C"/>
    <w:rsid w:val="00C50ABA"/>
    <w:rsid w:val="00C50FC5"/>
    <w:rsid w:val="00C515EB"/>
    <w:rsid w:val="00C5162D"/>
    <w:rsid w:val="00C5187F"/>
    <w:rsid w:val="00C52685"/>
    <w:rsid w:val="00C52AD8"/>
    <w:rsid w:val="00C531E1"/>
    <w:rsid w:val="00C53544"/>
    <w:rsid w:val="00C53D47"/>
    <w:rsid w:val="00C53F83"/>
    <w:rsid w:val="00C54179"/>
    <w:rsid w:val="00C54230"/>
    <w:rsid w:val="00C546B7"/>
    <w:rsid w:val="00C5472C"/>
    <w:rsid w:val="00C549AC"/>
    <w:rsid w:val="00C54AE3"/>
    <w:rsid w:val="00C54B80"/>
    <w:rsid w:val="00C550B8"/>
    <w:rsid w:val="00C554AB"/>
    <w:rsid w:val="00C55590"/>
    <w:rsid w:val="00C55797"/>
    <w:rsid w:val="00C55AEE"/>
    <w:rsid w:val="00C55BEA"/>
    <w:rsid w:val="00C5600C"/>
    <w:rsid w:val="00C569D5"/>
    <w:rsid w:val="00C56D22"/>
    <w:rsid w:val="00C56DCF"/>
    <w:rsid w:val="00C5716A"/>
    <w:rsid w:val="00C574F6"/>
    <w:rsid w:val="00C57539"/>
    <w:rsid w:val="00C57E34"/>
    <w:rsid w:val="00C60097"/>
    <w:rsid w:val="00C60548"/>
    <w:rsid w:val="00C60983"/>
    <w:rsid w:val="00C60A5F"/>
    <w:rsid w:val="00C60FCC"/>
    <w:rsid w:val="00C617AE"/>
    <w:rsid w:val="00C61A0B"/>
    <w:rsid w:val="00C61AD1"/>
    <w:rsid w:val="00C62113"/>
    <w:rsid w:val="00C624F3"/>
    <w:rsid w:val="00C6273B"/>
    <w:rsid w:val="00C628AB"/>
    <w:rsid w:val="00C62B3B"/>
    <w:rsid w:val="00C62EBB"/>
    <w:rsid w:val="00C62EED"/>
    <w:rsid w:val="00C631BB"/>
    <w:rsid w:val="00C63277"/>
    <w:rsid w:val="00C63576"/>
    <w:rsid w:val="00C63991"/>
    <w:rsid w:val="00C63E3B"/>
    <w:rsid w:val="00C64291"/>
    <w:rsid w:val="00C6444A"/>
    <w:rsid w:val="00C646DC"/>
    <w:rsid w:val="00C65301"/>
    <w:rsid w:val="00C655B2"/>
    <w:rsid w:val="00C65D51"/>
    <w:rsid w:val="00C65EB2"/>
    <w:rsid w:val="00C6629D"/>
    <w:rsid w:val="00C66829"/>
    <w:rsid w:val="00C66B79"/>
    <w:rsid w:val="00C66CFE"/>
    <w:rsid w:val="00C66D2B"/>
    <w:rsid w:val="00C66F28"/>
    <w:rsid w:val="00C675F6"/>
    <w:rsid w:val="00C704BA"/>
    <w:rsid w:val="00C71123"/>
    <w:rsid w:val="00C71171"/>
    <w:rsid w:val="00C71404"/>
    <w:rsid w:val="00C714F3"/>
    <w:rsid w:val="00C717CE"/>
    <w:rsid w:val="00C71AEA"/>
    <w:rsid w:val="00C71B7C"/>
    <w:rsid w:val="00C7218C"/>
    <w:rsid w:val="00C7220F"/>
    <w:rsid w:val="00C724A5"/>
    <w:rsid w:val="00C72E6F"/>
    <w:rsid w:val="00C7373A"/>
    <w:rsid w:val="00C739CB"/>
    <w:rsid w:val="00C73A75"/>
    <w:rsid w:val="00C73B46"/>
    <w:rsid w:val="00C73E50"/>
    <w:rsid w:val="00C7401E"/>
    <w:rsid w:val="00C7464F"/>
    <w:rsid w:val="00C75190"/>
    <w:rsid w:val="00C754A2"/>
    <w:rsid w:val="00C75574"/>
    <w:rsid w:val="00C75702"/>
    <w:rsid w:val="00C75A65"/>
    <w:rsid w:val="00C75FDA"/>
    <w:rsid w:val="00C77079"/>
    <w:rsid w:val="00C7727E"/>
    <w:rsid w:val="00C7747D"/>
    <w:rsid w:val="00C7759D"/>
    <w:rsid w:val="00C776F9"/>
    <w:rsid w:val="00C77B0C"/>
    <w:rsid w:val="00C77BF5"/>
    <w:rsid w:val="00C80358"/>
    <w:rsid w:val="00C80989"/>
    <w:rsid w:val="00C81167"/>
    <w:rsid w:val="00C817F6"/>
    <w:rsid w:val="00C819B0"/>
    <w:rsid w:val="00C81DF0"/>
    <w:rsid w:val="00C81E91"/>
    <w:rsid w:val="00C82BF5"/>
    <w:rsid w:val="00C83663"/>
    <w:rsid w:val="00C8384F"/>
    <w:rsid w:val="00C839F3"/>
    <w:rsid w:val="00C83B2F"/>
    <w:rsid w:val="00C83C5A"/>
    <w:rsid w:val="00C841E6"/>
    <w:rsid w:val="00C84825"/>
    <w:rsid w:val="00C84D13"/>
    <w:rsid w:val="00C84EA1"/>
    <w:rsid w:val="00C85CA7"/>
    <w:rsid w:val="00C85D7B"/>
    <w:rsid w:val="00C86996"/>
    <w:rsid w:val="00C86F73"/>
    <w:rsid w:val="00C8702E"/>
    <w:rsid w:val="00C87147"/>
    <w:rsid w:val="00C8799E"/>
    <w:rsid w:val="00C87C4B"/>
    <w:rsid w:val="00C87FB9"/>
    <w:rsid w:val="00C90035"/>
    <w:rsid w:val="00C907D9"/>
    <w:rsid w:val="00C90B35"/>
    <w:rsid w:val="00C90E81"/>
    <w:rsid w:val="00C922E9"/>
    <w:rsid w:val="00C925A7"/>
    <w:rsid w:val="00C92A01"/>
    <w:rsid w:val="00C92D20"/>
    <w:rsid w:val="00C93105"/>
    <w:rsid w:val="00C93510"/>
    <w:rsid w:val="00C93613"/>
    <w:rsid w:val="00C93AC2"/>
    <w:rsid w:val="00C93EAD"/>
    <w:rsid w:val="00C93F63"/>
    <w:rsid w:val="00C95215"/>
    <w:rsid w:val="00C95D62"/>
    <w:rsid w:val="00C95DDA"/>
    <w:rsid w:val="00C960FB"/>
    <w:rsid w:val="00C961DC"/>
    <w:rsid w:val="00C961EF"/>
    <w:rsid w:val="00C96D0C"/>
    <w:rsid w:val="00C96D17"/>
    <w:rsid w:val="00C97043"/>
    <w:rsid w:val="00C9752F"/>
    <w:rsid w:val="00C9777E"/>
    <w:rsid w:val="00C97A39"/>
    <w:rsid w:val="00CA0337"/>
    <w:rsid w:val="00CA10CA"/>
    <w:rsid w:val="00CA1151"/>
    <w:rsid w:val="00CA162C"/>
    <w:rsid w:val="00CA19C7"/>
    <w:rsid w:val="00CA1D4B"/>
    <w:rsid w:val="00CA1D6E"/>
    <w:rsid w:val="00CA1F9E"/>
    <w:rsid w:val="00CA1FE1"/>
    <w:rsid w:val="00CA3749"/>
    <w:rsid w:val="00CA3961"/>
    <w:rsid w:val="00CA3C11"/>
    <w:rsid w:val="00CA3D41"/>
    <w:rsid w:val="00CA409B"/>
    <w:rsid w:val="00CA40EA"/>
    <w:rsid w:val="00CA4532"/>
    <w:rsid w:val="00CA4AB9"/>
    <w:rsid w:val="00CA4E1F"/>
    <w:rsid w:val="00CA4EBC"/>
    <w:rsid w:val="00CA5200"/>
    <w:rsid w:val="00CA53BF"/>
    <w:rsid w:val="00CA55DB"/>
    <w:rsid w:val="00CA58F0"/>
    <w:rsid w:val="00CA599E"/>
    <w:rsid w:val="00CA5D75"/>
    <w:rsid w:val="00CA5EC8"/>
    <w:rsid w:val="00CA61C8"/>
    <w:rsid w:val="00CA63C0"/>
    <w:rsid w:val="00CA69E9"/>
    <w:rsid w:val="00CA6AEE"/>
    <w:rsid w:val="00CA6CD0"/>
    <w:rsid w:val="00CA7173"/>
    <w:rsid w:val="00CA72FC"/>
    <w:rsid w:val="00CA730A"/>
    <w:rsid w:val="00CA74C3"/>
    <w:rsid w:val="00CA76EE"/>
    <w:rsid w:val="00CB00DE"/>
    <w:rsid w:val="00CB00E8"/>
    <w:rsid w:val="00CB05D4"/>
    <w:rsid w:val="00CB096B"/>
    <w:rsid w:val="00CB0973"/>
    <w:rsid w:val="00CB0D55"/>
    <w:rsid w:val="00CB0E7B"/>
    <w:rsid w:val="00CB1080"/>
    <w:rsid w:val="00CB114A"/>
    <w:rsid w:val="00CB18A0"/>
    <w:rsid w:val="00CB1BA5"/>
    <w:rsid w:val="00CB20AF"/>
    <w:rsid w:val="00CB2414"/>
    <w:rsid w:val="00CB24B2"/>
    <w:rsid w:val="00CB25AF"/>
    <w:rsid w:val="00CB27E3"/>
    <w:rsid w:val="00CB2A52"/>
    <w:rsid w:val="00CB2E6C"/>
    <w:rsid w:val="00CB2E82"/>
    <w:rsid w:val="00CB2EEA"/>
    <w:rsid w:val="00CB2F1D"/>
    <w:rsid w:val="00CB3298"/>
    <w:rsid w:val="00CB32A4"/>
    <w:rsid w:val="00CB3571"/>
    <w:rsid w:val="00CB3A37"/>
    <w:rsid w:val="00CB3B6E"/>
    <w:rsid w:val="00CB5256"/>
    <w:rsid w:val="00CB5E55"/>
    <w:rsid w:val="00CB5E8E"/>
    <w:rsid w:val="00CB603F"/>
    <w:rsid w:val="00CB60C9"/>
    <w:rsid w:val="00CB6210"/>
    <w:rsid w:val="00CB6E38"/>
    <w:rsid w:val="00CB6E8C"/>
    <w:rsid w:val="00CB700F"/>
    <w:rsid w:val="00CB76D5"/>
    <w:rsid w:val="00CB7816"/>
    <w:rsid w:val="00CB7963"/>
    <w:rsid w:val="00CC155A"/>
    <w:rsid w:val="00CC16ED"/>
    <w:rsid w:val="00CC196B"/>
    <w:rsid w:val="00CC1993"/>
    <w:rsid w:val="00CC1C17"/>
    <w:rsid w:val="00CC21EF"/>
    <w:rsid w:val="00CC24EE"/>
    <w:rsid w:val="00CC2761"/>
    <w:rsid w:val="00CC2808"/>
    <w:rsid w:val="00CC2A5C"/>
    <w:rsid w:val="00CC3190"/>
    <w:rsid w:val="00CC34FE"/>
    <w:rsid w:val="00CC352F"/>
    <w:rsid w:val="00CC3612"/>
    <w:rsid w:val="00CC38D3"/>
    <w:rsid w:val="00CC416B"/>
    <w:rsid w:val="00CC420F"/>
    <w:rsid w:val="00CC43AB"/>
    <w:rsid w:val="00CC4483"/>
    <w:rsid w:val="00CC4801"/>
    <w:rsid w:val="00CC5465"/>
    <w:rsid w:val="00CC5924"/>
    <w:rsid w:val="00CC6220"/>
    <w:rsid w:val="00CC6DA2"/>
    <w:rsid w:val="00CC7247"/>
    <w:rsid w:val="00CC78AF"/>
    <w:rsid w:val="00CC7F9B"/>
    <w:rsid w:val="00CD04A9"/>
    <w:rsid w:val="00CD09C9"/>
    <w:rsid w:val="00CD11C0"/>
    <w:rsid w:val="00CD1AF8"/>
    <w:rsid w:val="00CD1FF0"/>
    <w:rsid w:val="00CD25FE"/>
    <w:rsid w:val="00CD29D9"/>
    <w:rsid w:val="00CD2B38"/>
    <w:rsid w:val="00CD388F"/>
    <w:rsid w:val="00CD3B99"/>
    <w:rsid w:val="00CD3E2C"/>
    <w:rsid w:val="00CD43D1"/>
    <w:rsid w:val="00CD4CD0"/>
    <w:rsid w:val="00CD51DF"/>
    <w:rsid w:val="00CD5598"/>
    <w:rsid w:val="00CD6089"/>
    <w:rsid w:val="00CD62F6"/>
    <w:rsid w:val="00CD63FD"/>
    <w:rsid w:val="00CD64C8"/>
    <w:rsid w:val="00CD650E"/>
    <w:rsid w:val="00CD7283"/>
    <w:rsid w:val="00CD7323"/>
    <w:rsid w:val="00CD73DC"/>
    <w:rsid w:val="00CD7911"/>
    <w:rsid w:val="00CD7C7A"/>
    <w:rsid w:val="00CE03B6"/>
    <w:rsid w:val="00CE043E"/>
    <w:rsid w:val="00CE0B1C"/>
    <w:rsid w:val="00CE10EE"/>
    <w:rsid w:val="00CE116B"/>
    <w:rsid w:val="00CE16DB"/>
    <w:rsid w:val="00CE1C5A"/>
    <w:rsid w:val="00CE21E3"/>
    <w:rsid w:val="00CE23F6"/>
    <w:rsid w:val="00CE2C99"/>
    <w:rsid w:val="00CE3410"/>
    <w:rsid w:val="00CE344D"/>
    <w:rsid w:val="00CE35EE"/>
    <w:rsid w:val="00CE364D"/>
    <w:rsid w:val="00CE3722"/>
    <w:rsid w:val="00CE3C70"/>
    <w:rsid w:val="00CE3F4E"/>
    <w:rsid w:val="00CE40AF"/>
    <w:rsid w:val="00CE42F0"/>
    <w:rsid w:val="00CE4571"/>
    <w:rsid w:val="00CE493A"/>
    <w:rsid w:val="00CE4D9B"/>
    <w:rsid w:val="00CE5147"/>
    <w:rsid w:val="00CE63E5"/>
    <w:rsid w:val="00CE65CC"/>
    <w:rsid w:val="00CE6644"/>
    <w:rsid w:val="00CE6B04"/>
    <w:rsid w:val="00CE6F9F"/>
    <w:rsid w:val="00CE707D"/>
    <w:rsid w:val="00CF0367"/>
    <w:rsid w:val="00CF043D"/>
    <w:rsid w:val="00CF0530"/>
    <w:rsid w:val="00CF073D"/>
    <w:rsid w:val="00CF0BA2"/>
    <w:rsid w:val="00CF1140"/>
    <w:rsid w:val="00CF1B4D"/>
    <w:rsid w:val="00CF2BC2"/>
    <w:rsid w:val="00CF2C21"/>
    <w:rsid w:val="00CF329B"/>
    <w:rsid w:val="00CF3753"/>
    <w:rsid w:val="00CF3814"/>
    <w:rsid w:val="00CF3B1F"/>
    <w:rsid w:val="00CF3F11"/>
    <w:rsid w:val="00CF3FC3"/>
    <w:rsid w:val="00CF41F3"/>
    <w:rsid w:val="00CF478B"/>
    <w:rsid w:val="00CF4E08"/>
    <w:rsid w:val="00CF4FF9"/>
    <w:rsid w:val="00CF52EE"/>
    <w:rsid w:val="00CF55D2"/>
    <w:rsid w:val="00CF592C"/>
    <w:rsid w:val="00CF6086"/>
    <w:rsid w:val="00CF65AA"/>
    <w:rsid w:val="00CF6769"/>
    <w:rsid w:val="00CF6915"/>
    <w:rsid w:val="00CF7008"/>
    <w:rsid w:val="00CF76DE"/>
    <w:rsid w:val="00CF76E5"/>
    <w:rsid w:val="00CF772A"/>
    <w:rsid w:val="00CF7B38"/>
    <w:rsid w:val="00CF7DC3"/>
    <w:rsid w:val="00D00401"/>
    <w:rsid w:val="00D009C9"/>
    <w:rsid w:val="00D00AF4"/>
    <w:rsid w:val="00D010B4"/>
    <w:rsid w:val="00D013E3"/>
    <w:rsid w:val="00D01A0A"/>
    <w:rsid w:val="00D01F66"/>
    <w:rsid w:val="00D020C8"/>
    <w:rsid w:val="00D02AB5"/>
    <w:rsid w:val="00D03029"/>
    <w:rsid w:val="00D03405"/>
    <w:rsid w:val="00D0367A"/>
    <w:rsid w:val="00D03731"/>
    <w:rsid w:val="00D03FFE"/>
    <w:rsid w:val="00D0444A"/>
    <w:rsid w:val="00D0480B"/>
    <w:rsid w:val="00D04AD2"/>
    <w:rsid w:val="00D04D53"/>
    <w:rsid w:val="00D04DE1"/>
    <w:rsid w:val="00D0514E"/>
    <w:rsid w:val="00D0546F"/>
    <w:rsid w:val="00D055D4"/>
    <w:rsid w:val="00D05BA1"/>
    <w:rsid w:val="00D060DC"/>
    <w:rsid w:val="00D06922"/>
    <w:rsid w:val="00D06A71"/>
    <w:rsid w:val="00D06F98"/>
    <w:rsid w:val="00D072BD"/>
    <w:rsid w:val="00D07303"/>
    <w:rsid w:val="00D07367"/>
    <w:rsid w:val="00D074EF"/>
    <w:rsid w:val="00D07512"/>
    <w:rsid w:val="00D07A52"/>
    <w:rsid w:val="00D07EA0"/>
    <w:rsid w:val="00D1024C"/>
    <w:rsid w:val="00D104E5"/>
    <w:rsid w:val="00D1058F"/>
    <w:rsid w:val="00D11127"/>
    <w:rsid w:val="00D11914"/>
    <w:rsid w:val="00D13142"/>
    <w:rsid w:val="00D13BC8"/>
    <w:rsid w:val="00D13CAB"/>
    <w:rsid w:val="00D13D85"/>
    <w:rsid w:val="00D14253"/>
    <w:rsid w:val="00D14504"/>
    <w:rsid w:val="00D14A3C"/>
    <w:rsid w:val="00D14B74"/>
    <w:rsid w:val="00D14E87"/>
    <w:rsid w:val="00D1548F"/>
    <w:rsid w:val="00D15605"/>
    <w:rsid w:val="00D15ACE"/>
    <w:rsid w:val="00D15D61"/>
    <w:rsid w:val="00D16621"/>
    <w:rsid w:val="00D167E7"/>
    <w:rsid w:val="00D1680C"/>
    <w:rsid w:val="00D1717B"/>
    <w:rsid w:val="00D171E1"/>
    <w:rsid w:val="00D17282"/>
    <w:rsid w:val="00D17908"/>
    <w:rsid w:val="00D17BE7"/>
    <w:rsid w:val="00D17E2D"/>
    <w:rsid w:val="00D20404"/>
    <w:rsid w:val="00D208CA"/>
    <w:rsid w:val="00D20942"/>
    <w:rsid w:val="00D20E34"/>
    <w:rsid w:val="00D2100E"/>
    <w:rsid w:val="00D21061"/>
    <w:rsid w:val="00D2107C"/>
    <w:rsid w:val="00D21211"/>
    <w:rsid w:val="00D21468"/>
    <w:rsid w:val="00D21830"/>
    <w:rsid w:val="00D2203B"/>
    <w:rsid w:val="00D224F9"/>
    <w:rsid w:val="00D22B12"/>
    <w:rsid w:val="00D22F1E"/>
    <w:rsid w:val="00D22F67"/>
    <w:rsid w:val="00D23690"/>
    <w:rsid w:val="00D23905"/>
    <w:rsid w:val="00D23A22"/>
    <w:rsid w:val="00D23C14"/>
    <w:rsid w:val="00D23E01"/>
    <w:rsid w:val="00D24054"/>
    <w:rsid w:val="00D246AF"/>
    <w:rsid w:val="00D24CA4"/>
    <w:rsid w:val="00D24F32"/>
    <w:rsid w:val="00D25139"/>
    <w:rsid w:val="00D254F6"/>
    <w:rsid w:val="00D25675"/>
    <w:rsid w:val="00D25904"/>
    <w:rsid w:val="00D25E47"/>
    <w:rsid w:val="00D269EA"/>
    <w:rsid w:val="00D26EFD"/>
    <w:rsid w:val="00D273A6"/>
    <w:rsid w:val="00D275E0"/>
    <w:rsid w:val="00D27CC8"/>
    <w:rsid w:val="00D27E49"/>
    <w:rsid w:val="00D3033C"/>
    <w:rsid w:val="00D3071D"/>
    <w:rsid w:val="00D30902"/>
    <w:rsid w:val="00D30C24"/>
    <w:rsid w:val="00D30DCF"/>
    <w:rsid w:val="00D30E55"/>
    <w:rsid w:val="00D31AC7"/>
    <w:rsid w:val="00D31FF7"/>
    <w:rsid w:val="00D33238"/>
    <w:rsid w:val="00D33396"/>
    <w:rsid w:val="00D335FB"/>
    <w:rsid w:val="00D33819"/>
    <w:rsid w:val="00D33BEB"/>
    <w:rsid w:val="00D33C7E"/>
    <w:rsid w:val="00D33D1F"/>
    <w:rsid w:val="00D33F7F"/>
    <w:rsid w:val="00D34B4B"/>
    <w:rsid w:val="00D34B82"/>
    <w:rsid w:val="00D34D1C"/>
    <w:rsid w:val="00D35733"/>
    <w:rsid w:val="00D3586C"/>
    <w:rsid w:val="00D359E3"/>
    <w:rsid w:val="00D35ABB"/>
    <w:rsid w:val="00D35E96"/>
    <w:rsid w:val="00D36189"/>
    <w:rsid w:val="00D3659D"/>
    <w:rsid w:val="00D36DD1"/>
    <w:rsid w:val="00D36F21"/>
    <w:rsid w:val="00D37C6D"/>
    <w:rsid w:val="00D40AA4"/>
    <w:rsid w:val="00D41175"/>
    <w:rsid w:val="00D411FC"/>
    <w:rsid w:val="00D41203"/>
    <w:rsid w:val="00D414AB"/>
    <w:rsid w:val="00D41869"/>
    <w:rsid w:val="00D4205C"/>
    <w:rsid w:val="00D42219"/>
    <w:rsid w:val="00D4279B"/>
    <w:rsid w:val="00D42FCE"/>
    <w:rsid w:val="00D438CB"/>
    <w:rsid w:val="00D450AB"/>
    <w:rsid w:val="00D451F4"/>
    <w:rsid w:val="00D45EE5"/>
    <w:rsid w:val="00D46274"/>
    <w:rsid w:val="00D4745C"/>
    <w:rsid w:val="00D47A10"/>
    <w:rsid w:val="00D50685"/>
    <w:rsid w:val="00D5069C"/>
    <w:rsid w:val="00D506DB"/>
    <w:rsid w:val="00D5092F"/>
    <w:rsid w:val="00D50A07"/>
    <w:rsid w:val="00D50D0E"/>
    <w:rsid w:val="00D50F15"/>
    <w:rsid w:val="00D512A0"/>
    <w:rsid w:val="00D513E1"/>
    <w:rsid w:val="00D5188E"/>
    <w:rsid w:val="00D51E29"/>
    <w:rsid w:val="00D52327"/>
    <w:rsid w:val="00D52967"/>
    <w:rsid w:val="00D535E2"/>
    <w:rsid w:val="00D5378D"/>
    <w:rsid w:val="00D53AD9"/>
    <w:rsid w:val="00D53CBE"/>
    <w:rsid w:val="00D5499A"/>
    <w:rsid w:val="00D54C7D"/>
    <w:rsid w:val="00D557C3"/>
    <w:rsid w:val="00D55BF9"/>
    <w:rsid w:val="00D55D08"/>
    <w:rsid w:val="00D55D76"/>
    <w:rsid w:val="00D561F5"/>
    <w:rsid w:val="00D565E1"/>
    <w:rsid w:val="00D56CC9"/>
    <w:rsid w:val="00D56F1F"/>
    <w:rsid w:val="00D573FE"/>
    <w:rsid w:val="00D57586"/>
    <w:rsid w:val="00D579EC"/>
    <w:rsid w:val="00D6002E"/>
    <w:rsid w:val="00D60341"/>
    <w:rsid w:val="00D604FB"/>
    <w:rsid w:val="00D60AB7"/>
    <w:rsid w:val="00D60C5B"/>
    <w:rsid w:val="00D61436"/>
    <w:rsid w:val="00D614ED"/>
    <w:rsid w:val="00D620EE"/>
    <w:rsid w:val="00D62390"/>
    <w:rsid w:val="00D6280D"/>
    <w:rsid w:val="00D62DA3"/>
    <w:rsid w:val="00D633C4"/>
    <w:rsid w:val="00D63A42"/>
    <w:rsid w:val="00D63F9B"/>
    <w:rsid w:val="00D6449A"/>
    <w:rsid w:val="00D647A4"/>
    <w:rsid w:val="00D64B2A"/>
    <w:rsid w:val="00D64D07"/>
    <w:rsid w:val="00D64DA4"/>
    <w:rsid w:val="00D65163"/>
    <w:rsid w:val="00D65536"/>
    <w:rsid w:val="00D65603"/>
    <w:rsid w:val="00D65DB3"/>
    <w:rsid w:val="00D66646"/>
    <w:rsid w:val="00D669B0"/>
    <w:rsid w:val="00D66D5E"/>
    <w:rsid w:val="00D66EAD"/>
    <w:rsid w:val="00D673C8"/>
    <w:rsid w:val="00D679D6"/>
    <w:rsid w:val="00D67A0A"/>
    <w:rsid w:val="00D67A89"/>
    <w:rsid w:val="00D67DDD"/>
    <w:rsid w:val="00D7009A"/>
    <w:rsid w:val="00D70586"/>
    <w:rsid w:val="00D7066D"/>
    <w:rsid w:val="00D70770"/>
    <w:rsid w:val="00D707F7"/>
    <w:rsid w:val="00D70AED"/>
    <w:rsid w:val="00D70FAB"/>
    <w:rsid w:val="00D71AB7"/>
    <w:rsid w:val="00D71E8E"/>
    <w:rsid w:val="00D72892"/>
    <w:rsid w:val="00D72D8F"/>
    <w:rsid w:val="00D7319E"/>
    <w:rsid w:val="00D73418"/>
    <w:rsid w:val="00D73478"/>
    <w:rsid w:val="00D73637"/>
    <w:rsid w:val="00D73B1F"/>
    <w:rsid w:val="00D743E4"/>
    <w:rsid w:val="00D746C6"/>
    <w:rsid w:val="00D7495D"/>
    <w:rsid w:val="00D74962"/>
    <w:rsid w:val="00D74995"/>
    <w:rsid w:val="00D752A6"/>
    <w:rsid w:val="00D7557E"/>
    <w:rsid w:val="00D75610"/>
    <w:rsid w:val="00D75696"/>
    <w:rsid w:val="00D757FD"/>
    <w:rsid w:val="00D758CC"/>
    <w:rsid w:val="00D75B0A"/>
    <w:rsid w:val="00D768AE"/>
    <w:rsid w:val="00D76B88"/>
    <w:rsid w:val="00D76CC4"/>
    <w:rsid w:val="00D77530"/>
    <w:rsid w:val="00D779EA"/>
    <w:rsid w:val="00D804D6"/>
    <w:rsid w:val="00D804D8"/>
    <w:rsid w:val="00D807BC"/>
    <w:rsid w:val="00D80906"/>
    <w:rsid w:val="00D80AC1"/>
    <w:rsid w:val="00D80CBB"/>
    <w:rsid w:val="00D80F94"/>
    <w:rsid w:val="00D8157A"/>
    <w:rsid w:val="00D818E4"/>
    <w:rsid w:val="00D8193D"/>
    <w:rsid w:val="00D82DFC"/>
    <w:rsid w:val="00D8398B"/>
    <w:rsid w:val="00D83CC1"/>
    <w:rsid w:val="00D845C8"/>
    <w:rsid w:val="00D8493E"/>
    <w:rsid w:val="00D85345"/>
    <w:rsid w:val="00D854C2"/>
    <w:rsid w:val="00D85A88"/>
    <w:rsid w:val="00D85B91"/>
    <w:rsid w:val="00D86290"/>
    <w:rsid w:val="00D866F8"/>
    <w:rsid w:val="00D86731"/>
    <w:rsid w:val="00D8678E"/>
    <w:rsid w:val="00D8694E"/>
    <w:rsid w:val="00D87246"/>
    <w:rsid w:val="00D87349"/>
    <w:rsid w:val="00D87B55"/>
    <w:rsid w:val="00D87E08"/>
    <w:rsid w:val="00D87E9D"/>
    <w:rsid w:val="00D90580"/>
    <w:rsid w:val="00D9073A"/>
    <w:rsid w:val="00D90856"/>
    <w:rsid w:val="00D9098B"/>
    <w:rsid w:val="00D917F1"/>
    <w:rsid w:val="00D91877"/>
    <w:rsid w:val="00D91D9D"/>
    <w:rsid w:val="00D928FD"/>
    <w:rsid w:val="00D92AF6"/>
    <w:rsid w:val="00D92D81"/>
    <w:rsid w:val="00D92F7A"/>
    <w:rsid w:val="00D9379A"/>
    <w:rsid w:val="00D93908"/>
    <w:rsid w:val="00D93929"/>
    <w:rsid w:val="00D941CC"/>
    <w:rsid w:val="00D944FD"/>
    <w:rsid w:val="00D94999"/>
    <w:rsid w:val="00D95168"/>
    <w:rsid w:val="00D96076"/>
    <w:rsid w:val="00D960DA"/>
    <w:rsid w:val="00D96288"/>
    <w:rsid w:val="00D963A4"/>
    <w:rsid w:val="00D96B21"/>
    <w:rsid w:val="00D9711A"/>
    <w:rsid w:val="00D974FF"/>
    <w:rsid w:val="00D97517"/>
    <w:rsid w:val="00D97955"/>
    <w:rsid w:val="00D97CE2"/>
    <w:rsid w:val="00DA0035"/>
    <w:rsid w:val="00DA12BE"/>
    <w:rsid w:val="00DA1655"/>
    <w:rsid w:val="00DA1C89"/>
    <w:rsid w:val="00DA1E79"/>
    <w:rsid w:val="00DA250C"/>
    <w:rsid w:val="00DA2549"/>
    <w:rsid w:val="00DA2709"/>
    <w:rsid w:val="00DA27C8"/>
    <w:rsid w:val="00DA290A"/>
    <w:rsid w:val="00DA2D02"/>
    <w:rsid w:val="00DA329C"/>
    <w:rsid w:val="00DA3985"/>
    <w:rsid w:val="00DA3F23"/>
    <w:rsid w:val="00DA44A9"/>
    <w:rsid w:val="00DA46B7"/>
    <w:rsid w:val="00DA46F8"/>
    <w:rsid w:val="00DA52C9"/>
    <w:rsid w:val="00DA5742"/>
    <w:rsid w:val="00DA58D3"/>
    <w:rsid w:val="00DA6CB0"/>
    <w:rsid w:val="00DA703C"/>
    <w:rsid w:val="00DA7353"/>
    <w:rsid w:val="00DA765E"/>
    <w:rsid w:val="00DA79EE"/>
    <w:rsid w:val="00DA7EAF"/>
    <w:rsid w:val="00DB05CD"/>
    <w:rsid w:val="00DB0620"/>
    <w:rsid w:val="00DB0A3F"/>
    <w:rsid w:val="00DB0BBF"/>
    <w:rsid w:val="00DB0C12"/>
    <w:rsid w:val="00DB17EC"/>
    <w:rsid w:val="00DB180D"/>
    <w:rsid w:val="00DB1ED8"/>
    <w:rsid w:val="00DB21D0"/>
    <w:rsid w:val="00DB21F5"/>
    <w:rsid w:val="00DB29E8"/>
    <w:rsid w:val="00DB2CC3"/>
    <w:rsid w:val="00DB2CE0"/>
    <w:rsid w:val="00DB3174"/>
    <w:rsid w:val="00DB330D"/>
    <w:rsid w:val="00DB397E"/>
    <w:rsid w:val="00DB3C24"/>
    <w:rsid w:val="00DB4076"/>
    <w:rsid w:val="00DB49C1"/>
    <w:rsid w:val="00DB4DDC"/>
    <w:rsid w:val="00DB4E1F"/>
    <w:rsid w:val="00DB5237"/>
    <w:rsid w:val="00DB5869"/>
    <w:rsid w:val="00DB59E3"/>
    <w:rsid w:val="00DB5CE0"/>
    <w:rsid w:val="00DB6887"/>
    <w:rsid w:val="00DB697B"/>
    <w:rsid w:val="00DB7545"/>
    <w:rsid w:val="00DB755A"/>
    <w:rsid w:val="00DB786A"/>
    <w:rsid w:val="00DB7F49"/>
    <w:rsid w:val="00DC0367"/>
    <w:rsid w:val="00DC086D"/>
    <w:rsid w:val="00DC0B8E"/>
    <w:rsid w:val="00DC0C23"/>
    <w:rsid w:val="00DC1416"/>
    <w:rsid w:val="00DC20F7"/>
    <w:rsid w:val="00DC21AC"/>
    <w:rsid w:val="00DC239A"/>
    <w:rsid w:val="00DC23E5"/>
    <w:rsid w:val="00DC2EF4"/>
    <w:rsid w:val="00DC3035"/>
    <w:rsid w:val="00DC368F"/>
    <w:rsid w:val="00DC3736"/>
    <w:rsid w:val="00DC386C"/>
    <w:rsid w:val="00DC4134"/>
    <w:rsid w:val="00DC4168"/>
    <w:rsid w:val="00DC439B"/>
    <w:rsid w:val="00DC443E"/>
    <w:rsid w:val="00DC45F1"/>
    <w:rsid w:val="00DC4A11"/>
    <w:rsid w:val="00DC4F4B"/>
    <w:rsid w:val="00DC577D"/>
    <w:rsid w:val="00DC5855"/>
    <w:rsid w:val="00DC6661"/>
    <w:rsid w:val="00DC683E"/>
    <w:rsid w:val="00DC696E"/>
    <w:rsid w:val="00DC6A4A"/>
    <w:rsid w:val="00DC759A"/>
    <w:rsid w:val="00DC7681"/>
    <w:rsid w:val="00DC78F9"/>
    <w:rsid w:val="00DC7A1A"/>
    <w:rsid w:val="00DC7B1C"/>
    <w:rsid w:val="00DC7C2B"/>
    <w:rsid w:val="00DC7E30"/>
    <w:rsid w:val="00DC7EAA"/>
    <w:rsid w:val="00DD02AC"/>
    <w:rsid w:val="00DD06CA"/>
    <w:rsid w:val="00DD0AA1"/>
    <w:rsid w:val="00DD0B19"/>
    <w:rsid w:val="00DD12F7"/>
    <w:rsid w:val="00DD16C3"/>
    <w:rsid w:val="00DD1B44"/>
    <w:rsid w:val="00DD229E"/>
    <w:rsid w:val="00DD23F0"/>
    <w:rsid w:val="00DD2DDD"/>
    <w:rsid w:val="00DD372C"/>
    <w:rsid w:val="00DD3D76"/>
    <w:rsid w:val="00DD3EE1"/>
    <w:rsid w:val="00DD3F6B"/>
    <w:rsid w:val="00DD423D"/>
    <w:rsid w:val="00DD4F1B"/>
    <w:rsid w:val="00DD524E"/>
    <w:rsid w:val="00DD528B"/>
    <w:rsid w:val="00DD59B5"/>
    <w:rsid w:val="00DD62EA"/>
    <w:rsid w:val="00DD6480"/>
    <w:rsid w:val="00DD658E"/>
    <w:rsid w:val="00DD65A2"/>
    <w:rsid w:val="00DD6613"/>
    <w:rsid w:val="00DD6A1D"/>
    <w:rsid w:val="00DD71E7"/>
    <w:rsid w:val="00DD7D7D"/>
    <w:rsid w:val="00DE0704"/>
    <w:rsid w:val="00DE0BD1"/>
    <w:rsid w:val="00DE169F"/>
    <w:rsid w:val="00DE1743"/>
    <w:rsid w:val="00DE1A1A"/>
    <w:rsid w:val="00DE1F2B"/>
    <w:rsid w:val="00DE21A8"/>
    <w:rsid w:val="00DE21B9"/>
    <w:rsid w:val="00DE25BA"/>
    <w:rsid w:val="00DE2895"/>
    <w:rsid w:val="00DE29B7"/>
    <w:rsid w:val="00DE2A4A"/>
    <w:rsid w:val="00DE33B6"/>
    <w:rsid w:val="00DE3450"/>
    <w:rsid w:val="00DE3A43"/>
    <w:rsid w:val="00DE3BF0"/>
    <w:rsid w:val="00DE3E21"/>
    <w:rsid w:val="00DE4547"/>
    <w:rsid w:val="00DE485B"/>
    <w:rsid w:val="00DE4CD9"/>
    <w:rsid w:val="00DE5555"/>
    <w:rsid w:val="00DE5634"/>
    <w:rsid w:val="00DE5D0F"/>
    <w:rsid w:val="00DE5DE5"/>
    <w:rsid w:val="00DE686E"/>
    <w:rsid w:val="00DE68D2"/>
    <w:rsid w:val="00DE6A87"/>
    <w:rsid w:val="00DE6D93"/>
    <w:rsid w:val="00DE6D9A"/>
    <w:rsid w:val="00DE6E19"/>
    <w:rsid w:val="00DE72A0"/>
    <w:rsid w:val="00DE782C"/>
    <w:rsid w:val="00DE7BE1"/>
    <w:rsid w:val="00DE7D0B"/>
    <w:rsid w:val="00DE7D7F"/>
    <w:rsid w:val="00DE7DD9"/>
    <w:rsid w:val="00DE7FF3"/>
    <w:rsid w:val="00DF030E"/>
    <w:rsid w:val="00DF0682"/>
    <w:rsid w:val="00DF0872"/>
    <w:rsid w:val="00DF0E89"/>
    <w:rsid w:val="00DF130C"/>
    <w:rsid w:val="00DF1652"/>
    <w:rsid w:val="00DF1773"/>
    <w:rsid w:val="00DF1861"/>
    <w:rsid w:val="00DF19A8"/>
    <w:rsid w:val="00DF1ABE"/>
    <w:rsid w:val="00DF1B2A"/>
    <w:rsid w:val="00DF2749"/>
    <w:rsid w:val="00DF2776"/>
    <w:rsid w:val="00DF2D8B"/>
    <w:rsid w:val="00DF2DBC"/>
    <w:rsid w:val="00DF2EC2"/>
    <w:rsid w:val="00DF33BA"/>
    <w:rsid w:val="00DF45DE"/>
    <w:rsid w:val="00DF4798"/>
    <w:rsid w:val="00DF4CAA"/>
    <w:rsid w:val="00DF5522"/>
    <w:rsid w:val="00DF5580"/>
    <w:rsid w:val="00DF5CDA"/>
    <w:rsid w:val="00DF5E63"/>
    <w:rsid w:val="00DF6178"/>
    <w:rsid w:val="00DF6469"/>
    <w:rsid w:val="00DF6472"/>
    <w:rsid w:val="00DF6740"/>
    <w:rsid w:val="00DF6C3C"/>
    <w:rsid w:val="00DF727A"/>
    <w:rsid w:val="00DF79E1"/>
    <w:rsid w:val="00DF7A18"/>
    <w:rsid w:val="00E00228"/>
    <w:rsid w:val="00E00843"/>
    <w:rsid w:val="00E00A27"/>
    <w:rsid w:val="00E00B7D"/>
    <w:rsid w:val="00E01219"/>
    <w:rsid w:val="00E01238"/>
    <w:rsid w:val="00E014EC"/>
    <w:rsid w:val="00E01710"/>
    <w:rsid w:val="00E0182D"/>
    <w:rsid w:val="00E0191B"/>
    <w:rsid w:val="00E01B83"/>
    <w:rsid w:val="00E01BBC"/>
    <w:rsid w:val="00E027A7"/>
    <w:rsid w:val="00E02A6C"/>
    <w:rsid w:val="00E02D52"/>
    <w:rsid w:val="00E0347F"/>
    <w:rsid w:val="00E0470C"/>
    <w:rsid w:val="00E048E6"/>
    <w:rsid w:val="00E04E7B"/>
    <w:rsid w:val="00E05637"/>
    <w:rsid w:val="00E05A6B"/>
    <w:rsid w:val="00E05EF5"/>
    <w:rsid w:val="00E06690"/>
    <w:rsid w:val="00E06982"/>
    <w:rsid w:val="00E069B3"/>
    <w:rsid w:val="00E06D7B"/>
    <w:rsid w:val="00E070DB"/>
    <w:rsid w:val="00E0786D"/>
    <w:rsid w:val="00E078EF"/>
    <w:rsid w:val="00E07967"/>
    <w:rsid w:val="00E07B6D"/>
    <w:rsid w:val="00E07CDE"/>
    <w:rsid w:val="00E104E3"/>
    <w:rsid w:val="00E106D7"/>
    <w:rsid w:val="00E110D7"/>
    <w:rsid w:val="00E1111E"/>
    <w:rsid w:val="00E1153B"/>
    <w:rsid w:val="00E11812"/>
    <w:rsid w:val="00E11A6F"/>
    <w:rsid w:val="00E11D4C"/>
    <w:rsid w:val="00E124D6"/>
    <w:rsid w:val="00E1263D"/>
    <w:rsid w:val="00E12690"/>
    <w:rsid w:val="00E12C9D"/>
    <w:rsid w:val="00E12D61"/>
    <w:rsid w:val="00E13200"/>
    <w:rsid w:val="00E13B7B"/>
    <w:rsid w:val="00E13D4E"/>
    <w:rsid w:val="00E14046"/>
    <w:rsid w:val="00E142AA"/>
    <w:rsid w:val="00E1456A"/>
    <w:rsid w:val="00E14995"/>
    <w:rsid w:val="00E15022"/>
    <w:rsid w:val="00E1504D"/>
    <w:rsid w:val="00E15180"/>
    <w:rsid w:val="00E151D9"/>
    <w:rsid w:val="00E1556E"/>
    <w:rsid w:val="00E15A09"/>
    <w:rsid w:val="00E160ED"/>
    <w:rsid w:val="00E16520"/>
    <w:rsid w:val="00E16CDA"/>
    <w:rsid w:val="00E178A9"/>
    <w:rsid w:val="00E17AAB"/>
    <w:rsid w:val="00E20113"/>
    <w:rsid w:val="00E2070C"/>
    <w:rsid w:val="00E20B9A"/>
    <w:rsid w:val="00E21059"/>
    <w:rsid w:val="00E21198"/>
    <w:rsid w:val="00E2125A"/>
    <w:rsid w:val="00E21376"/>
    <w:rsid w:val="00E21889"/>
    <w:rsid w:val="00E219FA"/>
    <w:rsid w:val="00E21E27"/>
    <w:rsid w:val="00E2217B"/>
    <w:rsid w:val="00E22AAC"/>
    <w:rsid w:val="00E2358E"/>
    <w:rsid w:val="00E23A8B"/>
    <w:rsid w:val="00E23FBF"/>
    <w:rsid w:val="00E244B9"/>
    <w:rsid w:val="00E2482B"/>
    <w:rsid w:val="00E2538B"/>
    <w:rsid w:val="00E256AF"/>
    <w:rsid w:val="00E25A0E"/>
    <w:rsid w:val="00E25C4C"/>
    <w:rsid w:val="00E261B0"/>
    <w:rsid w:val="00E261D5"/>
    <w:rsid w:val="00E2657F"/>
    <w:rsid w:val="00E269B2"/>
    <w:rsid w:val="00E26D89"/>
    <w:rsid w:val="00E2706F"/>
    <w:rsid w:val="00E2756C"/>
    <w:rsid w:val="00E2770A"/>
    <w:rsid w:val="00E27E4B"/>
    <w:rsid w:val="00E302CB"/>
    <w:rsid w:val="00E302E3"/>
    <w:rsid w:val="00E309EB"/>
    <w:rsid w:val="00E30E2C"/>
    <w:rsid w:val="00E31103"/>
    <w:rsid w:val="00E31956"/>
    <w:rsid w:val="00E32103"/>
    <w:rsid w:val="00E32DFB"/>
    <w:rsid w:val="00E32EB2"/>
    <w:rsid w:val="00E33214"/>
    <w:rsid w:val="00E334B4"/>
    <w:rsid w:val="00E33533"/>
    <w:rsid w:val="00E341CD"/>
    <w:rsid w:val="00E342A6"/>
    <w:rsid w:val="00E3459B"/>
    <w:rsid w:val="00E34EC2"/>
    <w:rsid w:val="00E35227"/>
    <w:rsid w:val="00E35359"/>
    <w:rsid w:val="00E35392"/>
    <w:rsid w:val="00E35E01"/>
    <w:rsid w:val="00E36514"/>
    <w:rsid w:val="00E3683C"/>
    <w:rsid w:val="00E36F8B"/>
    <w:rsid w:val="00E377E7"/>
    <w:rsid w:val="00E37D5E"/>
    <w:rsid w:val="00E4006B"/>
    <w:rsid w:val="00E401FB"/>
    <w:rsid w:val="00E4034D"/>
    <w:rsid w:val="00E40606"/>
    <w:rsid w:val="00E40FB2"/>
    <w:rsid w:val="00E4162C"/>
    <w:rsid w:val="00E419CF"/>
    <w:rsid w:val="00E42515"/>
    <w:rsid w:val="00E42CF5"/>
    <w:rsid w:val="00E42D40"/>
    <w:rsid w:val="00E42E8C"/>
    <w:rsid w:val="00E4306C"/>
    <w:rsid w:val="00E4328D"/>
    <w:rsid w:val="00E439ED"/>
    <w:rsid w:val="00E43A3C"/>
    <w:rsid w:val="00E43DC3"/>
    <w:rsid w:val="00E44257"/>
    <w:rsid w:val="00E44539"/>
    <w:rsid w:val="00E44A17"/>
    <w:rsid w:val="00E44C29"/>
    <w:rsid w:val="00E44D00"/>
    <w:rsid w:val="00E45672"/>
    <w:rsid w:val="00E457DC"/>
    <w:rsid w:val="00E45AC6"/>
    <w:rsid w:val="00E45EC8"/>
    <w:rsid w:val="00E460DD"/>
    <w:rsid w:val="00E465ED"/>
    <w:rsid w:val="00E46ADC"/>
    <w:rsid w:val="00E46F4D"/>
    <w:rsid w:val="00E472C5"/>
    <w:rsid w:val="00E47498"/>
    <w:rsid w:val="00E502D0"/>
    <w:rsid w:val="00E50342"/>
    <w:rsid w:val="00E50D20"/>
    <w:rsid w:val="00E510D9"/>
    <w:rsid w:val="00E51471"/>
    <w:rsid w:val="00E51558"/>
    <w:rsid w:val="00E516BD"/>
    <w:rsid w:val="00E51845"/>
    <w:rsid w:val="00E5195F"/>
    <w:rsid w:val="00E51CEE"/>
    <w:rsid w:val="00E5212F"/>
    <w:rsid w:val="00E52A96"/>
    <w:rsid w:val="00E52F33"/>
    <w:rsid w:val="00E53074"/>
    <w:rsid w:val="00E53336"/>
    <w:rsid w:val="00E534EF"/>
    <w:rsid w:val="00E53934"/>
    <w:rsid w:val="00E53C15"/>
    <w:rsid w:val="00E54156"/>
    <w:rsid w:val="00E544E1"/>
    <w:rsid w:val="00E546EA"/>
    <w:rsid w:val="00E54C72"/>
    <w:rsid w:val="00E54F99"/>
    <w:rsid w:val="00E54FE2"/>
    <w:rsid w:val="00E5557F"/>
    <w:rsid w:val="00E558FF"/>
    <w:rsid w:val="00E55A8A"/>
    <w:rsid w:val="00E55DF9"/>
    <w:rsid w:val="00E561AC"/>
    <w:rsid w:val="00E56726"/>
    <w:rsid w:val="00E57C23"/>
    <w:rsid w:val="00E57CD6"/>
    <w:rsid w:val="00E57F9D"/>
    <w:rsid w:val="00E60502"/>
    <w:rsid w:val="00E60665"/>
    <w:rsid w:val="00E60CD7"/>
    <w:rsid w:val="00E6130B"/>
    <w:rsid w:val="00E6133A"/>
    <w:rsid w:val="00E6160C"/>
    <w:rsid w:val="00E6175E"/>
    <w:rsid w:val="00E62029"/>
    <w:rsid w:val="00E620D9"/>
    <w:rsid w:val="00E62BA3"/>
    <w:rsid w:val="00E62E57"/>
    <w:rsid w:val="00E62FF9"/>
    <w:rsid w:val="00E6319C"/>
    <w:rsid w:val="00E6365F"/>
    <w:rsid w:val="00E640EE"/>
    <w:rsid w:val="00E64304"/>
    <w:rsid w:val="00E64B15"/>
    <w:rsid w:val="00E64CD9"/>
    <w:rsid w:val="00E64CF1"/>
    <w:rsid w:val="00E6523F"/>
    <w:rsid w:val="00E65781"/>
    <w:rsid w:val="00E65D0F"/>
    <w:rsid w:val="00E65D65"/>
    <w:rsid w:val="00E665EF"/>
    <w:rsid w:val="00E66987"/>
    <w:rsid w:val="00E66F0D"/>
    <w:rsid w:val="00E67748"/>
    <w:rsid w:val="00E6777A"/>
    <w:rsid w:val="00E6799F"/>
    <w:rsid w:val="00E67EEF"/>
    <w:rsid w:val="00E71755"/>
    <w:rsid w:val="00E71D9A"/>
    <w:rsid w:val="00E723A6"/>
    <w:rsid w:val="00E72DB9"/>
    <w:rsid w:val="00E73108"/>
    <w:rsid w:val="00E73360"/>
    <w:rsid w:val="00E738A4"/>
    <w:rsid w:val="00E73A5C"/>
    <w:rsid w:val="00E73B46"/>
    <w:rsid w:val="00E74508"/>
    <w:rsid w:val="00E74A96"/>
    <w:rsid w:val="00E74B4E"/>
    <w:rsid w:val="00E74C91"/>
    <w:rsid w:val="00E75127"/>
    <w:rsid w:val="00E7530D"/>
    <w:rsid w:val="00E755DE"/>
    <w:rsid w:val="00E76A2C"/>
    <w:rsid w:val="00E76BE3"/>
    <w:rsid w:val="00E76E62"/>
    <w:rsid w:val="00E77933"/>
    <w:rsid w:val="00E77CFD"/>
    <w:rsid w:val="00E800D8"/>
    <w:rsid w:val="00E8016A"/>
    <w:rsid w:val="00E80A0F"/>
    <w:rsid w:val="00E80AAE"/>
    <w:rsid w:val="00E80D52"/>
    <w:rsid w:val="00E81031"/>
    <w:rsid w:val="00E81D06"/>
    <w:rsid w:val="00E83167"/>
    <w:rsid w:val="00E83260"/>
    <w:rsid w:val="00E832CB"/>
    <w:rsid w:val="00E8346D"/>
    <w:rsid w:val="00E8373A"/>
    <w:rsid w:val="00E83FCA"/>
    <w:rsid w:val="00E840D3"/>
    <w:rsid w:val="00E845C4"/>
    <w:rsid w:val="00E84946"/>
    <w:rsid w:val="00E84CA3"/>
    <w:rsid w:val="00E85E36"/>
    <w:rsid w:val="00E86551"/>
    <w:rsid w:val="00E86858"/>
    <w:rsid w:val="00E86DA8"/>
    <w:rsid w:val="00E87984"/>
    <w:rsid w:val="00E87B11"/>
    <w:rsid w:val="00E87D62"/>
    <w:rsid w:val="00E9042F"/>
    <w:rsid w:val="00E9079B"/>
    <w:rsid w:val="00E91045"/>
    <w:rsid w:val="00E9106C"/>
    <w:rsid w:val="00E917AB"/>
    <w:rsid w:val="00E91964"/>
    <w:rsid w:val="00E92220"/>
    <w:rsid w:val="00E9228C"/>
    <w:rsid w:val="00E92323"/>
    <w:rsid w:val="00E923F9"/>
    <w:rsid w:val="00E9253D"/>
    <w:rsid w:val="00E92638"/>
    <w:rsid w:val="00E93121"/>
    <w:rsid w:val="00E9393B"/>
    <w:rsid w:val="00E93F46"/>
    <w:rsid w:val="00E93FAC"/>
    <w:rsid w:val="00E942D0"/>
    <w:rsid w:val="00E94FF1"/>
    <w:rsid w:val="00E95717"/>
    <w:rsid w:val="00E95B71"/>
    <w:rsid w:val="00E95E08"/>
    <w:rsid w:val="00E95E5B"/>
    <w:rsid w:val="00E95FF3"/>
    <w:rsid w:val="00E96150"/>
    <w:rsid w:val="00E96283"/>
    <w:rsid w:val="00E96665"/>
    <w:rsid w:val="00E96944"/>
    <w:rsid w:val="00E96CF7"/>
    <w:rsid w:val="00E96F0E"/>
    <w:rsid w:val="00E970A2"/>
    <w:rsid w:val="00E9714E"/>
    <w:rsid w:val="00E972F5"/>
    <w:rsid w:val="00E97D58"/>
    <w:rsid w:val="00EA001A"/>
    <w:rsid w:val="00EA0076"/>
    <w:rsid w:val="00EA0632"/>
    <w:rsid w:val="00EA0858"/>
    <w:rsid w:val="00EA08F1"/>
    <w:rsid w:val="00EA0E53"/>
    <w:rsid w:val="00EA0FDE"/>
    <w:rsid w:val="00EA1059"/>
    <w:rsid w:val="00EA18AD"/>
    <w:rsid w:val="00EA1C4A"/>
    <w:rsid w:val="00EA1CDB"/>
    <w:rsid w:val="00EA1F48"/>
    <w:rsid w:val="00EA1F6E"/>
    <w:rsid w:val="00EA303A"/>
    <w:rsid w:val="00EA3342"/>
    <w:rsid w:val="00EA3833"/>
    <w:rsid w:val="00EA38B6"/>
    <w:rsid w:val="00EA3BB4"/>
    <w:rsid w:val="00EA3EF1"/>
    <w:rsid w:val="00EA4BCD"/>
    <w:rsid w:val="00EA4D2C"/>
    <w:rsid w:val="00EA5916"/>
    <w:rsid w:val="00EA5E05"/>
    <w:rsid w:val="00EA5F8C"/>
    <w:rsid w:val="00EA5FC9"/>
    <w:rsid w:val="00EA62C9"/>
    <w:rsid w:val="00EA6722"/>
    <w:rsid w:val="00EA6B02"/>
    <w:rsid w:val="00EA6D5F"/>
    <w:rsid w:val="00EA6F67"/>
    <w:rsid w:val="00EA79D8"/>
    <w:rsid w:val="00EA7B7A"/>
    <w:rsid w:val="00EA7C6E"/>
    <w:rsid w:val="00EB00F6"/>
    <w:rsid w:val="00EB030E"/>
    <w:rsid w:val="00EB03D6"/>
    <w:rsid w:val="00EB048C"/>
    <w:rsid w:val="00EB05EB"/>
    <w:rsid w:val="00EB061D"/>
    <w:rsid w:val="00EB09AD"/>
    <w:rsid w:val="00EB0BBF"/>
    <w:rsid w:val="00EB0D22"/>
    <w:rsid w:val="00EB16E6"/>
    <w:rsid w:val="00EB1B12"/>
    <w:rsid w:val="00EB23F4"/>
    <w:rsid w:val="00EB25F2"/>
    <w:rsid w:val="00EB2681"/>
    <w:rsid w:val="00EB2787"/>
    <w:rsid w:val="00EB27A4"/>
    <w:rsid w:val="00EB2A2D"/>
    <w:rsid w:val="00EB2C02"/>
    <w:rsid w:val="00EB31C0"/>
    <w:rsid w:val="00EB3A7C"/>
    <w:rsid w:val="00EB3CF8"/>
    <w:rsid w:val="00EB4139"/>
    <w:rsid w:val="00EB4153"/>
    <w:rsid w:val="00EB4245"/>
    <w:rsid w:val="00EB4EBD"/>
    <w:rsid w:val="00EB4FA9"/>
    <w:rsid w:val="00EB5685"/>
    <w:rsid w:val="00EB5A70"/>
    <w:rsid w:val="00EB5E19"/>
    <w:rsid w:val="00EB5EBA"/>
    <w:rsid w:val="00EB5F13"/>
    <w:rsid w:val="00EB755A"/>
    <w:rsid w:val="00EB78F6"/>
    <w:rsid w:val="00EB7E2B"/>
    <w:rsid w:val="00EC1574"/>
    <w:rsid w:val="00EC172F"/>
    <w:rsid w:val="00EC183F"/>
    <w:rsid w:val="00EC1AEC"/>
    <w:rsid w:val="00EC1E7D"/>
    <w:rsid w:val="00EC1F20"/>
    <w:rsid w:val="00EC1FBC"/>
    <w:rsid w:val="00EC25CA"/>
    <w:rsid w:val="00EC2606"/>
    <w:rsid w:val="00EC3209"/>
    <w:rsid w:val="00EC390B"/>
    <w:rsid w:val="00EC3E84"/>
    <w:rsid w:val="00EC414F"/>
    <w:rsid w:val="00EC44ED"/>
    <w:rsid w:val="00EC4C31"/>
    <w:rsid w:val="00EC5BB2"/>
    <w:rsid w:val="00EC60A0"/>
    <w:rsid w:val="00EC6296"/>
    <w:rsid w:val="00EC6926"/>
    <w:rsid w:val="00EC6C38"/>
    <w:rsid w:val="00EC7164"/>
    <w:rsid w:val="00EC7500"/>
    <w:rsid w:val="00EC796D"/>
    <w:rsid w:val="00ED0072"/>
    <w:rsid w:val="00ED03B9"/>
    <w:rsid w:val="00ED07E6"/>
    <w:rsid w:val="00ED0BB7"/>
    <w:rsid w:val="00ED0C83"/>
    <w:rsid w:val="00ED13BA"/>
    <w:rsid w:val="00ED13FC"/>
    <w:rsid w:val="00ED1C97"/>
    <w:rsid w:val="00ED1D75"/>
    <w:rsid w:val="00ED1DB9"/>
    <w:rsid w:val="00ED1DF9"/>
    <w:rsid w:val="00ED1E0E"/>
    <w:rsid w:val="00ED2287"/>
    <w:rsid w:val="00ED26F7"/>
    <w:rsid w:val="00ED3328"/>
    <w:rsid w:val="00ED3A02"/>
    <w:rsid w:val="00ED3C18"/>
    <w:rsid w:val="00ED3E7F"/>
    <w:rsid w:val="00ED46EB"/>
    <w:rsid w:val="00ED4D28"/>
    <w:rsid w:val="00ED5719"/>
    <w:rsid w:val="00ED590C"/>
    <w:rsid w:val="00ED5ACF"/>
    <w:rsid w:val="00ED62FD"/>
    <w:rsid w:val="00ED6992"/>
    <w:rsid w:val="00ED6A10"/>
    <w:rsid w:val="00ED6A6D"/>
    <w:rsid w:val="00ED6B14"/>
    <w:rsid w:val="00ED798D"/>
    <w:rsid w:val="00ED7E92"/>
    <w:rsid w:val="00ED7F8A"/>
    <w:rsid w:val="00EE0BAF"/>
    <w:rsid w:val="00EE0CD1"/>
    <w:rsid w:val="00EE0DFE"/>
    <w:rsid w:val="00EE189C"/>
    <w:rsid w:val="00EE18CB"/>
    <w:rsid w:val="00EE1C4E"/>
    <w:rsid w:val="00EE1E46"/>
    <w:rsid w:val="00EE1ED9"/>
    <w:rsid w:val="00EE23E5"/>
    <w:rsid w:val="00EE2491"/>
    <w:rsid w:val="00EE2A2C"/>
    <w:rsid w:val="00EE2A9A"/>
    <w:rsid w:val="00EE2E42"/>
    <w:rsid w:val="00EE3656"/>
    <w:rsid w:val="00EE3FB7"/>
    <w:rsid w:val="00EE4366"/>
    <w:rsid w:val="00EE44BE"/>
    <w:rsid w:val="00EE4606"/>
    <w:rsid w:val="00EE4700"/>
    <w:rsid w:val="00EE4B00"/>
    <w:rsid w:val="00EE5791"/>
    <w:rsid w:val="00EE5AAC"/>
    <w:rsid w:val="00EE60A8"/>
    <w:rsid w:val="00EE6163"/>
    <w:rsid w:val="00EE725E"/>
    <w:rsid w:val="00EE782C"/>
    <w:rsid w:val="00EF0358"/>
    <w:rsid w:val="00EF0927"/>
    <w:rsid w:val="00EF13FD"/>
    <w:rsid w:val="00EF1837"/>
    <w:rsid w:val="00EF2EBA"/>
    <w:rsid w:val="00EF36B6"/>
    <w:rsid w:val="00EF3E15"/>
    <w:rsid w:val="00EF40B2"/>
    <w:rsid w:val="00EF42D8"/>
    <w:rsid w:val="00EF43A2"/>
    <w:rsid w:val="00EF4427"/>
    <w:rsid w:val="00EF4690"/>
    <w:rsid w:val="00EF5020"/>
    <w:rsid w:val="00EF5068"/>
    <w:rsid w:val="00EF5A33"/>
    <w:rsid w:val="00EF5EAD"/>
    <w:rsid w:val="00EF6B9C"/>
    <w:rsid w:val="00EF711D"/>
    <w:rsid w:val="00F00182"/>
    <w:rsid w:val="00F00AAB"/>
    <w:rsid w:val="00F00C60"/>
    <w:rsid w:val="00F00CF0"/>
    <w:rsid w:val="00F019E4"/>
    <w:rsid w:val="00F021BD"/>
    <w:rsid w:val="00F02554"/>
    <w:rsid w:val="00F029CD"/>
    <w:rsid w:val="00F032A1"/>
    <w:rsid w:val="00F043A2"/>
    <w:rsid w:val="00F04C75"/>
    <w:rsid w:val="00F04CD4"/>
    <w:rsid w:val="00F04EC6"/>
    <w:rsid w:val="00F050EC"/>
    <w:rsid w:val="00F051C7"/>
    <w:rsid w:val="00F057AC"/>
    <w:rsid w:val="00F05B1B"/>
    <w:rsid w:val="00F067B6"/>
    <w:rsid w:val="00F06AEF"/>
    <w:rsid w:val="00F06BCC"/>
    <w:rsid w:val="00F0707A"/>
    <w:rsid w:val="00F07360"/>
    <w:rsid w:val="00F07602"/>
    <w:rsid w:val="00F076A2"/>
    <w:rsid w:val="00F07974"/>
    <w:rsid w:val="00F07B95"/>
    <w:rsid w:val="00F07DE3"/>
    <w:rsid w:val="00F07DED"/>
    <w:rsid w:val="00F105A2"/>
    <w:rsid w:val="00F1062C"/>
    <w:rsid w:val="00F11018"/>
    <w:rsid w:val="00F122FE"/>
    <w:rsid w:val="00F12C30"/>
    <w:rsid w:val="00F12E95"/>
    <w:rsid w:val="00F130CF"/>
    <w:rsid w:val="00F130E3"/>
    <w:rsid w:val="00F132C5"/>
    <w:rsid w:val="00F132CC"/>
    <w:rsid w:val="00F13733"/>
    <w:rsid w:val="00F13785"/>
    <w:rsid w:val="00F13E83"/>
    <w:rsid w:val="00F14222"/>
    <w:rsid w:val="00F150EA"/>
    <w:rsid w:val="00F151BE"/>
    <w:rsid w:val="00F162A8"/>
    <w:rsid w:val="00F16404"/>
    <w:rsid w:val="00F164A5"/>
    <w:rsid w:val="00F169A2"/>
    <w:rsid w:val="00F16CE2"/>
    <w:rsid w:val="00F16FA0"/>
    <w:rsid w:val="00F17115"/>
    <w:rsid w:val="00F17430"/>
    <w:rsid w:val="00F1785B"/>
    <w:rsid w:val="00F178FD"/>
    <w:rsid w:val="00F20267"/>
    <w:rsid w:val="00F20C64"/>
    <w:rsid w:val="00F2154E"/>
    <w:rsid w:val="00F21ACC"/>
    <w:rsid w:val="00F22366"/>
    <w:rsid w:val="00F22548"/>
    <w:rsid w:val="00F23487"/>
    <w:rsid w:val="00F23728"/>
    <w:rsid w:val="00F23D6A"/>
    <w:rsid w:val="00F23F4A"/>
    <w:rsid w:val="00F24123"/>
    <w:rsid w:val="00F242F2"/>
    <w:rsid w:val="00F243C8"/>
    <w:rsid w:val="00F247D8"/>
    <w:rsid w:val="00F24CD6"/>
    <w:rsid w:val="00F252A6"/>
    <w:rsid w:val="00F254B8"/>
    <w:rsid w:val="00F25943"/>
    <w:rsid w:val="00F25C73"/>
    <w:rsid w:val="00F25CDC"/>
    <w:rsid w:val="00F26847"/>
    <w:rsid w:val="00F26950"/>
    <w:rsid w:val="00F26D63"/>
    <w:rsid w:val="00F26E30"/>
    <w:rsid w:val="00F27A5A"/>
    <w:rsid w:val="00F30011"/>
    <w:rsid w:val="00F301DE"/>
    <w:rsid w:val="00F30209"/>
    <w:rsid w:val="00F30513"/>
    <w:rsid w:val="00F30B1C"/>
    <w:rsid w:val="00F317A5"/>
    <w:rsid w:val="00F31996"/>
    <w:rsid w:val="00F31AFD"/>
    <w:rsid w:val="00F31E62"/>
    <w:rsid w:val="00F32370"/>
    <w:rsid w:val="00F32C67"/>
    <w:rsid w:val="00F3314A"/>
    <w:rsid w:val="00F33DBE"/>
    <w:rsid w:val="00F3420B"/>
    <w:rsid w:val="00F34237"/>
    <w:rsid w:val="00F34A68"/>
    <w:rsid w:val="00F355D6"/>
    <w:rsid w:val="00F357E1"/>
    <w:rsid w:val="00F35AED"/>
    <w:rsid w:val="00F3637F"/>
    <w:rsid w:val="00F36757"/>
    <w:rsid w:val="00F37037"/>
    <w:rsid w:val="00F370B8"/>
    <w:rsid w:val="00F3797E"/>
    <w:rsid w:val="00F379EE"/>
    <w:rsid w:val="00F37AF4"/>
    <w:rsid w:val="00F37CAA"/>
    <w:rsid w:val="00F37E28"/>
    <w:rsid w:val="00F407D2"/>
    <w:rsid w:val="00F40E9A"/>
    <w:rsid w:val="00F416C6"/>
    <w:rsid w:val="00F41A06"/>
    <w:rsid w:val="00F41DC1"/>
    <w:rsid w:val="00F4222B"/>
    <w:rsid w:val="00F4245B"/>
    <w:rsid w:val="00F428A7"/>
    <w:rsid w:val="00F42C0A"/>
    <w:rsid w:val="00F4325E"/>
    <w:rsid w:val="00F43D30"/>
    <w:rsid w:val="00F44219"/>
    <w:rsid w:val="00F44418"/>
    <w:rsid w:val="00F44435"/>
    <w:rsid w:val="00F44515"/>
    <w:rsid w:val="00F44DF0"/>
    <w:rsid w:val="00F44FC6"/>
    <w:rsid w:val="00F4547D"/>
    <w:rsid w:val="00F454AB"/>
    <w:rsid w:val="00F45547"/>
    <w:rsid w:val="00F45884"/>
    <w:rsid w:val="00F4592A"/>
    <w:rsid w:val="00F46380"/>
    <w:rsid w:val="00F46807"/>
    <w:rsid w:val="00F46C59"/>
    <w:rsid w:val="00F46D28"/>
    <w:rsid w:val="00F46DD0"/>
    <w:rsid w:val="00F46E26"/>
    <w:rsid w:val="00F470A2"/>
    <w:rsid w:val="00F5085C"/>
    <w:rsid w:val="00F509D2"/>
    <w:rsid w:val="00F50CE6"/>
    <w:rsid w:val="00F51A03"/>
    <w:rsid w:val="00F51B13"/>
    <w:rsid w:val="00F5336D"/>
    <w:rsid w:val="00F544D9"/>
    <w:rsid w:val="00F548D6"/>
    <w:rsid w:val="00F54CEF"/>
    <w:rsid w:val="00F550DD"/>
    <w:rsid w:val="00F55393"/>
    <w:rsid w:val="00F5581A"/>
    <w:rsid w:val="00F55BB9"/>
    <w:rsid w:val="00F566FA"/>
    <w:rsid w:val="00F5684F"/>
    <w:rsid w:val="00F57F45"/>
    <w:rsid w:val="00F60971"/>
    <w:rsid w:val="00F60B75"/>
    <w:rsid w:val="00F6133F"/>
    <w:rsid w:val="00F61BCF"/>
    <w:rsid w:val="00F61DEB"/>
    <w:rsid w:val="00F6203B"/>
    <w:rsid w:val="00F62318"/>
    <w:rsid w:val="00F62CFC"/>
    <w:rsid w:val="00F6342D"/>
    <w:rsid w:val="00F63764"/>
    <w:rsid w:val="00F63937"/>
    <w:rsid w:val="00F6396B"/>
    <w:rsid w:val="00F644AA"/>
    <w:rsid w:val="00F64F37"/>
    <w:rsid w:val="00F654DF"/>
    <w:rsid w:val="00F65CA0"/>
    <w:rsid w:val="00F65D41"/>
    <w:rsid w:val="00F65E42"/>
    <w:rsid w:val="00F65F1F"/>
    <w:rsid w:val="00F6682D"/>
    <w:rsid w:val="00F66927"/>
    <w:rsid w:val="00F669B1"/>
    <w:rsid w:val="00F669D8"/>
    <w:rsid w:val="00F66F08"/>
    <w:rsid w:val="00F6773E"/>
    <w:rsid w:val="00F6791E"/>
    <w:rsid w:val="00F67C6E"/>
    <w:rsid w:val="00F67E61"/>
    <w:rsid w:val="00F67F0B"/>
    <w:rsid w:val="00F67FAD"/>
    <w:rsid w:val="00F701D7"/>
    <w:rsid w:val="00F705C1"/>
    <w:rsid w:val="00F71783"/>
    <w:rsid w:val="00F7186A"/>
    <w:rsid w:val="00F71875"/>
    <w:rsid w:val="00F719C6"/>
    <w:rsid w:val="00F71C85"/>
    <w:rsid w:val="00F72CB3"/>
    <w:rsid w:val="00F7346F"/>
    <w:rsid w:val="00F73534"/>
    <w:rsid w:val="00F735DF"/>
    <w:rsid w:val="00F73641"/>
    <w:rsid w:val="00F7382F"/>
    <w:rsid w:val="00F73868"/>
    <w:rsid w:val="00F73CB6"/>
    <w:rsid w:val="00F73E79"/>
    <w:rsid w:val="00F7421E"/>
    <w:rsid w:val="00F7465F"/>
    <w:rsid w:val="00F7466D"/>
    <w:rsid w:val="00F747DF"/>
    <w:rsid w:val="00F74BEB"/>
    <w:rsid w:val="00F75B3A"/>
    <w:rsid w:val="00F75EFE"/>
    <w:rsid w:val="00F76326"/>
    <w:rsid w:val="00F76EFE"/>
    <w:rsid w:val="00F76FFE"/>
    <w:rsid w:val="00F7735D"/>
    <w:rsid w:val="00F77A6E"/>
    <w:rsid w:val="00F77B1D"/>
    <w:rsid w:val="00F801A6"/>
    <w:rsid w:val="00F80258"/>
    <w:rsid w:val="00F802DE"/>
    <w:rsid w:val="00F805A6"/>
    <w:rsid w:val="00F80937"/>
    <w:rsid w:val="00F80B02"/>
    <w:rsid w:val="00F80FF8"/>
    <w:rsid w:val="00F81672"/>
    <w:rsid w:val="00F81A4E"/>
    <w:rsid w:val="00F81C06"/>
    <w:rsid w:val="00F81F40"/>
    <w:rsid w:val="00F824EC"/>
    <w:rsid w:val="00F827DF"/>
    <w:rsid w:val="00F82ADC"/>
    <w:rsid w:val="00F82E57"/>
    <w:rsid w:val="00F8321C"/>
    <w:rsid w:val="00F838D2"/>
    <w:rsid w:val="00F83A90"/>
    <w:rsid w:val="00F843C2"/>
    <w:rsid w:val="00F84560"/>
    <w:rsid w:val="00F845BD"/>
    <w:rsid w:val="00F85388"/>
    <w:rsid w:val="00F855CF"/>
    <w:rsid w:val="00F856B4"/>
    <w:rsid w:val="00F85A56"/>
    <w:rsid w:val="00F86A98"/>
    <w:rsid w:val="00F86E1D"/>
    <w:rsid w:val="00F87008"/>
    <w:rsid w:val="00F871F5"/>
    <w:rsid w:val="00F878D7"/>
    <w:rsid w:val="00F87D93"/>
    <w:rsid w:val="00F902B5"/>
    <w:rsid w:val="00F9058F"/>
    <w:rsid w:val="00F906C9"/>
    <w:rsid w:val="00F91401"/>
    <w:rsid w:val="00F91D39"/>
    <w:rsid w:val="00F920C6"/>
    <w:rsid w:val="00F926E6"/>
    <w:rsid w:val="00F930D8"/>
    <w:rsid w:val="00F9328B"/>
    <w:rsid w:val="00F937F8"/>
    <w:rsid w:val="00F93DD8"/>
    <w:rsid w:val="00F93E22"/>
    <w:rsid w:val="00F94248"/>
    <w:rsid w:val="00F94988"/>
    <w:rsid w:val="00F94F2B"/>
    <w:rsid w:val="00F9585E"/>
    <w:rsid w:val="00F95FD6"/>
    <w:rsid w:val="00F963A0"/>
    <w:rsid w:val="00F964EE"/>
    <w:rsid w:val="00F96905"/>
    <w:rsid w:val="00F96E77"/>
    <w:rsid w:val="00F975D9"/>
    <w:rsid w:val="00F97870"/>
    <w:rsid w:val="00F97BE1"/>
    <w:rsid w:val="00FA00E9"/>
    <w:rsid w:val="00FA0798"/>
    <w:rsid w:val="00FA08C9"/>
    <w:rsid w:val="00FA0C1A"/>
    <w:rsid w:val="00FA2452"/>
    <w:rsid w:val="00FA309A"/>
    <w:rsid w:val="00FA419E"/>
    <w:rsid w:val="00FA427A"/>
    <w:rsid w:val="00FA42F6"/>
    <w:rsid w:val="00FA4CB5"/>
    <w:rsid w:val="00FA554E"/>
    <w:rsid w:val="00FA5746"/>
    <w:rsid w:val="00FA6434"/>
    <w:rsid w:val="00FA6763"/>
    <w:rsid w:val="00FA67C3"/>
    <w:rsid w:val="00FA7490"/>
    <w:rsid w:val="00FA7848"/>
    <w:rsid w:val="00FA7853"/>
    <w:rsid w:val="00FA7977"/>
    <w:rsid w:val="00FA79C0"/>
    <w:rsid w:val="00FA7B34"/>
    <w:rsid w:val="00FA7FDC"/>
    <w:rsid w:val="00FB03C1"/>
    <w:rsid w:val="00FB04A7"/>
    <w:rsid w:val="00FB0A00"/>
    <w:rsid w:val="00FB1519"/>
    <w:rsid w:val="00FB15C3"/>
    <w:rsid w:val="00FB1A7E"/>
    <w:rsid w:val="00FB1D65"/>
    <w:rsid w:val="00FB2148"/>
    <w:rsid w:val="00FB235B"/>
    <w:rsid w:val="00FB23F5"/>
    <w:rsid w:val="00FB27B7"/>
    <w:rsid w:val="00FB2A08"/>
    <w:rsid w:val="00FB2E5F"/>
    <w:rsid w:val="00FB314B"/>
    <w:rsid w:val="00FB3208"/>
    <w:rsid w:val="00FB3578"/>
    <w:rsid w:val="00FB3830"/>
    <w:rsid w:val="00FB3B5D"/>
    <w:rsid w:val="00FB3C0B"/>
    <w:rsid w:val="00FB3D39"/>
    <w:rsid w:val="00FB41CC"/>
    <w:rsid w:val="00FB44D8"/>
    <w:rsid w:val="00FB4B9E"/>
    <w:rsid w:val="00FB4C21"/>
    <w:rsid w:val="00FB565C"/>
    <w:rsid w:val="00FB5E50"/>
    <w:rsid w:val="00FB64C7"/>
    <w:rsid w:val="00FB68E4"/>
    <w:rsid w:val="00FB69CE"/>
    <w:rsid w:val="00FB6F97"/>
    <w:rsid w:val="00FB71D0"/>
    <w:rsid w:val="00FB721A"/>
    <w:rsid w:val="00FB753C"/>
    <w:rsid w:val="00FB77ED"/>
    <w:rsid w:val="00FB7838"/>
    <w:rsid w:val="00FB7B4E"/>
    <w:rsid w:val="00FB7C87"/>
    <w:rsid w:val="00FC016B"/>
    <w:rsid w:val="00FC020A"/>
    <w:rsid w:val="00FC0703"/>
    <w:rsid w:val="00FC0707"/>
    <w:rsid w:val="00FC0845"/>
    <w:rsid w:val="00FC1B28"/>
    <w:rsid w:val="00FC2FF3"/>
    <w:rsid w:val="00FC3C15"/>
    <w:rsid w:val="00FC3C2C"/>
    <w:rsid w:val="00FC40DD"/>
    <w:rsid w:val="00FC42EA"/>
    <w:rsid w:val="00FC4531"/>
    <w:rsid w:val="00FC5422"/>
    <w:rsid w:val="00FC5824"/>
    <w:rsid w:val="00FC5A04"/>
    <w:rsid w:val="00FC5C8F"/>
    <w:rsid w:val="00FC5FA1"/>
    <w:rsid w:val="00FC60CF"/>
    <w:rsid w:val="00FC620A"/>
    <w:rsid w:val="00FC6968"/>
    <w:rsid w:val="00FC6E86"/>
    <w:rsid w:val="00FC70F4"/>
    <w:rsid w:val="00FC71CE"/>
    <w:rsid w:val="00FC7AEC"/>
    <w:rsid w:val="00FD0296"/>
    <w:rsid w:val="00FD07E1"/>
    <w:rsid w:val="00FD0ECE"/>
    <w:rsid w:val="00FD0F5D"/>
    <w:rsid w:val="00FD0FBF"/>
    <w:rsid w:val="00FD1975"/>
    <w:rsid w:val="00FD1E4B"/>
    <w:rsid w:val="00FD2199"/>
    <w:rsid w:val="00FD2238"/>
    <w:rsid w:val="00FD247F"/>
    <w:rsid w:val="00FD2B8A"/>
    <w:rsid w:val="00FD2CE8"/>
    <w:rsid w:val="00FD3361"/>
    <w:rsid w:val="00FD3C84"/>
    <w:rsid w:val="00FD3EDB"/>
    <w:rsid w:val="00FD42D7"/>
    <w:rsid w:val="00FD435F"/>
    <w:rsid w:val="00FD5921"/>
    <w:rsid w:val="00FD60B7"/>
    <w:rsid w:val="00FD621E"/>
    <w:rsid w:val="00FD62A6"/>
    <w:rsid w:val="00FD6F6D"/>
    <w:rsid w:val="00FD6F9C"/>
    <w:rsid w:val="00FD6FB9"/>
    <w:rsid w:val="00FD7BD3"/>
    <w:rsid w:val="00FE08C7"/>
    <w:rsid w:val="00FE0C45"/>
    <w:rsid w:val="00FE0FCB"/>
    <w:rsid w:val="00FE111E"/>
    <w:rsid w:val="00FE1E68"/>
    <w:rsid w:val="00FE1F01"/>
    <w:rsid w:val="00FE1F7C"/>
    <w:rsid w:val="00FE2546"/>
    <w:rsid w:val="00FE2870"/>
    <w:rsid w:val="00FE292C"/>
    <w:rsid w:val="00FE30C7"/>
    <w:rsid w:val="00FE37E9"/>
    <w:rsid w:val="00FE3BA4"/>
    <w:rsid w:val="00FE3BE7"/>
    <w:rsid w:val="00FE40B6"/>
    <w:rsid w:val="00FE4569"/>
    <w:rsid w:val="00FE48DC"/>
    <w:rsid w:val="00FE4934"/>
    <w:rsid w:val="00FE4A85"/>
    <w:rsid w:val="00FE5766"/>
    <w:rsid w:val="00FE5CBD"/>
    <w:rsid w:val="00FE66AA"/>
    <w:rsid w:val="00FE6A6B"/>
    <w:rsid w:val="00FE6D04"/>
    <w:rsid w:val="00FE6D5D"/>
    <w:rsid w:val="00FE7A29"/>
    <w:rsid w:val="00FE7ADE"/>
    <w:rsid w:val="00FE7AF6"/>
    <w:rsid w:val="00FE7B0C"/>
    <w:rsid w:val="00FE7BB5"/>
    <w:rsid w:val="00FE7EF5"/>
    <w:rsid w:val="00FF0469"/>
    <w:rsid w:val="00FF04DB"/>
    <w:rsid w:val="00FF06D8"/>
    <w:rsid w:val="00FF0B83"/>
    <w:rsid w:val="00FF0E95"/>
    <w:rsid w:val="00FF137C"/>
    <w:rsid w:val="00FF14F3"/>
    <w:rsid w:val="00FF1648"/>
    <w:rsid w:val="00FF1B3A"/>
    <w:rsid w:val="00FF2863"/>
    <w:rsid w:val="00FF2C06"/>
    <w:rsid w:val="00FF31C2"/>
    <w:rsid w:val="00FF35FD"/>
    <w:rsid w:val="00FF3605"/>
    <w:rsid w:val="00FF3769"/>
    <w:rsid w:val="00FF3DCB"/>
    <w:rsid w:val="00FF426A"/>
    <w:rsid w:val="00FF4B12"/>
    <w:rsid w:val="00FF52B8"/>
    <w:rsid w:val="00FF594F"/>
    <w:rsid w:val="00FF6115"/>
    <w:rsid w:val="00FF6482"/>
    <w:rsid w:val="00FF6544"/>
    <w:rsid w:val="00FF6D94"/>
    <w:rsid w:val="00FF7745"/>
    <w:rsid w:val="00FF7C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522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1"/>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678"/>
    <w:pPr>
      <w:widowControl w:val="0"/>
      <w:jc w:val="both"/>
    </w:pPr>
    <w:rPr>
      <w:szCs w:val="24"/>
    </w:rPr>
  </w:style>
  <w:style w:type="paragraph" w:styleId="1">
    <w:name w:val="heading 1"/>
    <w:basedOn w:val="a"/>
    <w:next w:val="a"/>
    <w:link w:val="1Char"/>
    <w:uiPriority w:val="99"/>
    <w:qFormat/>
    <w:rsid w:val="006D22FD"/>
    <w:pPr>
      <w:keepNext/>
      <w:keepLines/>
      <w:spacing w:beforeLines="70" w:afterLines="50" w:line="600" w:lineRule="exact"/>
      <w:jc w:val="center"/>
      <w:outlineLvl w:val="0"/>
    </w:pPr>
    <w:rPr>
      <w:b/>
      <w:bCs/>
      <w:kern w:val="44"/>
      <w:sz w:val="32"/>
      <w:szCs w:val="44"/>
    </w:rPr>
  </w:style>
  <w:style w:type="paragraph" w:styleId="2">
    <w:name w:val="heading 2"/>
    <w:basedOn w:val="a"/>
    <w:next w:val="a"/>
    <w:link w:val="2Char"/>
    <w:uiPriority w:val="99"/>
    <w:qFormat/>
    <w:rsid w:val="006D22FD"/>
    <w:pPr>
      <w:keepNext/>
      <w:keepLines/>
      <w:spacing w:beforeLines="70" w:afterLines="70" w:line="600" w:lineRule="exact"/>
      <w:ind w:firstLineChars="200" w:firstLine="200"/>
      <w:outlineLvl w:val="1"/>
    </w:pPr>
    <w:rPr>
      <w:rFonts w:ascii="Arial" w:hAnsi="Arial"/>
      <w:b/>
      <w:bCs/>
      <w:sz w:val="28"/>
      <w:szCs w:val="32"/>
    </w:rPr>
  </w:style>
  <w:style w:type="paragraph" w:styleId="3">
    <w:name w:val="heading 3"/>
    <w:aliases w:val="标题-3,3 bullet"/>
    <w:basedOn w:val="a"/>
    <w:next w:val="a"/>
    <w:link w:val="3Char"/>
    <w:uiPriority w:val="99"/>
    <w:qFormat/>
    <w:rsid w:val="00424B16"/>
    <w:pPr>
      <w:keepNext/>
      <w:keepLines/>
      <w:spacing w:before="260" w:after="260" w:line="416" w:lineRule="auto"/>
      <w:outlineLvl w:val="2"/>
    </w:pPr>
    <w:rPr>
      <w:b/>
      <w:bCs/>
      <w:sz w:val="32"/>
      <w:szCs w:val="32"/>
    </w:rPr>
  </w:style>
  <w:style w:type="paragraph" w:styleId="4">
    <w:name w:val="heading 4"/>
    <w:basedOn w:val="a"/>
    <w:next w:val="a"/>
    <w:link w:val="4Char"/>
    <w:uiPriority w:val="99"/>
    <w:qFormat/>
    <w:rsid w:val="00276F8F"/>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F91401"/>
    <w:rPr>
      <w:rFonts w:cs="Times New Roman"/>
      <w:b/>
      <w:bCs/>
      <w:kern w:val="44"/>
      <w:sz w:val="44"/>
      <w:szCs w:val="44"/>
    </w:rPr>
  </w:style>
  <w:style w:type="character" w:customStyle="1" w:styleId="2Char">
    <w:name w:val="标题 2 Char"/>
    <w:basedOn w:val="a0"/>
    <w:link w:val="2"/>
    <w:uiPriority w:val="99"/>
    <w:semiHidden/>
    <w:locked/>
    <w:rsid w:val="00F91401"/>
    <w:rPr>
      <w:rFonts w:ascii="Cambria" w:eastAsia="宋体" w:hAnsi="Cambria" w:cs="Times New Roman"/>
      <w:b/>
      <w:bCs/>
      <w:sz w:val="32"/>
      <w:szCs w:val="32"/>
    </w:rPr>
  </w:style>
  <w:style w:type="character" w:customStyle="1" w:styleId="3Char">
    <w:name w:val="标题 3 Char"/>
    <w:aliases w:val="标题-3 Char,3 bullet Char"/>
    <w:basedOn w:val="a0"/>
    <w:link w:val="3"/>
    <w:uiPriority w:val="99"/>
    <w:locked/>
    <w:rsid w:val="00424B16"/>
    <w:rPr>
      <w:rFonts w:eastAsia="宋体" w:cs="Times New Roman"/>
      <w:b/>
      <w:bCs/>
      <w:kern w:val="2"/>
      <w:sz w:val="32"/>
      <w:szCs w:val="32"/>
      <w:lang w:val="en-US" w:eastAsia="zh-CN" w:bidi="ar-SA"/>
    </w:rPr>
  </w:style>
  <w:style w:type="character" w:customStyle="1" w:styleId="4Char">
    <w:name w:val="标题 4 Char"/>
    <w:basedOn w:val="a0"/>
    <w:link w:val="4"/>
    <w:uiPriority w:val="99"/>
    <w:semiHidden/>
    <w:locked/>
    <w:rsid w:val="00276F8F"/>
    <w:rPr>
      <w:rFonts w:ascii="Cambria" w:eastAsia="宋体" w:hAnsi="Cambria" w:cs="Times New Roman"/>
      <w:b/>
      <w:bCs/>
      <w:kern w:val="2"/>
      <w:sz w:val="28"/>
      <w:szCs w:val="28"/>
    </w:rPr>
  </w:style>
  <w:style w:type="table" w:styleId="a3">
    <w:name w:val="Table Grid"/>
    <w:basedOn w:val="a1"/>
    <w:uiPriority w:val="99"/>
    <w:rsid w:val="002D6689"/>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7C2A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F91401"/>
    <w:rPr>
      <w:rFonts w:cs="Times New Roman"/>
      <w:sz w:val="18"/>
      <w:szCs w:val="18"/>
    </w:rPr>
  </w:style>
  <w:style w:type="paragraph" w:styleId="a5">
    <w:name w:val="footer"/>
    <w:basedOn w:val="a"/>
    <w:link w:val="Char0"/>
    <w:uiPriority w:val="99"/>
    <w:rsid w:val="007C2AA7"/>
    <w:pPr>
      <w:tabs>
        <w:tab w:val="center" w:pos="4153"/>
        <w:tab w:val="right" w:pos="8306"/>
      </w:tabs>
      <w:snapToGrid w:val="0"/>
      <w:jc w:val="left"/>
    </w:pPr>
    <w:rPr>
      <w:sz w:val="18"/>
      <w:szCs w:val="18"/>
    </w:rPr>
  </w:style>
  <w:style w:type="character" w:customStyle="1" w:styleId="Char0">
    <w:name w:val="页脚 Char"/>
    <w:basedOn w:val="a0"/>
    <w:link w:val="a5"/>
    <w:uiPriority w:val="99"/>
    <w:semiHidden/>
    <w:locked/>
    <w:rsid w:val="00F91401"/>
    <w:rPr>
      <w:rFonts w:cs="Times New Roman"/>
      <w:sz w:val="18"/>
      <w:szCs w:val="18"/>
    </w:rPr>
  </w:style>
  <w:style w:type="character" w:styleId="a6">
    <w:name w:val="page number"/>
    <w:basedOn w:val="a0"/>
    <w:uiPriority w:val="99"/>
    <w:rsid w:val="007C2AA7"/>
    <w:rPr>
      <w:rFonts w:cs="Times New Roman"/>
    </w:rPr>
  </w:style>
  <w:style w:type="paragraph" w:customStyle="1" w:styleId="10">
    <w:name w:val="样式1"/>
    <w:basedOn w:val="2"/>
    <w:uiPriority w:val="99"/>
    <w:rsid w:val="00595324"/>
  </w:style>
  <w:style w:type="paragraph" w:customStyle="1" w:styleId="11">
    <w:name w:val="样式 标题 1 + 段后: 1 行"/>
    <w:basedOn w:val="1"/>
    <w:uiPriority w:val="99"/>
    <w:rsid w:val="00595324"/>
    <w:pPr>
      <w:spacing w:beforeLines="100"/>
    </w:pPr>
    <w:rPr>
      <w:rFonts w:cs="宋体"/>
      <w:bCs w:val="0"/>
      <w:szCs w:val="20"/>
    </w:rPr>
  </w:style>
  <w:style w:type="paragraph" w:styleId="12">
    <w:name w:val="toc 1"/>
    <w:basedOn w:val="a"/>
    <w:next w:val="a"/>
    <w:autoRedefine/>
    <w:uiPriority w:val="99"/>
    <w:rsid w:val="00B07D93"/>
    <w:pPr>
      <w:tabs>
        <w:tab w:val="right" w:leader="dot" w:pos="8494"/>
      </w:tabs>
      <w:spacing w:line="610" w:lineRule="exact"/>
    </w:pPr>
    <w:rPr>
      <w:rFonts w:ascii="仿宋_GB2312" w:eastAsia="仿宋_GB2312"/>
      <w:b/>
      <w:noProof/>
      <w:sz w:val="28"/>
      <w:szCs w:val="28"/>
    </w:rPr>
  </w:style>
  <w:style w:type="paragraph" w:styleId="20">
    <w:name w:val="toc 2"/>
    <w:basedOn w:val="a"/>
    <w:next w:val="a"/>
    <w:autoRedefine/>
    <w:uiPriority w:val="99"/>
    <w:rsid w:val="00304C35"/>
    <w:pPr>
      <w:tabs>
        <w:tab w:val="right" w:leader="dot" w:pos="8494"/>
      </w:tabs>
      <w:spacing w:line="610" w:lineRule="exact"/>
      <w:ind w:leftChars="200" w:left="420" w:firstLineChars="42" w:firstLine="118"/>
    </w:pPr>
  </w:style>
  <w:style w:type="character" w:styleId="a7">
    <w:name w:val="Hyperlink"/>
    <w:basedOn w:val="a0"/>
    <w:uiPriority w:val="99"/>
    <w:rsid w:val="00E92323"/>
    <w:rPr>
      <w:rFonts w:cs="Times New Roman"/>
      <w:color w:val="0000FF"/>
      <w:u w:val="single"/>
    </w:rPr>
  </w:style>
  <w:style w:type="paragraph" w:styleId="a8">
    <w:name w:val="Document Map"/>
    <w:basedOn w:val="a"/>
    <w:link w:val="Char1"/>
    <w:uiPriority w:val="99"/>
    <w:semiHidden/>
    <w:rsid w:val="00D87246"/>
    <w:pPr>
      <w:shd w:val="clear" w:color="auto" w:fill="000080"/>
    </w:pPr>
  </w:style>
  <w:style w:type="character" w:customStyle="1" w:styleId="Char1">
    <w:name w:val="文档结构图 Char"/>
    <w:basedOn w:val="a0"/>
    <w:link w:val="a8"/>
    <w:uiPriority w:val="99"/>
    <w:semiHidden/>
    <w:locked/>
    <w:rsid w:val="00F91401"/>
    <w:rPr>
      <w:rFonts w:cs="Times New Roman"/>
      <w:sz w:val="2"/>
    </w:rPr>
  </w:style>
  <w:style w:type="paragraph" w:styleId="a9">
    <w:name w:val="Balloon Text"/>
    <w:basedOn w:val="a"/>
    <w:link w:val="Char2"/>
    <w:uiPriority w:val="99"/>
    <w:semiHidden/>
    <w:rsid w:val="009526CA"/>
    <w:rPr>
      <w:sz w:val="18"/>
      <w:szCs w:val="18"/>
    </w:rPr>
  </w:style>
  <w:style w:type="character" w:customStyle="1" w:styleId="Char2">
    <w:name w:val="批注框文本 Char"/>
    <w:basedOn w:val="a0"/>
    <w:link w:val="a9"/>
    <w:uiPriority w:val="99"/>
    <w:semiHidden/>
    <w:locked/>
    <w:rsid w:val="00F91401"/>
    <w:rPr>
      <w:rFonts w:cs="Times New Roman"/>
      <w:sz w:val="2"/>
    </w:rPr>
  </w:style>
  <w:style w:type="paragraph" w:customStyle="1" w:styleId="Char3">
    <w:name w:val="Char"/>
    <w:basedOn w:val="a"/>
    <w:autoRedefine/>
    <w:uiPriority w:val="99"/>
    <w:rsid w:val="00E9393B"/>
    <w:pPr>
      <w:tabs>
        <w:tab w:val="num" w:pos="1740"/>
      </w:tabs>
      <w:ind w:left="1740" w:hanging="1110"/>
    </w:pPr>
    <w:rPr>
      <w:sz w:val="24"/>
      <w:szCs w:val="32"/>
    </w:rPr>
  </w:style>
  <w:style w:type="paragraph" w:customStyle="1" w:styleId="1GB2312130">
    <w:name w:val="样式 标题 1 + (中文) 仿宋_GB2312 段后: 1 行 行距: 固定值 30 磅"/>
    <w:basedOn w:val="1"/>
    <w:uiPriority w:val="99"/>
    <w:rsid w:val="00CF4E08"/>
    <w:pPr>
      <w:spacing w:after="312"/>
    </w:pPr>
    <w:rPr>
      <w:rFonts w:cs="宋体"/>
      <w:b w:val="0"/>
      <w:bCs w:val="0"/>
      <w:szCs w:val="20"/>
    </w:rPr>
  </w:style>
  <w:style w:type="paragraph" w:customStyle="1" w:styleId="2TimesNewRomanGB23122">
    <w:name w:val="样式 标题 2 + (西文) Times New Roman (中文) 仿宋_GB2312 首行缩进:  2 字符 行距:..."/>
    <w:basedOn w:val="2"/>
    <w:uiPriority w:val="99"/>
    <w:rsid w:val="00DA2D02"/>
    <w:pPr>
      <w:ind w:firstLine="560"/>
    </w:pPr>
    <w:rPr>
      <w:rFonts w:ascii="Times New Roman" w:hAnsi="Times New Roman" w:cs="宋体"/>
      <w:b w:val="0"/>
      <w:bCs w:val="0"/>
      <w:szCs w:val="20"/>
    </w:rPr>
  </w:style>
  <w:style w:type="paragraph" w:customStyle="1" w:styleId="1GB23121">
    <w:name w:val="样式 标题 1 + (中文) 仿宋_GB2312 段后: 1 行"/>
    <w:basedOn w:val="1"/>
    <w:uiPriority w:val="99"/>
    <w:rsid w:val="00CF4E08"/>
    <w:pPr>
      <w:spacing w:after="312"/>
    </w:pPr>
    <w:rPr>
      <w:rFonts w:cs="宋体"/>
      <w:b w:val="0"/>
      <w:bCs w:val="0"/>
      <w:szCs w:val="20"/>
    </w:rPr>
  </w:style>
  <w:style w:type="paragraph" w:customStyle="1" w:styleId="2TimesNewRomanGB231221">
    <w:name w:val="样式 标题 2 + (西文) Times New Roman (中文) 仿宋_GB2312 首行缩进:  2 字符 行距:...1"/>
    <w:basedOn w:val="2"/>
    <w:uiPriority w:val="99"/>
    <w:rsid w:val="00DA2D02"/>
    <w:pPr>
      <w:spacing w:line="640" w:lineRule="exact"/>
      <w:ind w:firstLine="560"/>
    </w:pPr>
    <w:rPr>
      <w:rFonts w:ascii="Times New Roman" w:hAnsi="Times New Roman" w:cs="宋体"/>
      <w:b w:val="0"/>
      <w:bCs w:val="0"/>
      <w:szCs w:val="20"/>
    </w:rPr>
  </w:style>
  <w:style w:type="paragraph" w:customStyle="1" w:styleId="2TimesNewRomanGB231222">
    <w:name w:val="样式 标题 2 + (西文) Times New Roman (中文) 仿宋_GB2312 首行缩进:  2 字符 行距:...2"/>
    <w:basedOn w:val="2"/>
    <w:uiPriority w:val="99"/>
    <w:rsid w:val="00DA2D02"/>
    <w:pPr>
      <w:spacing w:line="606" w:lineRule="exact"/>
      <w:ind w:firstLine="560"/>
    </w:pPr>
    <w:rPr>
      <w:rFonts w:ascii="Times New Roman" w:hAnsi="Times New Roman" w:cs="宋体"/>
      <w:b w:val="0"/>
      <w:bCs w:val="0"/>
      <w:szCs w:val="20"/>
    </w:rPr>
  </w:style>
  <w:style w:type="paragraph" w:customStyle="1" w:styleId="1GB2312132">
    <w:name w:val="样式 标题 1 + (中文) 仿宋_GB2312 段后: 1 行 行距: 固定值 32 磅"/>
    <w:basedOn w:val="1"/>
    <w:uiPriority w:val="99"/>
    <w:rsid w:val="00CF4E08"/>
    <w:pPr>
      <w:spacing w:after="312" w:line="640" w:lineRule="exact"/>
    </w:pPr>
    <w:rPr>
      <w:rFonts w:cs="宋体"/>
      <w:b w:val="0"/>
      <w:bCs w:val="0"/>
      <w:szCs w:val="20"/>
    </w:rPr>
  </w:style>
  <w:style w:type="paragraph" w:customStyle="1" w:styleId="2TimesNewRomanGB231223">
    <w:name w:val="样式 标题 2 + (西文) Times New Roman (中文) 仿宋_GB2312 首行缩进:  2 字符 行距:...3"/>
    <w:basedOn w:val="2"/>
    <w:uiPriority w:val="99"/>
    <w:rsid w:val="00DA2D02"/>
    <w:pPr>
      <w:spacing w:line="660" w:lineRule="exact"/>
      <w:ind w:firstLine="560"/>
    </w:pPr>
    <w:rPr>
      <w:rFonts w:ascii="Times New Roman" w:hAnsi="Times New Roman" w:cs="宋体"/>
      <w:b w:val="0"/>
      <w:bCs w:val="0"/>
      <w:szCs w:val="20"/>
    </w:rPr>
  </w:style>
  <w:style w:type="paragraph" w:customStyle="1" w:styleId="2TimesNewRomanGB231224">
    <w:name w:val="样式 标题 2 + (西文) Times New Roman (中文) 仿宋_GB2312 首行缩进:  2 字符 行距:...4"/>
    <w:basedOn w:val="2"/>
    <w:uiPriority w:val="99"/>
    <w:rsid w:val="00DA2D02"/>
    <w:pPr>
      <w:spacing w:line="626" w:lineRule="exact"/>
      <w:ind w:firstLine="560"/>
    </w:pPr>
    <w:rPr>
      <w:rFonts w:ascii="Times New Roman" w:hAnsi="Times New Roman" w:cs="宋体"/>
      <w:b w:val="0"/>
      <w:bCs w:val="0"/>
      <w:szCs w:val="20"/>
    </w:rPr>
  </w:style>
  <w:style w:type="paragraph" w:customStyle="1" w:styleId="2TimesNewRomanGB231225">
    <w:name w:val="样式 标题 2 + (西文) Times New Roman (中文) 仿宋_GB2312 首行缩进:  2 字符 行距:...5"/>
    <w:basedOn w:val="2"/>
    <w:uiPriority w:val="99"/>
    <w:rsid w:val="00DA2D02"/>
    <w:pPr>
      <w:spacing w:line="610" w:lineRule="exact"/>
      <w:ind w:firstLine="560"/>
    </w:pPr>
    <w:rPr>
      <w:rFonts w:ascii="Times New Roman" w:hAnsi="Times New Roman" w:cs="宋体"/>
      <w:b w:val="0"/>
      <w:bCs w:val="0"/>
      <w:szCs w:val="20"/>
    </w:rPr>
  </w:style>
  <w:style w:type="paragraph" w:customStyle="1" w:styleId="2TimesNewRomanGB231226">
    <w:name w:val="样式 标题 2 + (西文) Times New Roman (中文) 仿宋_GB2312 首行缩进:  2 字符 行距:...6"/>
    <w:basedOn w:val="2"/>
    <w:uiPriority w:val="99"/>
    <w:rsid w:val="00DA2D02"/>
    <w:pPr>
      <w:spacing w:line="620" w:lineRule="exact"/>
      <w:ind w:firstLine="560"/>
    </w:pPr>
    <w:rPr>
      <w:rFonts w:ascii="Times New Roman" w:hAnsi="Times New Roman" w:cs="宋体"/>
      <w:b w:val="0"/>
      <w:bCs w:val="0"/>
      <w:szCs w:val="20"/>
    </w:rPr>
  </w:style>
  <w:style w:type="paragraph" w:customStyle="1" w:styleId="2TimesNewRomanGB231227">
    <w:name w:val="样式 标题 2 + (西文) Times New Roman (中文) 仿宋_GB2312 首行缩进:  2 字符 行距:...7"/>
    <w:basedOn w:val="2"/>
    <w:uiPriority w:val="99"/>
    <w:rsid w:val="00DA2D02"/>
    <w:pPr>
      <w:spacing w:line="630" w:lineRule="exact"/>
      <w:ind w:firstLine="560"/>
    </w:pPr>
    <w:rPr>
      <w:rFonts w:ascii="Times New Roman" w:hAnsi="Times New Roman" w:cs="宋体"/>
      <w:b w:val="0"/>
      <w:bCs w:val="0"/>
      <w:szCs w:val="20"/>
    </w:rPr>
  </w:style>
  <w:style w:type="paragraph" w:customStyle="1" w:styleId="1GB2312131">
    <w:name w:val="样式 标题 1 + (中文) 仿宋_GB2312 段后: 1 行 行距: 固定值 31 磅"/>
    <w:basedOn w:val="1"/>
    <w:uiPriority w:val="99"/>
    <w:rsid w:val="00CF4E08"/>
    <w:pPr>
      <w:spacing w:after="312" w:line="620" w:lineRule="exact"/>
    </w:pPr>
    <w:rPr>
      <w:rFonts w:cs="宋体"/>
      <w:b w:val="0"/>
      <w:bCs w:val="0"/>
      <w:szCs w:val="20"/>
    </w:rPr>
  </w:style>
  <w:style w:type="character" w:styleId="aa">
    <w:name w:val="annotation reference"/>
    <w:basedOn w:val="a0"/>
    <w:uiPriority w:val="99"/>
    <w:semiHidden/>
    <w:rsid w:val="000A035C"/>
    <w:rPr>
      <w:rFonts w:cs="Times New Roman"/>
      <w:sz w:val="21"/>
      <w:szCs w:val="21"/>
    </w:rPr>
  </w:style>
  <w:style w:type="paragraph" w:styleId="ab">
    <w:name w:val="annotation text"/>
    <w:basedOn w:val="a"/>
    <w:link w:val="Char4"/>
    <w:uiPriority w:val="99"/>
    <w:semiHidden/>
    <w:rsid w:val="000A035C"/>
    <w:pPr>
      <w:jc w:val="left"/>
    </w:pPr>
  </w:style>
  <w:style w:type="character" w:customStyle="1" w:styleId="Char4">
    <w:name w:val="批注文字 Char"/>
    <w:basedOn w:val="a0"/>
    <w:link w:val="ab"/>
    <w:uiPriority w:val="99"/>
    <w:semiHidden/>
    <w:locked/>
    <w:rsid w:val="00F91401"/>
    <w:rPr>
      <w:rFonts w:cs="Times New Roman"/>
      <w:sz w:val="24"/>
      <w:szCs w:val="24"/>
    </w:rPr>
  </w:style>
  <w:style w:type="paragraph" w:styleId="ac">
    <w:name w:val="annotation subject"/>
    <w:basedOn w:val="ab"/>
    <w:next w:val="ab"/>
    <w:link w:val="Char5"/>
    <w:uiPriority w:val="99"/>
    <w:semiHidden/>
    <w:rsid w:val="000A035C"/>
    <w:rPr>
      <w:b/>
      <w:bCs/>
    </w:rPr>
  </w:style>
  <w:style w:type="character" w:customStyle="1" w:styleId="Char5">
    <w:name w:val="批注主题 Char"/>
    <w:basedOn w:val="Char4"/>
    <w:link w:val="ac"/>
    <w:uiPriority w:val="99"/>
    <w:semiHidden/>
    <w:locked/>
    <w:rsid w:val="00F91401"/>
    <w:rPr>
      <w:b/>
      <w:bCs/>
    </w:rPr>
  </w:style>
  <w:style w:type="paragraph" w:customStyle="1" w:styleId="ParaCharCharCharCharCharCharChar">
    <w:name w:val="默认段落字体 Para Char Char Char Char Char Char Char"/>
    <w:basedOn w:val="a"/>
    <w:uiPriority w:val="99"/>
    <w:rsid w:val="002F5490"/>
    <w:rPr>
      <w:rFonts w:ascii="Tahoma" w:hAnsi="Tahoma"/>
      <w:sz w:val="24"/>
      <w:szCs w:val="20"/>
    </w:rPr>
  </w:style>
  <w:style w:type="paragraph" w:styleId="ad">
    <w:name w:val="Date"/>
    <w:basedOn w:val="a"/>
    <w:next w:val="a"/>
    <w:link w:val="Char6"/>
    <w:uiPriority w:val="99"/>
    <w:rsid w:val="008273B3"/>
    <w:pPr>
      <w:ind w:leftChars="2500" w:left="100"/>
    </w:pPr>
  </w:style>
  <w:style w:type="character" w:customStyle="1" w:styleId="Char6">
    <w:name w:val="日期 Char"/>
    <w:basedOn w:val="a0"/>
    <w:link w:val="ad"/>
    <w:uiPriority w:val="99"/>
    <w:semiHidden/>
    <w:locked/>
    <w:rsid w:val="00F91401"/>
    <w:rPr>
      <w:rFonts w:cs="Times New Roman"/>
      <w:sz w:val="24"/>
      <w:szCs w:val="24"/>
    </w:rPr>
  </w:style>
  <w:style w:type="paragraph" w:customStyle="1" w:styleId="ae">
    <w:name w:val="段"/>
    <w:uiPriority w:val="99"/>
    <w:rsid w:val="00A665CD"/>
    <w:pPr>
      <w:autoSpaceDE w:val="0"/>
      <w:autoSpaceDN w:val="0"/>
      <w:ind w:firstLineChars="200" w:firstLine="200"/>
      <w:jc w:val="both"/>
    </w:pPr>
    <w:rPr>
      <w:rFonts w:ascii="宋体"/>
      <w:kern w:val="0"/>
      <w:szCs w:val="20"/>
    </w:rPr>
  </w:style>
  <w:style w:type="paragraph" w:customStyle="1" w:styleId="21">
    <w:name w:val="样式 标题 2 + 仿宋 正式"/>
    <w:basedOn w:val="2"/>
    <w:uiPriority w:val="99"/>
    <w:rsid w:val="00A665CD"/>
    <w:pPr>
      <w:keepLines w:val="0"/>
      <w:spacing w:before="140" w:after="140"/>
    </w:pPr>
    <w:rPr>
      <w:rFonts w:ascii="仿宋" w:eastAsia="仿宋" w:hAnsi="仿宋" w:cs="宋体"/>
      <w:b w:val="0"/>
      <w:color w:val="000000"/>
      <w:szCs w:val="20"/>
    </w:rPr>
  </w:style>
  <w:style w:type="paragraph" w:styleId="af">
    <w:name w:val="List Paragraph"/>
    <w:basedOn w:val="a"/>
    <w:uiPriority w:val="99"/>
    <w:qFormat/>
    <w:rsid w:val="00F06AEF"/>
    <w:pPr>
      <w:widowControl/>
      <w:ind w:firstLineChars="200" w:firstLine="420"/>
      <w:jc w:val="left"/>
    </w:pPr>
    <w:rPr>
      <w:rFonts w:ascii="宋体" w:hAnsi="宋体" w:cs="宋体"/>
      <w:kern w:val="0"/>
      <w:sz w:val="24"/>
    </w:rPr>
  </w:style>
  <w:style w:type="paragraph" w:styleId="af0">
    <w:name w:val="Normal (Web)"/>
    <w:basedOn w:val="a"/>
    <w:uiPriority w:val="99"/>
    <w:rsid w:val="003C12DF"/>
    <w:pPr>
      <w:widowControl/>
      <w:spacing w:before="100" w:beforeAutospacing="1" w:after="100" w:afterAutospacing="1"/>
      <w:jc w:val="left"/>
    </w:pPr>
    <w:rPr>
      <w:rFonts w:ascii="宋体" w:hAnsi="宋体" w:cs="宋体"/>
      <w:kern w:val="0"/>
      <w:sz w:val="24"/>
    </w:rPr>
  </w:style>
  <w:style w:type="paragraph" w:customStyle="1" w:styleId="2TimesNewRomanGB231220">
    <w:name w:val="样式 标题 2 + (西文) Times New Roman (中文) 仿宋_GB2312 首行缩进:  2 字符 段前:..."/>
    <w:basedOn w:val="2"/>
    <w:uiPriority w:val="99"/>
    <w:rsid w:val="00A359D2"/>
    <w:pPr>
      <w:spacing w:beforeLines="50" w:afterLines="50"/>
    </w:pPr>
    <w:rPr>
      <w:rFonts w:ascii="Times New Roman" w:eastAsia="仿宋_GB2312" w:hAnsi="Times New Roman" w:cs="宋体"/>
      <w:szCs w:val="20"/>
    </w:rPr>
  </w:style>
  <w:style w:type="paragraph" w:customStyle="1" w:styleId="2TimesNewRomanGB231228">
    <w:name w:val="样式 样式 标题 2 + (西文) Times New Roman (中文) 仿宋_GB2312 首行缩进:  2 字符 行距:..."/>
    <w:basedOn w:val="2TimesNewRomanGB23122"/>
    <w:uiPriority w:val="99"/>
    <w:rsid w:val="00171233"/>
    <w:pPr>
      <w:spacing w:beforeLines="50" w:afterLines="50"/>
      <w:ind w:firstLine="200"/>
    </w:pPr>
    <w:rPr>
      <w:rFonts w:eastAsia="仿宋_GB2312"/>
      <w:b/>
      <w:bCs/>
    </w:rPr>
  </w:style>
</w:styles>
</file>

<file path=word/webSettings.xml><?xml version="1.0" encoding="utf-8"?>
<w:webSettings xmlns:r="http://schemas.openxmlformats.org/officeDocument/2006/relationships" xmlns:w="http://schemas.openxmlformats.org/wordprocessingml/2006/main">
  <w:divs>
    <w:div w:id="716396841">
      <w:marLeft w:val="0"/>
      <w:marRight w:val="0"/>
      <w:marTop w:val="0"/>
      <w:marBottom w:val="0"/>
      <w:divBdr>
        <w:top w:val="none" w:sz="0" w:space="0" w:color="auto"/>
        <w:left w:val="none" w:sz="0" w:space="0" w:color="auto"/>
        <w:bottom w:val="none" w:sz="0" w:space="0" w:color="auto"/>
        <w:right w:val="none" w:sz="0" w:space="0" w:color="auto"/>
      </w:divBdr>
    </w:div>
    <w:div w:id="716396842">
      <w:marLeft w:val="0"/>
      <w:marRight w:val="0"/>
      <w:marTop w:val="0"/>
      <w:marBottom w:val="0"/>
      <w:divBdr>
        <w:top w:val="none" w:sz="0" w:space="0" w:color="auto"/>
        <w:left w:val="none" w:sz="0" w:space="0" w:color="auto"/>
        <w:bottom w:val="none" w:sz="0" w:space="0" w:color="auto"/>
        <w:right w:val="none" w:sz="0" w:space="0" w:color="auto"/>
      </w:divBdr>
    </w:div>
    <w:div w:id="716396843">
      <w:marLeft w:val="0"/>
      <w:marRight w:val="0"/>
      <w:marTop w:val="0"/>
      <w:marBottom w:val="0"/>
      <w:divBdr>
        <w:top w:val="none" w:sz="0" w:space="0" w:color="auto"/>
        <w:left w:val="none" w:sz="0" w:space="0" w:color="auto"/>
        <w:bottom w:val="none" w:sz="0" w:space="0" w:color="auto"/>
        <w:right w:val="none" w:sz="0" w:space="0" w:color="auto"/>
      </w:divBdr>
    </w:div>
    <w:div w:id="716396845">
      <w:marLeft w:val="0"/>
      <w:marRight w:val="0"/>
      <w:marTop w:val="0"/>
      <w:marBottom w:val="0"/>
      <w:divBdr>
        <w:top w:val="none" w:sz="0" w:space="0" w:color="auto"/>
        <w:left w:val="none" w:sz="0" w:space="0" w:color="auto"/>
        <w:bottom w:val="none" w:sz="0" w:space="0" w:color="auto"/>
        <w:right w:val="none" w:sz="0" w:space="0" w:color="auto"/>
      </w:divBdr>
    </w:div>
    <w:div w:id="716396846">
      <w:marLeft w:val="0"/>
      <w:marRight w:val="0"/>
      <w:marTop w:val="0"/>
      <w:marBottom w:val="0"/>
      <w:divBdr>
        <w:top w:val="none" w:sz="0" w:space="0" w:color="auto"/>
        <w:left w:val="none" w:sz="0" w:space="0" w:color="auto"/>
        <w:bottom w:val="none" w:sz="0" w:space="0" w:color="auto"/>
        <w:right w:val="none" w:sz="0" w:space="0" w:color="auto"/>
      </w:divBdr>
    </w:div>
    <w:div w:id="716396847">
      <w:marLeft w:val="0"/>
      <w:marRight w:val="0"/>
      <w:marTop w:val="0"/>
      <w:marBottom w:val="0"/>
      <w:divBdr>
        <w:top w:val="none" w:sz="0" w:space="0" w:color="auto"/>
        <w:left w:val="none" w:sz="0" w:space="0" w:color="auto"/>
        <w:bottom w:val="none" w:sz="0" w:space="0" w:color="auto"/>
        <w:right w:val="none" w:sz="0" w:space="0" w:color="auto"/>
      </w:divBdr>
      <w:divsChild>
        <w:div w:id="716396844">
          <w:marLeft w:val="547"/>
          <w:marRight w:val="0"/>
          <w:marTop w:val="40"/>
          <w:marBottom w:val="0"/>
          <w:divBdr>
            <w:top w:val="none" w:sz="0" w:space="0" w:color="auto"/>
            <w:left w:val="none" w:sz="0" w:space="0" w:color="auto"/>
            <w:bottom w:val="none" w:sz="0" w:space="0" w:color="auto"/>
            <w:right w:val="none" w:sz="0" w:space="0" w:color="auto"/>
          </w:divBdr>
        </w:div>
        <w:div w:id="716396857">
          <w:marLeft w:val="547"/>
          <w:marRight w:val="0"/>
          <w:marTop w:val="120"/>
          <w:marBottom w:val="0"/>
          <w:divBdr>
            <w:top w:val="none" w:sz="0" w:space="0" w:color="auto"/>
            <w:left w:val="none" w:sz="0" w:space="0" w:color="auto"/>
            <w:bottom w:val="none" w:sz="0" w:space="0" w:color="auto"/>
            <w:right w:val="none" w:sz="0" w:space="0" w:color="auto"/>
          </w:divBdr>
        </w:div>
        <w:div w:id="716396864">
          <w:marLeft w:val="547"/>
          <w:marRight w:val="0"/>
          <w:marTop w:val="120"/>
          <w:marBottom w:val="0"/>
          <w:divBdr>
            <w:top w:val="none" w:sz="0" w:space="0" w:color="auto"/>
            <w:left w:val="none" w:sz="0" w:space="0" w:color="auto"/>
            <w:bottom w:val="none" w:sz="0" w:space="0" w:color="auto"/>
            <w:right w:val="none" w:sz="0" w:space="0" w:color="auto"/>
          </w:divBdr>
        </w:div>
        <w:div w:id="716396899">
          <w:marLeft w:val="547"/>
          <w:marRight w:val="0"/>
          <w:marTop w:val="115"/>
          <w:marBottom w:val="0"/>
          <w:divBdr>
            <w:top w:val="none" w:sz="0" w:space="0" w:color="auto"/>
            <w:left w:val="none" w:sz="0" w:space="0" w:color="auto"/>
            <w:bottom w:val="none" w:sz="0" w:space="0" w:color="auto"/>
            <w:right w:val="none" w:sz="0" w:space="0" w:color="auto"/>
          </w:divBdr>
        </w:div>
        <w:div w:id="716396908">
          <w:marLeft w:val="547"/>
          <w:marRight w:val="0"/>
          <w:marTop w:val="115"/>
          <w:marBottom w:val="0"/>
          <w:divBdr>
            <w:top w:val="none" w:sz="0" w:space="0" w:color="auto"/>
            <w:left w:val="none" w:sz="0" w:space="0" w:color="auto"/>
            <w:bottom w:val="none" w:sz="0" w:space="0" w:color="auto"/>
            <w:right w:val="none" w:sz="0" w:space="0" w:color="auto"/>
          </w:divBdr>
        </w:div>
      </w:divsChild>
    </w:div>
    <w:div w:id="716396848">
      <w:marLeft w:val="0"/>
      <w:marRight w:val="0"/>
      <w:marTop w:val="0"/>
      <w:marBottom w:val="0"/>
      <w:divBdr>
        <w:top w:val="none" w:sz="0" w:space="0" w:color="auto"/>
        <w:left w:val="none" w:sz="0" w:space="0" w:color="auto"/>
        <w:bottom w:val="none" w:sz="0" w:space="0" w:color="auto"/>
        <w:right w:val="none" w:sz="0" w:space="0" w:color="auto"/>
      </w:divBdr>
    </w:div>
    <w:div w:id="716396849">
      <w:marLeft w:val="0"/>
      <w:marRight w:val="0"/>
      <w:marTop w:val="0"/>
      <w:marBottom w:val="0"/>
      <w:divBdr>
        <w:top w:val="none" w:sz="0" w:space="0" w:color="auto"/>
        <w:left w:val="none" w:sz="0" w:space="0" w:color="auto"/>
        <w:bottom w:val="none" w:sz="0" w:space="0" w:color="auto"/>
        <w:right w:val="none" w:sz="0" w:space="0" w:color="auto"/>
      </w:divBdr>
    </w:div>
    <w:div w:id="716396850">
      <w:marLeft w:val="0"/>
      <w:marRight w:val="0"/>
      <w:marTop w:val="0"/>
      <w:marBottom w:val="0"/>
      <w:divBdr>
        <w:top w:val="none" w:sz="0" w:space="0" w:color="auto"/>
        <w:left w:val="none" w:sz="0" w:space="0" w:color="auto"/>
        <w:bottom w:val="none" w:sz="0" w:space="0" w:color="auto"/>
        <w:right w:val="none" w:sz="0" w:space="0" w:color="auto"/>
      </w:divBdr>
    </w:div>
    <w:div w:id="716396851">
      <w:marLeft w:val="0"/>
      <w:marRight w:val="0"/>
      <w:marTop w:val="0"/>
      <w:marBottom w:val="0"/>
      <w:divBdr>
        <w:top w:val="none" w:sz="0" w:space="0" w:color="auto"/>
        <w:left w:val="none" w:sz="0" w:space="0" w:color="auto"/>
        <w:bottom w:val="none" w:sz="0" w:space="0" w:color="auto"/>
        <w:right w:val="none" w:sz="0" w:space="0" w:color="auto"/>
      </w:divBdr>
    </w:div>
    <w:div w:id="716396852">
      <w:marLeft w:val="0"/>
      <w:marRight w:val="0"/>
      <w:marTop w:val="0"/>
      <w:marBottom w:val="0"/>
      <w:divBdr>
        <w:top w:val="none" w:sz="0" w:space="0" w:color="auto"/>
        <w:left w:val="none" w:sz="0" w:space="0" w:color="auto"/>
        <w:bottom w:val="none" w:sz="0" w:space="0" w:color="auto"/>
        <w:right w:val="none" w:sz="0" w:space="0" w:color="auto"/>
      </w:divBdr>
    </w:div>
    <w:div w:id="716396853">
      <w:marLeft w:val="0"/>
      <w:marRight w:val="0"/>
      <w:marTop w:val="0"/>
      <w:marBottom w:val="0"/>
      <w:divBdr>
        <w:top w:val="none" w:sz="0" w:space="0" w:color="auto"/>
        <w:left w:val="none" w:sz="0" w:space="0" w:color="auto"/>
        <w:bottom w:val="none" w:sz="0" w:space="0" w:color="auto"/>
        <w:right w:val="none" w:sz="0" w:space="0" w:color="auto"/>
      </w:divBdr>
    </w:div>
    <w:div w:id="716396854">
      <w:marLeft w:val="0"/>
      <w:marRight w:val="0"/>
      <w:marTop w:val="0"/>
      <w:marBottom w:val="0"/>
      <w:divBdr>
        <w:top w:val="none" w:sz="0" w:space="0" w:color="auto"/>
        <w:left w:val="none" w:sz="0" w:space="0" w:color="auto"/>
        <w:bottom w:val="none" w:sz="0" w:space="0" w:color="auto"/>
        <w:right w:val="none" w:sz="0" w:space="0" w:color="auto"/>
      </w:divBdr>
    </w:div>
    <w:div w:id="716396855">
      <w:marLeft w:val="0"/>
      <w:marRight w:val="0"/>
      <w:marTop w:val="0"/>
      <w:marBottom w:val="0"/>
      <w:divBdr>
        <w:top w:val="none" w:sz="0" w:space="0" w:color="auto"/>
        <w:left w:val="none" w:sz="0" w:space="0" w:color="auto"/>
        <w:bottom w:val="none" w:sz="0" w:space="0" w:color="auto"/>
        <w:right w:val="none" w:sz="0" w:space="0" w:color="auto"/>
      </w:divBdr>
    </w:div>
    <w:div w:id="716396856">
      <w:marLeft w:val="0"/>
      <w:marRight w:val="0"/>
      <w:marTop w:val="0"/>
      <w:marBottom w:val="0"/>
      <w:divBdr>
        <w:top w:val="none" w:sz="0" w:space="0" w:color="auto"/>
        <w:left w:val="none" w:sz="0" w:space="0" w:color="auto"/>
        <w:bottom w:val="none" w:sz="0" w:space="0" w:color="auto"/>
        <w:right w:val="none" w:sz="0" w:space="0" w:color="auto"/>
      </w:divBdr>
    </w:div>
    <w:div w:id="716396858">
      <w:marLeft w:val="0"/>
      <w:marRight w:val="0"/>
      <w:marTop w:val="0"/>
      <w:marBottom w:val="0"/>
      <w:divBdr>
        <w:top w:val="none" w:sz="0" w:space="0" w:color="auto"/>
        <w:left w:val="none" w:sz="0" w:space="0" w:color="auto"/>
        <w:bottom w:val="none" w:sz="0" w:space="0" w:color="auto"/>
        <w:right w:val="none" w:sz="0" w:space="0" w:color="auto"/>
      </w:divBdr>
    </w:div>
    <w:div w:id="716396859">
      <w:marLeft w:val="0"/>
      <w:marRight w:val="0"/>
      <w:marTop w:val="0"/>
      <w:marBottom w:val="0"/>
      <w:divBdr>
        <w:top w:val="none" w:sz="0" w:space="0" w:color="auto"/>
        <w:left w:val="none" w:sz="0" w:space="0" w:color="auto"/>
        <w:bottom w:val="none" w:sz="0" w:space="0" w:color="auto"/>
        <w:right w:val="none" w:sz="0" w:space="0" w:color="auto"/>
      </w:divBdr>
    </w:div>
    <w:div w:id="716396860">
      <w:marLeft w:val="0"/>
      <w:marRight w:val="0"/>
      <w:marTop w:val="0"/>
      <w:marBottom w:val="0"/>
      <w:divBdr>
        <w:top w:val="none" w:sz="0" w:space="0" w:color="auto"/>
        <w:left w:val="none" w:sz="0" w:space="0" w:color="auto"/>
        <w:bottom w:val="none" w:sz="0" w:space="0" w:color="auto"/>
        <w:right w:val="none" w:sz="0" w:space="0" w:color="auto"/>
      </w:divBdr>
    </w:div>
    <w:div w:id="716396861">
      <w:marLeft w:val="0"/>
      <w:marRight w:val="0"/>
      <w:marTop w:val="0"/>
      <w:marBottom w:val="0"/>
      <w:divBdr>
        <w:top w:val="none" w:sz="0" w:space="0" w:color="auto"/>
        <w:left w:val="none" w:sz="0" w:space="0" w:color="auto"/>
        <w:bottom w:val="none" w:sz="0" w:space="0" w:color="auto"/>
        <w:right w:val="none" w:sz="0" w:space="0" w:color="auto"/>
      </w:divBdr>
    </w:div>
    <w:div w:id="716396862">
      <w:marLeft w:val="0"/>
      <w:marRight w:val="0"/>
      <w:marTop w:val="0"/>
      <w:marBottom w:val="0"/>
      <w:divBdr>
        <w:top w:val="none" w:sz="0" w:space="0" w:color="auto"/>
        <w:left w:val="none" w:sz="0" w:space="0" w:color="auto"/>
        <w:bottom w:val="none" w:sz="0" w:space="0" w:color="auto"/>
        <w:right w:val="none" w:sz="0" w:space="0" w:color="auto"/>
      </w:divBdr>
    </w:div>
    <w:div w:id="716396863">
      <w:marLeft w:val="0"/>
      <w:marRight w:val="0"/>
      <w:marTop w:val="0"/>
      <w:marBottom w:val="0"/>
      <w:divBdr>
        <w:top w:val="none" w:sz="0" w:space="0" w:color="auto"/>
        <w:left w:val="none" w:sz="0" w:space="0" w:color="auto"/>
        <w:bottom w:val="none" w:sz="0" w:space="0" w:color="auto"/>
        <w:right w:val="none" w:sz="0" w:space="0" w:color="auto"/>
      </w:divBdr>
    </w:div>
    <w:div w:id="716396865">
      <w:marLeft w:val="0"/>
      <w:marRight w:val="0"/>
      <w:marTop w:val="0"/>
      <w:marBottom w:val="0"/>
      <w:divBdr>
        <w:top w:val="none" w:sz="0" w:space="0" w:color="auto"/>
        <w:left w:val="none" w:sz="0" w:space="0" w:color="auto"/>
        <w:bottom w:val="none" w:sz="0" w:space="0" w:color="auto"/>
        <w:right w:val="none" w:sz="0" w:space="0" w:color="auto"/>
      </w:divBdr>
    </w:div>
    <w:div w:id="716396866">
      <w:marLeft w:val="0"/>
      <w:marRight w:val="0"/>
      <w:marTop w:val="0"/>
      <w:marBottom w:val="0"/>
      <w:divBdr>
        <w:top w:val="none" w:sz="0" w:space="0" w:color="auto"/>
        <w:left w:val="none" w:sz="0" w:space="0" w:color="auto"/>
        <w:bottom w:val="none" w:sz="0" w:space="0" w:color="auto"/>
        <w:right w:val="none" w:sz="0" w:space="0" w:color="auto"/>
      </w:divBdr>
    </w:div>
    <w:div w:id="716396867">
      <w:marLeft w:val="0"/>
      <w:marRight w:val="0"/>
      <w:marTop w:val="0"/>
      <w:marBottom w:val="0"/>
      <w:divBdr>
        <w:top w:val="none" w:sz="0" w:space="0" w:color="auto"/>
        <w:left w:val="none" w:sz="0" w:space="0" w:color="auto"/>
        <w:bottom w:val="none" w:sz="0" w:space="0" w:color="auto"/>
        <w:right w:val="none" w:sz="0" w:space="0" w:color="auto"/>
      </w:divBdr>
    </w:div>
    <w:div w:id="716396868">
      <w:marLeft w:val="0"/>
      <w:marRight w:val="0"/>
      <w:marTop w:val="0"/>
      <w:marBottom w:val="0"/>
      <w:divBdr>
        <w:top w:val="none" w:sz="0" w:space="0" w:color="auto"/>
        <w:left w:val="none" w:sz="0" w:space="0" w:color="auto"/>
        <w:bottom w:val="none" w:sz="0" w:space="0" w:color="auto"/>
        <w:right w:val="none" w:sz="0" w:space="0" w:color="auto"/>
      </w:divBdr>
    </w:div>
    <w:div w:id="716396869">
      <w:marLeft w:val="0"/>
      <w:marRight w:val="0"/>
      <w:marTop w:val="0"/>
      <w:marBottom w:val="0"/>
      <w:divBdr>
        <w:top w:val="none" w:sz="0" w:space="0" w:color="auto"/>
        <w:left w:val="none" w:sz="0" w:space="0" w:color="auto"/>
        <w:bottom w:val="none" w:sz="0" w:space="0" w:color="auto"/>
        <w:right w:val="none" w:sz="0" w:space="0" w:color="auto"/>
      </w:divBdr>
    </w:div>
    <w:div w:id="716396870">
      <w:marLeft w:val="0"/>
      <w:marRight w:val="0"/>
      <w:marTop w:val="0"/>
      <w:marBottom w:val="0"/>
      <w:divBdr>
        <w:top w:val="none" w:sz="0" w:space="0" w:color="auto"/>
        <w:left w:val="none" w:sz="0" w:space="0" w:color="auto"/>
        <w:bottom w:val="none" w:sz="0" w:space="0" w:color="auto"/>
        <w:right w:val="none" w:sz="0" w:space="0" w:color="auto"/>
      </w:divBdr>
    </w:div>
    <w:div w:id="716396871">
      <w:marLeft w:val="0"/>
      <w:marRight w:val="0"/>
      <w:marTop w:val="0"/>
      <w:marBottom w:val="0"/>
      <w:divBdr>
        <w:top w:val="none" w:sz="0" w:space="0" w:color="auto"/>
        <w:left w:val="none" w:sz="0" w:space="0" w:color="auto"/>
        <w:bottom w:val="none" w:sz="0" w:space="0" w:color="auto"/>
        <w:right w:val="none" w:sz="0" w:space="0" w:color="auto"/>
      </w:divBdr>
    </w:div>
    <w:div w:id="716396872">
      <w:marLeft w:val="0"/>
      <w:marRight w:val="0"/>
      <w:marTop w:val="0"/>
      <w:marBottom w:val="0"/>
      <w:divBdr>
        <w:top w:val="none" w:sz="0" w:space="0" w:color="auto"/>
        <w:left w:val="none" w:sz="0" w:space="0" w:color="auto"/>
        <w:bottom w:val="none" w:sz="0" w:space="0" w:color="auto"/>
        <w:right w:val="none" w:sz="0" w:space="0" w:color="auto"/>
      </w:divBdr>
    </w:div>
    <w:div w:id="716396873">
      <w:marLeft w:val="0"/>
      <w:marRight w:val="0"/>
      <w:marTop w:val="0"/>
      <w:marBottom w:val="0"/>
      <w:divBdr>
        <w:top w:val="none" w:sz="0" w:space="0" w:color="auto"/>
        <w:left w:val="none" w:sz="0" w:space="0" w:color="auto"/>
        <w:bottom w:val="none" w:sz="0" w:space="0" w:color="auto"/>
        <w:right w:val="none" w:sz="0" w:space="0" w:color="auto"/>
      </w:divBdr>
    </w:div>
    <w:div w:id="716396874">
      <w:marLeft w:val="0"/>
      <w:marRight w:val="0"/>
      <w:marTop w:val="0"/>
      <w:marBottom w:val="0"/>
      <w:divBdr>
        <w:top w:val="none" w:sz="0" w:space="0" w:color="auto"/>
        <w:left w:val="none" w:sz="0" w:space="0" w:color="auto"/>
        <w:bottom w:val="none" w:sz="0" w:space="0" w:color="auto"/>
        <w:right w:val="none" w:sz="0" w:space="0" w:color="auto"/>
      </w:divBdr>
    </w:div>
    <w:div w:id="716396875">
      <w:marLeft w:val="0"/>
      <w:marRight w:val="0"/>
      <w:marTop w:val="0"/>
      <w:marBottom w:val="0"/>
      <w:divBdr>
        <w:top w:val="none" w:sz="0" w:space="0" w:color="auto"/>
        <w:left w:val="none" w:sz="0" w:space="0" w:color="auto"/>
        <w:bottom w:val="none" w:sz="0" w:space="0" w:color="auto"/>
        <w:right w:val="none" w:sz="0" w:space="0" w:color="auto"/>
      </w:divBdr>
    </w:div>
    <w:div w:id="716396876">
      <w:marLeft w:val="0"/>
      <w:marRight w:val="0"/>
      <w:marTop w:val="0"/>
      <w:marBottom w:val="0"/>
      <w:divBdr>
        <w:top w:val="none" w:sz="0" w:space="0" w:color="auto"/>
        <w:left w:val="none" w:sz="0" w:space="0" w:color="auto"/>
        <w:bottom w:val="none" w:sz="0" w:space="0" w:color="auto"/>
        <w:right w:val="none" w:sz="0" w:space="0" w:color="auto"/>
      </w:divBdr>
    </w:div>
    <w:div w:id="716396877">
      <w:marLeft w:val="0"/>
      <w:marRight w:val="0"/>
      <w:marTop w:val="0"/>
      <w:marBottom w:val="0"/>
      <w:divBdr>
        <w:top w:val="none" w:sz="0" w:space="0" w:color="auto"/>
        <w:left w:val="none" w:sz="0" w:space="0" w:color="auto"/>
        <w:bottom w:val="none" w:sz="0" w:space="0" w:color="auto"/>
        <w:right w:val="none" w:sz="0" w:space="0" w:color="auto"/>
      </w:divBdr>
    </w:div>
    <w:div w:id="716396878">
      <w:marLeft w:val="0"/>
      <w:marRight w:val="0"/>
      <w:marTop w:val="0"/>
      <w:marBottom w:val="0"/>
      <w:divBdr>
        <w:top w:val="none" w:sz="0" w:space="0" w:color="auto"/>
        <w:left w:val="none" w:sz="0" w:space="0" w:color="auto"/>
        <w:bottom w:val="none" w:sz="0" w:space="0" w:color="auto"/>
        <w:right w:val="none" w:sz="0" w:space="0" w:color="auto"/>
      </w:divBdr>
    </w:div>
    <w:div w:id="716396879">
      <w:marLeft w:val="0"/>
      <w:marRight w:val="0"/>
      <w:marTop w:val="0"/>
      <w:marBottom w:val="0"/>
      <w:divBdr>
        <w:top w:val="none" w:sz="0" w:space="0" w:color="auto"/>
        <w:left w:val="none" w:sz="0" w:space="0" w:color="auto"/>
        <w:bottom w:val="none" w:sz="0" w:space="0" w:color="auto"/>
        <w:right w:val="none" w:sz="0" w:space="0" w:color="auto"/>
      </w:divBdr>
    </w:div>
    <w:div w:id="716396880">
      <w:marLeft w:val="0"/>
      <w:marRight w:val="0"/>
      <w:marTop w:val="0"/>
      <w:marBottom w:val="0"/>
      <w:divBdr>
        <w:top w:val="none" w:sz="0" w:space="0" w:color="auto"/>
        <w:left w:val="none" w:sz="0" w:space="0" w:color="auto"/>
        <w:bottom w:val="none" w:sz="0" w:space="0" w:color="auto"/>
        <w:right w:val="none" w:sz="0" w:space="0" w:color="auto"/>
      </w:divBdr>
    </w:div>
    <w:div w:id="716396881">
      <w:marLeft w:val="0"/>
      <w:marRight w:val="0"/>
      <w:marTop w:val="0"/>
      <w:marBottom w:val="0"/>
      <w:divBdr>
        <w:top w:val="none" w:sz="0" w:space="0" w:color="auto"/>
        <w:left w:val="none" w:sz="0" w:space="0" w:color="auto"/>
        <w:bottom w:val="none" w:sz="0" w:space="0" w:color="auto"/>
        <w:right w:val="none" w:sz="0" w:space="0" w:color="auto"/>
      </w:divBdr>
    </w:div>
    <w:div w:id="716396882">
      <w:marLeft w:val="0"/>
      <w:marRight w:val="0"/>
      <w:marTop w:val="0"/>
      <w:marBottom w:val="0"/>
      <w:divBdr>
        <w:top w:val="none" w:sz="0" w:space="0" w:color="auto"/>
        <w:left w:val="none" w:sz="0" w:space="0" w:color="auto"/>
        <w:bottom w:val="none" w:sz="0" w:space="0" w:color="auto"/>
        <w:right w:val="none" w:sz="0" w:space="0" w:color="auto"/>
      </w:divBdr>
    </w:div>
    <w:div w:id="716396883">
      <w:marLeft w:val="0"/>
      <w:marRight w:val="0"/>
      <w:marTop w:val="0"/>
      <w:marBottom w:val="0"/>
      <w:divBdr>
        <w:top w:val="none" w:sz="0" w:space="0" w:color="auto"/>
        <w:left w:val="none" w:sz="0" w:space="0" w:color="auto"/>
        <w:bottom w:val="none" w:sz="0" w:space="0" w:color="auto"/>
        <w:right w:val="none" w:sz="0" w:space="0" w:color="auto"/>
      </w:divBdr>
    </w:div>
    <w:div w:id="716396884">
      <w:marLeft w:val="0"/>
      <w:marRight w:val="0"/>
      <w:marTop w:val="0"/>
      <w:marBottom w:val="0"/>
      <w:divBdr>
        <w:top w:val="none" w:sz="0" w:space="0" w:color="auto"/>
        <w:left w:val="none" w:sz="0" w:space="0" w:color="auto"/>
        <w:bottom w:val="none" w:sz="0" w:space="0" w:color="auto"/>
        <w:right w:val="none" w:sz="0" w:space="0" w:color="auto"/>
      </w:divBdr>
    </w:div>
    <w:div w:id="716396885">
      <w:marLeft w:val="0"/>
      <w:marRight w:val="0"/>
      <w:marTop w:val="0"/>
      <w:marBottom w:val="0"/>
      <w:divBdr>
        <w:top w:val="none" w:sz="0" w:space="0" w:color="auto"/>
        <w:left w:val="none" w:sz="0" w:space="0" w:color="auto"/>
        <w:bottom w:val="none" w:sz="0" w:space="0" w:color="auto"/>
        <w:right w:val="none" w:sz="0" w:space="0" w:color="auto"/>
      </w:divBdr>
    </w:div>
    <w:div w:id="716396886">
      <w:marLeft w:val="0"/>
      <w:marRight w:val="0"/>
      <w:marTop w:val="0"/>
      <w:marBottom w:val="0"/>
      <w:divBdr>
        <w:top w:val="none" w:sz="0" w:space="0" w:color="auto"/>
        <w:left w:val="none" w:sz="0" w:space="0" w:color="auto"/>
        <w:bottom w:val="none" w:sz="0" w:space="0" w:color="auto"/>
        <w:right w:val="none" w:sz="0" w:space="0" w:color="auto"/>
      </w:divBdr>
    </w:div>
    <w:div w:id="716396887">
      <w:marLeft w:val="0"/>
      <w:marRight w:val="0"/>
      <w:marTop w:val="0"/>
      <w:marBottom w:val="0"/>
      <w:divBdr>
        <w:top w:val="none" w:sz="0" w:space="0" w:color="auto"/>
        <w:left w:val="none" w:sz="0" w:space="0" w:color="auto"/>
        <w:bottom w:val="none" w:sz="0" w:space="0" w:color="auto"/>
        <w:right w:val="none" w:sz="0" w:space="0" w:color="auto"/>
      </w:divBdr>
    </w:div>
    <w:div w:id="716396888">
      <w:marLeft w:val="0"/>
      <w:marRight w:val="0"/>
      <w:marTop w:val="0"/>
      <w:marBottom w:val="0"/>
      <w:divBdr>
        <w:top w:val="none" w:sz="0" w:space="0" w:color="auto"/>
        <w:left w:val="none" w:sz="0" w:space="0" w:color="auto"/>
        <w:bottom w:val="none" w:sz="0" w:space="0" w:color="auto"/>
        <w:right w:val="none" w:sz="0" w:space="0" w:color="auto"/>
      </w:divBdr>
    </w:div>
    <w:div w:id="716396889">
      <w:marLeft w:val="0"/>
      <w:marRight w:val="0"/>
      <w:marTop w:val="0"/>
      <w:marBottom w:val="0"/>
      <w:divBdr>
        <w:top w:val="none" w:sz="0" w:space="0" w:color="auto"/>
        <w:left w:val="none" w:sz="0" w:space="0" w:color="auto"/>
        <w:bottom w:val="none" w:sz="0" w:space="0" w:color="auto"/>
        <w:right w:val="none" w:sz="0" w:space="0" w:color="auto"/>
      </w:divBdr>
    </w:div>
    <w:div w:id="716396890">
      <w:marLeft w:val="0"/>
      <w:marRight w:val="0"/>
      <w:marTop w:val="0"/>
      <w:marBottom w:val="0"/>
      <w:divBdr>
        <w:top w:val="none" w:sz="0" w:space="0" w:color="auto"/>
        <w:left w:val="none" w:sz="0" w:space="0" w:color="auto"/>
        <w:bottom w:val="none" w:sz="0" w:space="0" w:color="auto"/>
        <w:right w:val="none" w:sz="0" w:space="0" w:color="auto"/>
      </w:divBdr>
    </w:div>
    <w:div w:id="716396891">
      <w:marLeft w:val="0"/>
      <w:marRight w:val="0"/>
      <w:marTop w:val="0"/>
      <w:marBottom w:val="0"/>
      <w:divBdr>
        <w:top w:val="none" w:sz="0" w:space="0" w:color="auto"/>
        <w:left w:val="none" w:sz="0" w:space="0" w:color="auto"/>
        <w:bottom w:val="none" w:sz="0" w:space="0" w:color="auto"/>
        <w:right w:val="none" w:sz="0" w:space="0" w:color="auto"/>
      </w:divBdr>
    </w:div>
    <w:div w:id="716396892">
      <w:marLeft w:val="0"/>
      <w:marRight w:val="0"/>
      <w:marTop w:val="0"/>
      <w:marBottom w:val="0"/>
      <w:divBdr>
        <w:top w:val="none" w:sz="0" w:space="0" w:color="auto"/>
        <w:left w:val="none" w:sz="0" w:space="0" w:color="auto"/>
        <w:bottom w:val="none" w:sz="0" w:space="0" w:color="auto"/>
        <w:right w:val="none" w:sz="0" w:space="0" w:color="auto"/>
      </w:divBdr>
    </w:div>
    <w:div w:id="716396893">
      <w:marLeft w:val="0"/>
      <w:marRight w:val="0"/>
      <w:marTop w:val="0"/>
      <w:marBottom w:val="0"/>
      <w:divBdr>
        <w:top w:val="none" w:sz="0" w:space="0" w:color="auto"/>
        <w:left w:val="none" w:sz="0" w:space="0" w:color="auto"/>
        <w:bottom w:val="none" w:sz="0" w:space="0" w:color="auto"/>
        <w:right w:val="none" w:sz="0" w:space="0" w:color="auto"/>
      </w:divBdr>
    </w:div>
    <w:div w:id="716396894">
      <w:marLeft w:val="0"/>
      <w:marRight w:val="0"/>
      <w:marTop w:val="0"/>
      <w:marBottom w:val="0"/>
      <w:divBdr>
        <w:top w:val="none" w:sz="0" w:space="0" w:color="auto"/>
        <w:left w:val="none" w:sz="0" w:space="0" w:color="auto"/>
        <w:bottom w:val="none" w:sz="0" w:space="0" w:color="auto"/>
        <w:right w:val="none" w:sz="0" w:space="0" w:color="auto"/>
      </w:divBdr>
    </w:div>
    <w:div w:id="716396895">
      <w:marLeft w:val="0"/>
      <w:marRight w:val="0"/>
      <w:marTop w:val="0"/>
      <w:marBottom w:val="0"/>
      <w:divBdr>
        <w:top w:val="none" w:sz="0" w:space="0" w:color="auto"/>
        <w:left w:val="none" w:sz="0" w:space="0" w:color="auto"/>
        <w:bottom w:val="none" w:sz="0" w:space="0" w:color="auto"/>
        <w:right w:val="none" w:sz="0" w:space="0" w:color="auto"/>
      </w:divBdr>
    </w:div>
    <w:div w:id="716396896">
      <w:marLeft w:val="0"/>
      <w:marRight w:val="0"/>
      <w:marTop w:val="0"/>
      <w:marBottom w:val="0"/>
      <w:divBdr>
        <w:top w:val="none" w:sz="0" w:space="0" w:color="auto"/>
        <w:left w:val="none" w:sz="0" w:space="0" w:color="auto"/>
        <w:bottom w:val="none" w:sz="0" w:space="0" w:color="auto"/>
        <w:right w:val="none" w:sz="0" w:space="0" w:color="auto"/>
      </w:divBdr>
    </w:div>
    <w:div w:id="716396897">
      <w:marLeft w:val="0"/>
      <w:marRight w:val="0"/>
      <w:marTop w:val="0"/>
      <w:marBottom w:val="0"/>
      <w:divBdr>
        <w:top w:val="none" w:sz="0" w:space="0" w:color="auto"/>
        <w:left w:val="none" w:sz="0" w:space="0" w:color="auto"/>
        <w:bottom w:val="none" w:sz="0" w:space="0" w:color="auto"/>
        <w:right w:val="none" w:sz="0" w:space="0" w:color="auto"/>
      </w:divBdr>
    </w:div>
    <w:div w:id="716396898">
      <w:marLeft w:val="0"/>
      <w:marRight w:val="0"/>
      <w:marTop w:val="0"/>
      <w:marBottom w:val="0"/>
      <w:divBdr>
        <w:top w:val="none" w:sz="0" w:space="0" w:color="auto"/>
        <w:left w:val="none" w:sz="0" w:space="0" w:color="auto"/>
        <w:bottom w:val="none" w:sz="0" w:space="0" w:color="auto"/>
        <w:right w:val="none" w:sz="0" w:space="0" w:color="auto"/>
      </w:divBdr>
    </w:div>
    <w:div w:id="716396900">
      <w:marLeft w:val="0"/>
      <w:marRight w:val="0"/>
      <w:marTop w:val="0"/>
      <w:marBottom w:val="0"/>
      <w:divBdr>
        <w:top w:val="none" w:sz="0" w:space="0" w:color="auto"/>
        <w:left w:val="none" w:sz="0" w:space="0" w:color="auto"/>
        <w:bottom w:val="none" w:sz="0" w:space="0" w:color="auto"/>
        <w:right w:val="none" w:sz="0" w:space="0" w:color="auto"/>
      </w:divBdr>
    </w:div>
    <w:div w:id="716396901">
      <w:marLeft w:val="0"/>
      <w:marRight w:val="0"/>
      <w:marTop w:val="0"/>
      <w:marBottom w:val="0"/>
      <w:divBdr>
        <w:top w:val="none" w:sz="0" w:space="0" w:color="auto"/>
        <w:left w:val="none" w:sz="0" w:space="0" w:color="auto"/>
        <w:bottom w:val="none" w:sz="0" w:space="0" w:color="auto"/>
        <w:right w:val="none" w:sz="0" w:space="0" w:color="auto"/>
      </w:divBdr>
    </w:div>
    <w:div w:id="716396902">
      <w:marLeft w:val="0"/>
      <w:marRight w:val="0"/>
      <w:marTop w:val="0"/>
      <w:marBottom w:val="0"/>
      <w:divBdr>
        <w:top w:val="none" w:sz="0" w:space="0" w:color="auto"/>
        <w:left w:val="none" w:sz="0" w:space="0" w:color="auto"/>
        <w:bottom w:val="none" w:sz="0" w:space="0" w:color="auto"/>
        <w:right w:val="none" w:sz="0" w:space="0" w:color="auto"/>
      </w:divBdr>
    </w:div>
    <w:div w:id="716396903">
      <w:marLeft w:val="0"/>
      <w:marRight w:val="0"/>
      <w:marTop w:val="0"/>
      <w:marBottom w:val="0"/>
      <w:divBdr>
        <w:top w:val="none" w:sz="0" w:space="0" w:color="auto"/>
        <w:left w:val="none" w:sz="0" w:space="0" w:color="auto"/>
        <w:bottom w:val="none" w:sz="0" w:space="0" w:color="auto"/>
        <w:right w:val="none" w:sz="0" w:space="0" w:color="auto"/>
      </w:divBdr>
    </w:div>
    <w:div w:id="716396904">
      <w:marLeft w:val="0"/>
      <w:marRight w:val="0"/>
      <w:marTop w:val="0"/>
      <w:marBottom w:val="0"/>
      <w:divBdr>
        <w:top w:val="none" w:sz="0" w:space="0" w:color="auto"/>
        <w:left w:val="none" w:sz="0" w:space="0" w:color="auto"/>
        <w:bottom w:val="none" w:sz="0" w:space="0" w:color="auto"/>
        <w:right w:val="none" w:sz="0" w:space="0" w:color="auto"/>
      </w:divBdr>
    </w:div>
    <w:div w:id="716396905">
      <w:marLeft w:val="0"/>
      <w:marRight w:val="0"/>
      <w:marTop w:val="0"/>
      <w:marBottom w:val="0"/>
      <w:divBdr>
        <w:top w:val="none" w:sz="0" w:space="0" w:color="auto"/>
        <w:left w:val="none" w:sz="0" w:space="0" w:color="auto"/>
        <w:bottom w:val="none" w:sz="0" w:space="0" w:color="auto"/>
        <w:right w:val="none" w:sz="0" w:space="0" w:color="auto"/>
      </w:divBdr>
    </w:div>
    <w:div w:id="716396906">
      <w:marLeft w:val="0"/>
      <w:marRight w:val="0"/>
      <w:marTop w:val="0"/>
      <w:marBottom w:val="0"/>
      <w:divBdr>
        <w:top w:val="none" w:sz="0" w:space="0" w:color="auto"/>
        <w:left w:val="none" w:sz="0" w:space="0" w:color="auto"/>
        <w:bottom w:val="none" w:sz="0" w:space="0" w:color="auto"/>
        <w:right w:val="none" w:sz="0" w:space="0" w:color="auto"/>
      </w:divBdr>
    </w:div>
    <w:div w:id="716396907">
      <w:marLeft w:val="0"/>
      <w:marRight w:val="0"/>
      <w:marTop w:val="0"/>
      <w:marBottom w:val="0"/>
      <w:divBdr>
        <w:top w:val="none" w:sz="0" w:space="0" w:color="auto"/>
        <w:left w:val="none" w:sz="0" w:space="0" w:color="auto"/>
        <w:bottom w:val="none" w:sz="0" w:space="0" w:color="auto"/>
        <w:right w:val="none" w:sz="0" w:space="0" w:color="auto"/>
      </w:divBdr>
    </w:div>
    <w:div w:id="716396909">
      <w:marLeft w:val="0"/>
      <w:marRight w:val="0"/>
      <w:marTop w:val="0"/>
      <w:marBottom w:val="0"/>
      <w:divBdr>
        <w:top w:val="none" w:sz="0" w:space="0" w:color="auto"/>
        <w:left w:val="none" w:sz="0" w:space="0" w:color="auto"/>
        <w:bottom w:val="none" w:sz="0" w:space="0" w:color="auto"/>
        <w:right w:val="none" w:sz="0" w:space="0" w:color="auto"/>
      </w:divBdr>
    </w:div>
    <w:div w:id="716396910">
      <w:marLeft w:val="0"/>
      <w:marRight w:val="0"/>
      <w:marTop w:val="0"/>
      <w:marBottom w:val="0"/>
      <w:divBdr>
        <w:top w:val="none" w:sz="0" w:space="0" w:color="auto"/>
        <w:left w:val="none" w:sz="0" w:space="0" w:color="auto"/>
        <w:bottom w:val="none" w:sz="0" w:space="0" w:color="auto"/>
        <w:right w:val="none" w:sz="0" w:space="0" w:color="auto"/>
      </w:divBdr>
    </w:div>
    <w:div w:id="716396911">
      <w:marLeft w:val="0"/>
      <w:marRight w:val="0"/>
      <w:marTop w:val="0"/>
      <w:marBottom w:val="0"/>
      <w:divBdr>
        <w:top w:val="none" w:sz="0" w:space="0" w:color="auto"/>
        <w:left w:val="none" w:sz="0" w:space="0" w:color="auto"/>
        <w:bottom w:val="none" w:sz="0" w:space="0" w:color="auto"/>
        <w:right w:val="none" w:sz="0" w:space="0" w:color="auto"/>
      </w:divBdr>
    </w:div>
    <w:div w:id="716396912">
      <w:marLeft w:val="0"/>
      <w:marRight w:val="0"/>
      <w:marTop w:val="0"/>
      <w:marBottom w:val="0"/>
      <w:divBdr>
        <w:top w:val="none" w:sz="0" w:space="0" w:color="auto"/>
        <w:left w:val="none" w:sz="0" w:space="0" w:color="auto"/>
        <w:bottom w:val="none" w:sz="0" w:space="0" w:color="auto"/>
        <w:right w:val="none" w:sz="0" w:space="0" w:color="auto"/>
      </w:divBdr>
    </w:div>
    <w:div w:id="716396913">
      <w:marLeft w:val="0"/>
      <w:marRight w:val="0"/>
      <w:marTop w:val="0"/>
      <w:marBottom w:val="0"/>
      <w:divBdr>
        <w:top w:val="none" w:sz="0" w:space="0" w:color="auto"/>
        <w:left w:val="none" w:sz="0" w:space="0" w:color="auto"/>
        <w:bottom w:val="none" w:sz="0" w:space="0" w:color="auto"/>
        <w:right w:val="none" w:sz="0" w:space="0" w:color="auto"/>
      </w:divBdr>
    </w:div>
    <w:div w:id="716396914">
      <w:marLeft w:val="0"/>
      <w:marRight w:val="0"/>
      <w:marTop w:val="0"/>
      <w:marBottom w:val="0"/>
      <w:divBdr>
        <w:top w:val="none" w:sz="0" w:space="0" w:color="auto"/>
        <w:left w:val="none" w:sz="0" w:space="0" w:color="auto"/>
        <w:bottom w:val="none" w:sz="0" w:space="0" w:color="auto"/>
        <w:right w:val="none" w:sz="0" w:space="0" w:color="auto"/>
      </w:divBdr>
    </w:div>
    <w:div w:id="716396915">
      <w:marLeft w:val="0"/>
      <w:marRight w:val="0"/>
      <w:marTop w:val="0"/>
      <w:marBottom w:val="0"/>
      <w:divBdr>
        <w:top w:val="none" w:sz="0" w:space="0" w:color="auto"/>
        <w:left w:val="none" w:sz="0" w:space="0" w:color="auto"/>
        <w:bottom w:val="none" w:sz="0" w:space="0" w:color="auto"/>
        <w:right w:val="none" w:sz="0" w:space="0" w:color="auto"/>
      </w:divBdr>
    </w:div>
    <w:div w:id="716396916">
      <w:marLeft w:val="0"/>
      <w:marRight w:val="0"/>
      <w:marTop w:val="0"/>
      <w:marBottom w:val="0"/>
      <w:divBdr>
        <w:top w:val="none" w:sz="0" w:space="0" w:color="auto"/>
        <w:left w:val="none" w:sz="0" w:space="0" w:color="auto"/>
        <w:bottom w:val="none" w:sz="0" w:space="0" w:color="auto"/>
        <w:right w:val="none" w:sz="0" w:space="0" w:color="auto"/>
      </w:divBdr>
    </w:div>
    <w:div w:id="716396917">
      <w:marLeft w:val="0"/>
      <w:marRight w:val="0"/>
      <w:marTop w:val="0"/>
      <w:marBottom w:val="0"/>
      <w:divBdr>
        <w:top w:val="none" w:sz="0" w:space="0" w:color="auto"/>
        <w:left w:val="none" w:sz="0" w:space="0" w:color="auto"/>
        <w:bottom w:val="none" w:sz="0" w:space="0" w:color="auto"/>
        <w:right w:val="none" w:sz="0" w:space="0" w:color="auto"/>
      </w:divBdr>
    </w:div>
    <w:div w:id="716396918">
      <w:marLeft w:val="0"/>
      <w:marRight w:val="0"/>
      <w:marTop w:val="0"/>
      <w:marBottom w:val="0"/>
      <w:divBdr>
        <w:top w:val="none" w:sz="0" w:space="0" w:color="auto"/>
        <w:left w:val="none" w:sz="0" w:space="0" w:color="auto"/>
        <w:bottom w:val="none" w:sz="0" w:space="0" w:color="auto"/>
        <w:right w:val="none" w:sz="0" w:space="0" w:color="auto"/>
      </w:divBdr>
    </w:div>
    <w:div w:id="716396919">
      <w:marLeft w:val="0"/>
      <w:marRight w:val="0"/>
      <w:marTop w:val="0"/>
      <w:marBottom w:val="0"/>
      <w:divBdr>
        <w:top w:val="none" w:sz="0" w:space="0" w:color="auto"/>
        <w:left w:val="none" w:sz="0" w:space="0" w:color="auto"/>
        <w:bottom w:val="none" w:sz="0" w:space="0" w:color="auto"/>
        <w:right w:val="none" w:sz="0" w:space="0" w:color="auto"/>
      </w:divBdr>
    </w:div>
    <w:div w:id="716396920">
      <w:marLeft w:val="0"/>
      <w:marRight w:val="0"/>
      <w:marTop w:val="0"/>
      <w:marBottom w:val="0"/>
      <w:divBdr>
        <w:top w:val="none" w:sz="0" w:space="0" w:color="auto"/>
        <w:left w:val="none" w:sz="0" w:space="0" w:color="auto"/>
        <w:bottom w:val="none" w:sz="0" w:space="0" w:color="auto"/>
        <w:right w:val="none" w:sz="0" w:space="0" w:color="auto"/>
      </w:divBdr>
    </w:div>
    <w:div w:id="716396921">
      <w:marLeft w:val="0"/>
      <w:marRight w:val="0"/>
      <w:marTop w:val="0"/>
      <w:marBottom w:val="0"/>
      <w:divBdr>
        <w:top w:val="none" w:sz="0" w:space="0" w:color="auto"/>
        <w:left w:val="none" w:sz="0" w:space="0" w:color="auto"/>
        <w:bottom w:val="none" w:sz="0" w:space="0" w:color="auto"/>
        <w:right w:val="none" w:sz="0" w:space="0" w:color="auto"/>
      </w:divBdr>
    </w:div>
    <w:div w:id="716396922">
      <w:marLeft w:val="0"/>
      <w:marRight w:val="0"/>
      <w:marTop w:val="0"/>
      <w:marBottom w:val="0"/>
      <w:divBdr>
        <w:top w:val="none" w:sz="0" w:space="0" w:color="auto"/>
        <w:left w:val="none" w:sz="0" w:space="0" w:color="auto"/>
        <w:bottom w:val="none" w:sz="0" w:space="0" w:color="auto"/>
        <w:right w:val="none" w:sz="0" w:space="0" w:color="auto"/>
      </w:divBdr>
    </w:div>
    <w:div w:id="716396923">
      <w:marLeft w:val="0"/>
      <w:marRight w:val="0"/>
      <w:marTop w:val="0"/>
      <w:marBottom w:val="0"/>
      <w:divBdr>
        <w:top w:val="none" w:sz="0" w:space="0" w:color="auto"/>
        <w:left w:val="none" w:sz="0" w:space="0" w:color="auto"/>
        <w:bottom w:val="none" w:sz="0" w:space="0" w:color="auto"/>
        <w:right w:val="none" w:sz="0" w:space="0" w:color="auto"/>
      </w:divBdr>
    </w:div>
    <w:div w:id="716396924">
      <w:marLeft w:val="0"/>
      <w:marRight w:val="0"/>
      <w:marTop w:val="0"/>
      <w:marBottom w:val="0"/>
      <w:divBdr>
        <w:top w:val="none" w:sz="0" w:space="0" w:color="auto"/>
        <w:left w:val="none" w:sz="0" w:space="0" w:color="auto"/>
        <w:bottom w:val="none" w:sz="0" w:space="0" w:color="auto"/>
        <w:right w:val="none" w:sz="0" w:space="0" w:color="auto"/>
      </w:divBdr>
    </w:div>
    <w:div w:id="716396925">
      <w:marLeft w:val="0"/>
      <w:marRight w:val="0"/>
      <w:marTop w:val="0"/>
      <w:marBottom w:val="0"/>
      <w:divBdr>
        <w:top w:val="none" w:sz="0" w:space="0" w:color="auto"/>
        <w:left w:val="none" w:sz="0" w:space="0" w:color="auto"/>
        <w:bottom w:val="none" w:sz="0" w:space="0" w:color="auto"/>
        <w:right w:val="none" w:sz="0" w:space="0" w:color="auto"/>
      </w:divBdr>
    </w:div>
    <w:div w:id="716396926">
      <w:marLeft w:val="0"/>
      <w:marRight w:val="0"/>
      <w:marTop w:val="0"/>
      <w:marBottom w:val="0"/>
      <w:divBdr>
        <w:top w:val="none" w:sz="0" w:space="0" w:color="auto"/>
        <w:left w:val="none" w:sz="0" w:space="0" w:color="auto"/>
        <w:bottom w:val="none" w:sz="0" w:space="0" w:color="auto"/>
        <w:right w:val="none" w:sz="0" w:space="0" w:color="auto"/>
      </w:divBdr>
    </w:div>
    <w:div w:id="716396927">
      <w:marLeft w:val="0"/>
      <w:marRight w:val="0"/>
      <w:marTop w:val="0"/>
      <w:marBottom w:val="0"/>
      <w:divBdr>
        <w:top w:val="none" w:sz="0" w:space="0" w:color="auto"/>
        <w:left w:val="none" w:sz="0" w:space="0" w:color="auto"/>
        <w:bottom w:val="none" w:sz="0" w:space="0" w:color="auto"/>
        <w:right w:val="none" w:sz="0" w:space="0" w:color="auto"/>
      </w:divBdr>
    </w:div>
    <w:div w:id="716396928">
      <w:marLeft w:val="0"/>
      <w:marRight w:val="0"/>
      <w:marTop w:val="0"/>
      <w:marBottom w:val="0"/>
      <w:divBdr>
        <w:top w:val="none" w:sz="0" w:space="0" w:color="auto"/>
        <w:left w:val="none" w:sz="0" w:space="0" w:color="auto"/>
        <w:bottom w:val="none" w:sz="0" w:space="0" w:color="auto"/>
        <w:right w:val="none" w:sz="0" w:space="0" w:color="auto"/>
      </w:divBdr>
    </w:div>
    <w:div w:id="716396929">
      <w:marLeft w:val="0"/>
      <w:marRight w:val="0"/>
      <w:marTop w:val="0"/>
      <w:marBottom w:val="0"/>
      <w:divBdr>
        <w:top w:val="none" w:sz="0" w:space="0" w:color="auto"/>
        <w:left w:val="none" w:sz="0" w:space="0" w:color="auto"/>
        <w:bottom w:val="none" w:sz="0" w:space="0" w:color="auto"/>
        <w:right w:val="none" w:sz="0" w:space="0" w:color="auto"/>
      </w:divBdr>
    </w:div>
    <w:div w:id="716396930">
      <w:marLeft w:val="0"/>
      <w:marRight w:val="0"/>
      <w:marTop w:val="0"/>
      <w:marBottom w:val="0"/>
      <w:divBdr>
        <w:top w:val="none" w:sz="0" w:space="0" w:color="auto"/>
        <w:left w:val="none" w:sz="0" w:space="0" w:color="auto"/>
        <w:bottom w:val="none" w:sz="0" w:space="0" w:color="auto"/>
        <w:right w:val="none" w:sz="0" w:space="0" w:color="auto"/>
      </w:divBdr>
    </w:div>
    <w:div w:id="716396931">
      <w:marLeft w:val="0"/>
      <w:marRight w:val="0"/>
      <w:marTop w:val="0"/>
      <w:marBottom w:val="0"/>
      <w:divBdr>
        <w:top w:val="none" w:sz="0" w:space="0" w:color="auto"/>
        <w:left w:val="none" w:sz="0" w:space="0" w:color="auto"/>
        <w:bottom w:val="none" w:sz="0" w:space="0" w:color="auto"/>
        <w:right w:val="none" w:sz="0" w:space="0" w:color="auto"/>
      </w:divBdr>
    </w:div>
    <w:div w:id="716396932">
      <w:marLeft w:val="0"/>
      <w:marRight w:val="0"/>
      <w:marTop w:val="0"/>
      <w:marBottom w:val="0"/>
      <w:divBdr>
        <w:top w:val="none" w:sz="0" w:space="0" w:color="auto"/>
        <w:left w:val="none" w:sz="0" w:space="0" w:color="auto"/>
        <w:bottom w:val="none" w:sz="0" w:space="0" w:color="auto"/>
        <w:right w:val="none" w:sz="0" w:space="0" w:color="auto"/>
      </w:divBdr>
    </w:div>
    <w:div w:id="716396933">
      <w:marLeft w:val="0"/>
      <w:marRight w:val="0"/>
      <w:marTop w:val="0"/>
      <w:marBottom w:val="0"/>
      <w:divBdr>
        <w:top w:val="none" w:sz="0" w:space="0" w:color="auto"/>
        <w:left w:val="none" w:sz="0" w:space="0" w:color="auto"/>
        <w:bottom w:val="none" w:sz="0" w:space="0" w:color="auto"/>
        <w:right w:val="none" w:sz="0" w:space="0" w:color="auto"/>
      </w:divBdr>
    </w:div>
    <w:div w:id="7163969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0.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header" Target="header9.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F8CFC-1210-41BA-AFF4-9E52A363C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1885</TotalTime>
  <Pages>63</Pages>
  <Words>4988</Words>
  <Characters>28436</Characters>
  <Application>Microsoft Office Word</Application>
  <DocSecurity>0</DocSecurity>
  <Lines>236</Lines>
  <Paragraphs>66</Paragraphs>
  <ScaleCrop>false</ScaleCrop>
  <Company/>
  <LinksUpToDate>false</LinksUpToDate>
  <CharactersWithSpaces>33358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西安市土地利用总体规划文本</dc:title>
  <dc:creator>cps</dc:creator>
  <cp:lastModifiedBy>Windows 用户</cp:lastModifiedBy>
  <cp:revision>209</cp:revision>
  <cp:lastPrinted>2244-02-08T12:33:00Z</cp:lastPrinted>
  <dcterms:created xsi:type="dcterms:W3CDTF">2016-12-30T00:51:00Z</dcterms:created>
  <dcterms:modified xsi:type="dcterms:W3CDTF">2017-06-28T01:29:00Z</dcterms:modified>
</cp:coreProperties>
</file>